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准静态绝热过程的理解</w:t>
      </w:r>
    </w:p>
    <w:p>
      <w:pPr>
        <w:rPr>
          <w:rFonts w:hint="eastAsia"/>
        </w:rPr>
      </w:pPr>
      <w:r>
        <w:rPr>
          <w:rFonts w:hint="eastAsia"/>
        </w:rPr>
        <w:t>准静态绝热过程的热容是多少？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理想气体绝热自由膨胀过程是等温过程吗？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0 不是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mNmIwNGQzZjZkMWU2ZTNlYmI1OWRlZDgzMGI3MTcifQ=="/>
  </w:docVars>
  <w:rsids>
    <w:rsidRoot w:val="00000000"/>
    <w:rsid w:val="3D9A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2022-05-06T17:08:05Z</dcterms:created>
  <dc:creator>21163</dc:creator>
  <cp:lastModifiedBy>青草</cp:lastModifiedBy>
  <dcterms:modified xsi:type="dcterms:W3CDTF">2022-05-06T17:09:21Z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2193478DB477460F95DB93D7537FCAB4</vt:lpwstr>
  </property>
</Properties>
</file>