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你周围的振动</w:t>
      </w:r>
    </w:p>
    <w:p>
      <w:pPr>
        <w:rPr>
          <w:rFonts w:hint="eastAsia"/>
        </w:rPr>
      </w:pPr>
      <w:r>
        <w:rPr>
          <w:rFonts w:hint="eastAsia"/>
        </w:rPr>
        <w:t>请大家说一说，你都观察到过什么有趣的振动现象。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共享单车</w:t>
      </w:r>
    </w:p>
    <w:p>
      <w:pPr>
        <w:rPr>
          <w:rFonts w:hint="eastAsia"/>
        </w:rPr>
      </w:pPr>
      <w:r>
        <w:rPr>
          <w:rFonts w:hint="eastAsia"/>
        </w:rPr>
        <w:t>一辆坏了但没完全坏的共享单车，骑起来十分的飘逸与刺激</w:t>
      </w:r>
    </w:p>
    <w:p>
      <w:pPr>
        <w:rPr>
          <w:rFonts w:hint="eastAsia"/>
        </w:rPr>
      </w:pPr>
      <w:r>
        <w:rPr>
          <w:rFonts w:hint="eastAsia"/>
        </w:rPr>
        <w:t>该车行进过程中，在水平方向（垂直于前进方向，即左右方向）做简谐运动</w:t>
      </w:r>
    </w:p>
    <w:p>
      <w:pPr>
        <w:rPr>
          <w:rFonts w:hint="eastAsia"/>
        </w:rPr>
      </w:pPr>
      <w:r>
        <w:rPr>
          <w:rFonts w:hint="eastAsia"/>
        </w:rPr>
        <w:t>该车左右振动时，振幅较大，周期较短，有心脑血管疾病及1年以下驾龄者勿骑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如有体验，终身难忘，对简谐运动的学习有莫大的帮助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十分的有趣。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226F3FF6"/>
    <w:rsid w:val="2CD56855"/>
    <w:rsid w:val="4144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151</Characters>
  <Lines>0</Lines>
  <Paragraphs>0</Paragraphs>
  <TotalTime>1</TotalTime>
  <ScaleCrop>false</ScaleCrop>
  <LinksUpToDate>false</LinksUpToDate>
  <CharactersWithSpaces>151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2022-05-07T16:53:25Z</dcterms:created>
  <dc:creator>21163</dc:creator>
  <cp:lastModifiedBy>青草</cp:lastModifiedBy>
  <dcterms:modified xsi:type="dcterms:W3CDTF">2022-05-07T16:55:14Z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5BA7EB8E3F804CC88045A8292243E431</vt:lpwstr>
  </property>
</Properties>
</file>