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405" w:rsidRDefault="00C83405" w:rsidP="00C83405">
      <w:pPr>
        <w:spacing w:line="360" w:lineRule="auto"/>
        <w:jc w:val="left"/>
        <w:outlineLvl w:val="1"/>
        <w:rPr>
          <w:rFonts w:ascii="Arial" w:eastAsia="黑体" w:hAnsi="Arial" w:cs="Times New Roman" w:hint="eastAsia"/>
          <w:b/>
          <w:sz w:val="32"/>
          <w:szCs w:val="20"/>
          <w:lang w:val="x-none"/>
        </w:rPr>
      </w:pPr>
      <w:bookmarkStart w:id="0" w:name="_Toc13689"/>
      <w:bookmarkStart w:id="1" w:name="_Toc29786"/>
      <w:r w:rsidRPr="00523B4D">
        <w:rPr>
          <w:rFonts w:ascii="Arial" w:eastAsia="黑体" w:hAnsi="Arial" w:cs="Times New Roman" w:hint="eastAsia"/>
          <w:b/>
          <w:sz w:val="32"/>
          <w:szCs w:val="20"/>
          <w:highlight w:val="yellow"/>
          <w:lang w:val="x-none"/>
        </w:rPr>
        <w:t>利用</w:t>
      </w:r>
      <w:r w:rsidRPr="00523B4D">
        <w:rPr>
          <w:rFonts w:ascii="Arial" w:eastAsia="黑体" w:hAnsi="Arial" w:cs="Times New Roman"/>
          <w:b/>
          <w:sz w:val="32"/>
          <w:szCs w:val="20"/>
          <w:highlight w:val="yellow"/>
          <w:lang w:val="x-none"/>
        </w:rPr>
        <w:t>好</w:t>
      </w:r>
      <w:r w:rsidRPr="00523B4D">
        <w:rPr>
          <w:rFonts w:ascii="Arial" w:eastAsia="黑体" w:hAnsi="Arial" w:cs="Times New Roman" w:hint="eastAsia"/>
          <w:b/>
          <w:sz w:val="32"/>
          <w:szCs w:val="20"/>
          <w:highlight w:val="yellow"/>
          <w:lang w:val="x-none"/>
        </w:rPr>
        <w:t>第</w:t>
      </w:r>
      <w:r w:rsidRPr="00523B4D">
        <w:rPr>
          <w:rFonts w:ascii="Arial" w:eastAsia="黑体" w:hAnsi="Arial" w:cs="Times New Roman" w:hint="eastAsia"/>
          <w:b/>
          <w:sz w:val="32"/>
          <w:szCs w:val="20"/>
          <w:highlight w:val="yellow"/>
          <w:lang w:val="x-none"/>
        </w:rPr>
        <w:t>12</w:t>
      </w:r>
      <w:r w:rsidRPr="00523B4D">
        <w:rPr>
          <w:rFonts w:ascii="Arial" w:eastAsia="黑体" w:hAnsi="Arial" w:cs="Times New Roman" w:hint="eastAsia"/>
          <w:b/>
          <w:sz w:val="32"/>
          <w:szCs w:val="20"/>
          <w:highlight w:val="yellow"/>
          <w:lang w:val="x-none"/>
        </w:rPr>
        <w:t>和</w:t>
      </w:r>
      <w:r w:rsidRPr="00523B4D">
        <w:rPr>
          <w:rFonts w:ascii="Arial" w:eastAsia="黑体" w:hAnsi="Arial" w:cs="Times New Roman" w:hint="eastAsia"/>
          <w:b/>
          <w:sz w:val="32"/>
          <w:szCs w:val="20"/>
          <w:highlight w:val="yellow"/>
          <w:lang w:val="x-none"/>
        </w:rPr>
        <w:t>15</w:t>
      </w:r>
      <w:r w:rsidRPr="00523B4D">
        <w:rPr>
          <w:rFonts w:ascii="Arial" w:eastAsia="黑体" w:hAnsi="Arial" w:cs="Times New Roman" w:hint="eastAsia"/>
          <w:b/>
          <w:sz w:val="32"/>
          <w:szCs w:val="20"/>
          <w:highlight w:val="yellow"/>
          <w:lang w:val="x-none"/>
        </w:rPr>
        <w:t>周</w:t>
      </w:r>
      <w:r w:rsidRPr="00523B4D">
        <w:rPr>
          <w:rFonts w:ascii="Arial" w:eastAsia="黑体" w:hAnsi="Arial" w:cs="Times New Roman"/>
          <w:b/>
          <w:sz w:val="32"/>
          <w:szCs w:val="20"/>
          <w:highlight w:val="yellow"/>
          <w:lang w:val="x-none"/>
        </w:rPr>
        <w:t>两次</w:t>
      </w:r>
      <w:r w:rsidRPr="00523B4D">
        <w:rPr>
          <w:rFonts w:ascii="Arial" w:eastAsia="黑体" w:hAnsi="Arial" w:cs="Times New Roman" w:hint="eastAsia"/>
          <w:b/>
          <w:sz w:val="32"/>
          <w:szCs w:val="20"/>
          <w:highlight w:val="yellow"/>
          <w:lang w:val="x-none"/>
        </w:rPr>
        <w:t>社会实践课</w:t>
      </w:r>
      <w:r w:rsidRPr="00523B4D">
        <w:rPr>
          <w:rFonts w:ascii="Arial" w:eastAsia="黑体" w:hAnsi="Arial" w:cs="Times New Roman"/>
          <w:b/>
          <w:sz w:val="32"/>
          <w:szCs w:val="20"/>
          <w:highlight w:val="yellow"/>
          <w:lang w:val="x-none"/>
        </w:rPr>
        <w:t>时间，完成</w:t>
      </w:r>
      <w:r w:rsidRPr="00523B4D">
        <w:rPr>
          <w:rFonts w:ascii="Arial" w:eastAsia="黑体" w:hAnsi="Arial" w:cs="Times New Roman" w:hint="eastAsia"/>
          <w:b/>
          <w:sz w:val="32"/>
          <w:szCs w:val="20"/>
          <w:highlight w:val="yellow"/>
          <w:lang w:val="x-none"/>
        </w:rPr>
        <w:t>一个类似</w:t>
      </w:r>
      <w:r w:rsidRPr="00523B4D">
        <w:rPr>
          <w:rFonts w:ascii="Arial" w:eastAsia="黑体" w:hAnsi="Arial" w:cs="Times New Roman"/>
          <w:b/>
          <w:sz w:val="32"/>
          <w:szCs w:val="20"/>
          <w:highlight w:val="yellow"/>
          <w:lang w:val="x-none"/>
        </w:rPr>
        <w:t>下面的案例，</w:t>
      </w:r>
      <w:r w:rsidR="00945F49" w:rsidRPr="00523B4D">
        <w:rPr>
          <w:rFonts w:ascii="Arial" w:eastAsia="黑体" w:hAnsi="Arial" w:cs="Times New Roman" w:hint="eastAsia"/>
          <w:b/>
          <w:sz w:val="32"/>
          <w:szCs w:val="20"/>
          <w:highlight w:val="yellow"/>
          <w:lang w:val="x-none"/>
        </w:rPr>
        <w:t>书写</w:t>
      </w:r>
      <w:r w:rsidR="00945F49" w:rsidRPr="00523B4D">
        <w:rPr>
          <w:rFonts w:ascii="Arial" w:eastAsia="黑体" w:hAnsi="Arial" w:cs="Times New Roman"/>
          <w:b/>
          <w:sz w:val="32"/>
          <w:szCs w:val="20"/>
          <w:highlight w:val="yellow"/>
          <w:lang w:val="x-none"/>
        </w:rPr>
        <w:t>格式</w:t>
      </w:r>
      <w:r w:rsidR="00945F49" w:rsidRPr="00523B4D">
        <w:rPr>
          <w:rFonts w:ascii="Arial" w:eastAsia="黑体" w:hAnsi="Arial" w:cs="Times New Roman" w:hint="eastAsia"/>
          <w:b/>
          <w:sz w:val="32"/>
          <w:szCs w:val="20"/>
          <w:highlight w:val="yellow"/>
          <w:lang w:val="x-none"/>
        </w:rPr>
        <w:t>保持与</w:t>
      </w:r>
      <w:r w:rsidR="00945F49" w:rsidRPr="00523B4D">
        <w:rPr>
          <w:rFonts w:ascii="Arial" w:eastAsia="黑体" w:hAnsi="Arial" w:cs="Times New Roman"/>
          <w:b/>
          <w:sz w:val="32"/>
          <w:szCs w:val="20"/>
          <w:highlight w:val="yellow"/>
          <w:lang w:val="x-none"/>
        </w:rPr>
        <w:t>下面模板案例</w:t>
      </w:r>
      <w:r w:rsidR="00945F49" w:rsidRPr="00523B4D">
        <w:rPr>
          <w:rFonts w:ascii="Arial" w:eastAsia="黑体" w:hAnsi="Arial" w:cs="Times New Roman" w:hint="eastAsia"/>
          <w:b/>
          <w:sz w:val="32"/>
          <w:szCs w:val="20"/>
          <w:highlight w:val="yellow"/>
          <w:lang w:val="x-none"/>
        </w:rPr>
        <w:t>一致</w:t>
      </w:r>
      <w:r w:rsidR="00945F49" w:rsidRPr="00523B4D">
        <w:rPr>
          <w:rFonts w:ascii="Arial" w:eastAsia="黑体" w:hAnsi="Arial" w:cs="Times New Roman"/>
          <w:b/>
          <w:sz w:val="32"/>
          <w:szCs w:val="20"/>
          <w:highlight w:val="yellow"/>
          <w:lang w:val="x-none"/>
        </w:rPr>
        <w:t>，</w:t>
      </w:r>
      <w:r w:rsidRPr="00523B4D">
        <w:rPr>
          <w:rFonts w:ascii="Arial" w:eastAsia="黑体" w:hAnsi="Arial" w:cs="Times New Roman" w:hint="eastAsia"/>
          <w:b/>
          <w:sz w:val="32"/>
          <w:szCs w:val="20"/>
          <w:highlight w:val="yellow"/>
          <w:lang w:val="x-none"/>
        </w:rPr>
        <w:t>题材</w:t>
      </w:r>
      <w:r w:rsidRPr="00523B4D">
        <w:rPr>
          <w:rFonts w:ascii="Arial" w:eastAsia="黑体" w:hAnsi="Arial" w:cs="Times New Roman"/>
          <w:b/>
          <w:sz w:val="32"/>
          <w:szCs w:val="20"/>
          <w:highlight w:val="yellow"/>
          <w:lang w:val="x-none"/>
        </w:rPr>
        <w:t>不限</w:t>
      </w:r>
      <w:r w:rsidRPr="00523B4D">
        <w:rPr>
          <w:rFonts w:ascii="Arial" w:eastAsia="黑体" w:hAnsi="Arial" w:cs="Times New Roman" w:hint="eastAsia"/>
          <w:b/>
          <w:sz w:val="32"/>
          <w:szCs w:val="20"/>
          <w:highlight w:val="yellow"/>
          <w:lang w:val="x-none"/>
        </w:rPr>
        <w:t>，案例</w:t>
      </w:r>
      <w:r w:rsidRPr="00523B4D">
        <w:rPr>
          <w:rFonts w:ascii="Arial" w:eastAsia="黑体" w:hAnsi="Arial" w:cs="Times New Roman"/>
          <w:b/>
          <w:sz w:val="32"/>
          <w:szCs w:val="20"/>
          <w:highlight w:val="yellow"/>
          <w:lang w:val="x-none"/>
        </w:rPr>
        <w:t>内容字数不做要求，案例</w:t>
      </w:r>
      <w:r w:rsidRPr="00523B4D">
        <w:rPr>
          <w:rFonts w:ascii="Arial" w:eastAsia="黑体" w:hAnsi="Arial" w:cs="Times New Roman" w:hint="eastAsia"/>
          <w:b/>
          <w:sz w:val="32"/>
          <w:szCs w:val="20"/>
          <w:highlight w:val="yellow"/>
          <w:lang w:val="x-none"/>
        </w:rPr>
        <w:t>解读</w:t>
      </w:r>
      <w:r w:rsidRPr="00523B4D">
        <w:rPr>
          <w:rFonts w:ascii="Arial" w:eastAsia="黑体" w:hAnsi="Arial" w:cs="Times New Roman"/>
          <w:b/>
          <w:sz w:val="32"/>
          <w:szCs w:val="20"/>
          <w:highlight w:val="yellow"/>
          <w:lang w:val="x-none"/>
        </w:rPr>
        <w:t>部分</w:t>
      </w:r>
      <w:r w:rsidRPr="00523B4D">
        <w:rPr>
          <w:rFonts w:ascii="Arial" w:eastAsia="黑体" w:hAnsi="Arial" w:cs="Times New Roman" w:hint="eastAsia"/>
          <w:b/>
          <w:sz w:val="32"/>
          <w:szCs w:val="20"/>
          <w:highlight w:val="yellow"/>
          <w:lang w:val="x-none"/>
        </w:rPr>
        <w:t>字数</w:t>
      </w:r>
      <w:r w:rsidRPr="00523B4D">
        <w:rPr>
          <w:rFonts w:ascii="Arial" w:eastAsia="黑体" w:hAnsi="Arial" w:cs="Times New Roman"/>
          <w:b/>
          <w:sz w:val="32"/>
          <w:szCs w:val="20"/>
          <w:highlight w:val="yellow"/>
          <w:lang w:val="x-none"/>
        </w:rPr>
        <w:t>要求</w:t>
      </w:r>
      <w:r w:rsidRPr="00523B4D">
        <w:rPr>
          <w:rFonts w:ascii="Arial" w:eastAsia="黑体" w:hAnsi="Arial" w:cs="Times New Roman" w:hint="eastAsia"/>
          <w:b/>
          <w:sz w:val="32"/>
          <w:szCs w:val="20"/>
          <w:highlight w:val="yellow"/>
          <w:lang w:val="x-none"/>
        </w:rPr>
        <w:t>500</w:t>
      </w:r>
      <w:r w:rsidRPr="00523B4D">
        <w:rPr>
          <w:rFonts w:ascii="Arial" w:eastAsia="黑体" w:hAnsi="Arial" w:cs="Times New Roman" w:hint="eastAsia"/>
          <w:b/>
          <w:sz w:val="32"/>
          <w:szCs w:val="20"/>
          <w:highlight w:val="yellow"/>
          <w:lang w:val="x-none"/>
        </w:rPr>
        <w:t>字</w:t>
      </w:r>
      <w:r w:rsidRPr="00523B4D">
        <w:rPr>
          <w:rFonts w:ascii="Arial" w:eastAsia="黑体" w:hAnsi="Arial" w:cs="Times New Roman"/>
          <w:b/>
          <w:sz w:val="32"/>
          <w:szCs w:val="20"/>
          <w:highlight w:val="yellow"/>
          <w:lang w:val="x-none"/>
        </w:rPr>
        <w:t>以上，</w:t>
      </w:r>
      <w:r w:rsidR="00945F49" w:rsidRPr="00523B4D">
        <w:rPr>
          <w:rFonts w:ascii="Arial" w:eastAsia="黑体" w:hAnsi="Arial" w:cs="Times New Roman" w:hint="eastAsia"/>
          <w:b/>
          <w:sz w:val="32"/>
          <w:szCs w:val="20"/>
          <w:highlight w:val="yellow"/>
          <w:lang w:val="x-none"/>
        </w:rPr>
        <w:t>案例</w:t>
      </w:r>
      <w:r w:rsidR="00945F49" w:rsidRPr="00523B4D">
        <w:rPr>
          <w:rFonts w:ascii="Arial" w:eastAsia="黑体" w:hAnsi="Arial" w:cs="Times New Roman"/>
          <w:b/>
          <w:sz w:val="32"/>
          <w:szCs w:val="20"/>
          <w:highlight w:val="yellow"/>
          <w:lang w:val="x-none"/>
        </w:rPr>
        <w:t>解读要结合原理教材知识点进行解读，</w:t>
      </w:r>
      <w:r w:rsidRPr="00523B4D">
        <w:rPr>
          <w:rFonts w:ascii="Arial" w:eastAsia="黑体" w:hAnsi="Arial" w:cs="Times New Roman"/>
          <w:b/>
          <w:sz w:val="32"/>
          <w:szCs w:val="20"/>
          <w:highlight w:val="yellow"/>
          <w:lang w:val="x-none"/>
        </w:rPr>
        <w:t>不许抄袭，如发现抄袭，</w:t>
      </w:r>
      <w:r w:rsidRPr="00523B4D">
        <w:rPr>
          <w:rFonts w:ascii="Arial" w:eastAsia="黑体" w:hAnsi="Arial" w:cs="Times New Roman" w:hint="eastAsia"/>
          <w:b/>
          <w:sz w:val="32"/>
          <w:szCs w:val="20"/>
          <w:highlight w:val="yellow"/>
          <w:lang w:val="x-none"/>
        </w:rPr>
        <w:t>0</w:t>
      </w:r>
      <w:r w:rsidRPr="00523B4D">
        <w:rPr>
          <w:rFonts w:ascii="Arial" w:eastAsia="黑体" w:hAnsi="Arial" w:cs="Times New Roman" w:hint="eastAsia"/>
          <w:b/>
          <w:sz w:val="32"/>
          <w:szCs w:val="20"/>
          <w:highlight w:val="yellow"/>
          <w:lang w:val="x-none"/>
        </w:rPr>
        <w:t>分</w:t>
      </w:r>
      <w:r w:rsidRPr="00523B4D">
        <w:rPr>
          <w:rFonts w:ascii="Arial" w:eastAsia="黑体" w:hAnsi="Arial" w:cs="Times New Roman"/>
          <w:b/>
          <w:sz w:val="32"/>
          <w:szCs w:val="20"/>
          <w:highlight w:val="yellow"/>
          <w:lang w:val="x-none"/>
        </w:rPr>
        <w:t>处理。</w:t>
      </w:r>
      <w:r w:rsidR="00945F49" w:rsidRPr="00523B4D">
        <w:rPr>
          <w:rFonts w:ascii="Arial" w:eastAsia="黑体" w:hAnsi="Arial" w:cs="Times New Roman" w:hint="eastAsia"/>
          <w:b/>
          <w:sz w:val="32"/>
          <w:szCs w:val="20"/>
          <w:highlight w:val="yellow"/>
          <w:lang w:val="x-none"/>
        </w:rPr>
        <w:t>此</w:t>
      </w:r>
      <w:r w:rsidR="00945F49" w:rsidRPr="00523B4D">
        <w:rPr>
          <w:rFonts w:ascii="Arial" w:eastAsia="黑体" w:hAnsi="Arial" w:cs="Times New Roman"/>
          <w:b/>
          <w:sz w:val="32"/>
          <w:szCs w:val="20"/>
          <w:highlight w:val="yellow"/>
          <w:lang w:val="x-none"/>
        </w:rPr>
        <w:t>作业在最后一次答疑课提交电子版给助教</w:t>
      </w:r>
      <w:r w:rsidR="00945F49" w:rsidRPr="00523B4D">
        <w:rPr>
          <w:rFonts w:ascii="Arial" w:eastAsia="黑体" w:hAnsi="Arial" w:cs="Times New Roman" w:hint="eastAsia"/>
          <w:b/>
          <w:sz w:val="32"/>
          <w:szCs w:val="20"/>
          <w:highlight w:val="yellow"/>
          <w:lang w:val="x-none"/>
        </w:rPr>
        <w:t>，</w:t>
      </w:r>
      <w:r w:rsidR="00945F49" w:rsidRPr="00523B4D">
        <w:rPr>
          <w:rFonts w:ascii="Arial" w:eastAsia="黑体" w:hAnsi="Arial" w:cs="Times New Roman"/>
          <w:b/>
          <w:sz w:val="32"/>
          <w:szCs w:val="20"/>
          <w:highlight w:val="yellow"/>
          <w:lang w:val="x-none"/>
        </w:rPr>
        <w:t>提交文件名为：学号</w:t>
      </w:r>
      <w:r w:rsidR="00945F49" w:rsidRPr="00523B4D">
        <w:rPr>
          <w:rFonts w:ascii="Arial" w:eastAsia="黑体" w:hAnsi="Arial" w:cs="Times New Roman"/>
          <w:b/>
          <w:sz w:val="32"/>
          <w:szCs w:val="20"/>
          <w:highlight w:val="yellow"/>
          <w:lang w:val="x-none"/>
        </w:rPr>
        <w:t>+</w:t>
      </w:r>
      <w:proofErr w:type="spellStart"/>
      <w:r w:rsidR="00945F49" w:rsidRPr="00523B4D">
        <w:rPr>
          <w:rFonts w:ascii="Arial" w:eastAsia="黑体" w:hAnsi="Arial" w:cs="Times New Roman"/>
          <w:b/>
          <w:sz w:val="32"/>
          <w:szCs w:val="20"/>
          <w:highlight w:val="yellow"/>
          <w:lang w:val="x-none"/>
        </w:rPr>
        <w:t>姓名</w:t>
      </w:r>
      <w:proofErr w:type="spellEnd"/>
      <w:r w:rsidR="00945F49" w:rsidRPr="00523B4D">
        <w:rPr>
          <w:rFonts w:ascii="Arial" w:eastAsia="黑体" w:hAnsi="Arial" w:cs="Times New Roman"/>
          <w:b/>
          <w:sz w:val="32"/>
          <w:szCs w:val="20"/>
          <w:highlight w:val="yellow"/>
          <w:lang w:val="x-none"/>
        </w:rPr>
        <w:t>。</w:t>
      </w:r>
      <w:bookmarkStart w:id="2" w:name="_GoBack"/>
      <w:bookmarkEnd w:id="2"/>
    </w:p>
    <w:p w:rsidR="00C83405" w:rsidRDefault="00C83405" w:rsidP="00C83405">
      <w:pPr>
        <w:spacing w:line="360" w:lineRule="auto"/>
        <w:jc w:val="left"/>
        <w:outlineLvl w:val="1"/>
        <w:rPr>
          <w:rFonts w:ascii="Arial" w:eastAsia="黑体" w:hAnsi="Arial" w:cs="Times New Roman"/>
          <w:b/>
          <w:sz w:val="32"/>
          <w:szCs w:val="20"/>
          <w:lang w:val="x-none" w:eastAsia="x-none"/>
        </w:rPr>
      </w:pPr>
    </w:p>
    <w:p w:rsidR="00945F49" w:rsidRDefault="00945F49" w:rsidP="00C83405">
      <w:pPr>
        <w:spacing w:line="360" w:lineRule="auto"/>
        <w:jc w:val="left"/>
        <w:outlineLvl w:val="1"/>
        <w:rPr>
          <w:rFonts w:ascii="Arial" w:eastAsia="黑体" w:hAnsi="Arial" w:cs="Times New Roman" w:hint="eastAsia"/>
          <w:b/>
          <w:sz w:val="32"/>
          <w:szCs w:val="20"/>
          <w:lang w:val="x-none"/>
        </w:rPr>
      </w:pPr>
      <w:r>
        <w:rPr>
          <w:rFonts w:ascii="Arial" w:eastAsia="黑体" w:hAnsi="Arial" w:cs="Times New Roman" w:hint="eastAsia"/>
          <w:b/>
          <w:sz w:val="32"/>
          <w:szCs w:val="20"/>
          <w:lang w:val="x-none"/>
        </w:rPr>
        <w:t>案例</w:t>
      </w:r>
      <w:r>
        <w:rPr>
          <w:rFonts w:ascii="Arial" w:eastAsia="黑体" w:hAnsi="Arial" w:cs="Times New Roman"/>
          <w:b/>
          <w:sz w:val="32"/>
          <w:szCs w:val="20"/>
          <w:lang w:val="x-none"/>
        </w:rPr>
        <w:t>研发人：</w:t>
      </w:r>
      <w:proofErr w:type="spellStart"/>
      <w:r>
        <w:rPr>
          <w:rFonts w:ascii="Arial" w:eastAsia="黑体" w:hAnsi="Arial" w:cs="Times New Roman" w:hint="eastAsia"/>
          <w:b/>
          <w:sz w:val="32"/>
          <w:szCs w:val="20"/>
          <w:lang w:val="x-none"/>
        </w:rPr>
        <w:t>xxx</w:t>
      </w:r>
      <w:r>
        <w:rPr>
          <w:rFonts w:ascii="Arial" w:eastAsia="黑体" w:hAnsi="Arial" w:cs="Times New Roman" w:hint="eastAsia"/>
          <w:b/>
          <w:sz w:val="32"/>
          <w:szCs w:val="20"/>
          <w:lang w:val="x-none"/>
        </w:rPr>
        <w:t>，</w:t>
      </w:r>
      <w:r>
        <w:rPr>
          <w:rFonts w:ascii="Arial" w:eastAsia="黑体" w:hAnsi="Arial" w:cs="Times New Roman"/>
          <w:b/>
          <w:sz w:val="32"/>
          <w:szCs w:val="20"/>
          <w:lang w:val="x-none"/>
        </w:rPr>
        <w:t>班级</w:t>
      </w:r>
      <w:proofErr w:type="spellEnd"/>
      <w:r>
        <w:rPr>
          <w:rFonts w:ascii="Arial" w:eastAsia="黑体" w:hAnsi="Arial" w:cs="Times New Roman"/>
          <w:b/>
          <w:sz w:val="32"/>
          <w:szCs w:val="20"/>
          <w:lang w:val="x-none"/>
        </w:rPr>
        <w:t>：</w:t>
      </w:r>
      <w:r>
        <w:rPr>
          <w:rFonts w:ascii="Arial" w:eastAsia="黑体" w:hAnsi="Arial" w:cs="Times New Roman" w:hint="eastAsia"/>
          <w:b/>
          <w:sz w:val="32"/>
          <w:szCs w:val="20"/>
          <w:lang w:val="x-none"/>
        </w:rPr>
        <w:t xml:space="preserve">xxx </w:t>
      </w:r>
      <w:r>
        <w:rPr>
          <w:rFonts w:ascii="Arial" w:eastAsia="黑体" w:hAnsi="Arial" w:cs="Times New Roman"/>
          <w:b/>
          <w:sz w:val="32"/>
          <w:szCs w:val="20"/>
          <w:lang w:val="x-none"/>
        </w:rPr>
        <w:t>电话：</w:t>
      </w:r>
      <w:r>
        <w:rPr>
          <w:rFonts w:ascii="Arial" w:eastAsia="黑体" w:hAnsi="Arial" w:cs="Times New Roman" w:hint="eastAsia"/>
          <w:b/>
          <w:sz w:val="32"/>
          <w:szCs w:val="20"/>
          <w:lang w:val="x-none"/>
        </w:rPr>
        <w:t>xxx</w:t>
      </w:r>
    </w:p>
    <w:p w:rsidR="00C83405" w:rsidRPr="00C83405" w:rsidRDefault="00C83405" w:rsidP="00C83405">
      <w:pPr>
        <w:spacing w:line="360" w:lineRule="auto"/>
        <w:jc w:val="left"/>
        <w:outlineLvl w:val="1"/>
        <w:rPr>
          <w:rFonts w:ascii="Times New Roman" w:eastAsia="宋体" w:hAnsi="Times New Roman" w:cs="Times New Roman" w:hint="eastAsia"/>
          <w:sz w:val="24"/>
          <w:szCs w:val="20"/>
        </w:rPr>
      </w:pPr>
      <w:proofErr w:type="spellStart"/>
      <w:r w:rsidRPr="00C83405">
        <w:rPr>
          <w:rFonts w:ascii="Arial" w:eastAsia="黑体" w:hAnsi="Arial" w:cs="Times New Roman" w:hint="eastAsia"/>
          <w:b/>
          <w:sz w:val="32"/>
          <w:szCs w:val="20"/>
          <w:lang w:val="x-none" w:eastAsia="x-none"/>
        </w:rPr>
        <w:t>案例：中国乒乓球的发展与养狼战术</w:t>
      </w:r>
      <w:proofErr w:type="spellEnd"/>
      <w:r w:rsidRPr="00C83405">
        <w:rPr>
          <w:rFonts w:ascii="黑体" w:eastAsia="黑体" w:hAnsi="黑体" w:cs="Times New Roman"/>
          <w:b/>
          <w:sz w:val="32"/>
          <w:szCs w:val="28"/>
          <w:vertAlign w:val="superscript"/>
        </w:rPr>
        <w:footnoteReference w:id="1"/>
      </w:r>
      <w:bookmarkEnd w:id="0"/>
      <w:bookmarkEnd w:id="1"/>
    </w:p>
    <w:p w:rsidR="00C83405" w:rsidRPr="00C83405" w:rsidRDefault="00C83405" w:rsidP="00C83405">
      <w:pPr>
        <w:widowControl/>
        <w:spacing w:before="340" w:after="340" w:line="360" w:lineRule="auto"/>
        <w:ind w:firstLineChars="200" w:firstLine="602"/>
        <w:jc w:val="left"/>
        <w:outlineLvl w:val="2"/>
        <w:rPr>
          <w:rFonts w:ascii="宋体" w:eastAsia="黑体" w:hAnsi="宋体" w:cs="Times New Roman" w:hint="eastAsia"/>
          <w:b/>
          <w:bCs/>
          <w:kern w:val="0"/>
          <w:sz w:val="30"/>
          <w:szCs w:val="27"/>
          <w:lang w:val="x-none" w:eastAsia="x-none"/>
        </w:rPr>
      </w:pPr>
      <w:proofErr w:type="spellStart"/>
      <w:r w:rsidRPr="00C83405">
        <w:rPr>
          <w:rFonts w:ascii="宋体" w:eastAsia="黑体" w:hAnsi="宋体" w:cs="Times New Roman" w:hint="eastAsia"/>
          <w:b/>
          <w:bCs/>
          <w:kern w:val="0"/>
          <w:sz w:val="30"/>
          <w:szCs w:val="27"/>
          <w:lang w:val="x-none" w:eastAsia="x-none"/>
        </w:rPr>
        <w:t>案例内容</w:t>
      </w:r>
      <w:proofErr w:type="spellEnd"/>
      <w:r w:rsidRPr="00C83405">
        <w:rPr>
          <w:rFonts w:ascii="宋体" w:eastAsia="黑体" w:hAnsi="宋体" w:cs="Times New Roman" w:hint="eastAsia"/>
          <w:b/>
          <w:bCs/>
          <w:kern w:val="0"/>
          <w:sz w:val="30"/>
          <w:szCs w:val="27"/>
          <w:lang w:val="x-none" w:eastAsia="x-none"/>
        </w:rPr>
        <w:t>：</w:t>
      </w:r>
    </w:p>
    <w:p w:rsidR="00C83405" w:rsidRPr="00C83405" w:rsidRDefault="00C83405" w:rsidP="00C83405">
      <w:pPr>
        <w:spacing w:line="360" w:lineRule="auto"/>
        <w:ind w:firstLineChars="200" w:firstLine="480"/>
        <w:jc w:val="left"/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</w:pPr>
      <w:r w:rsidRPr="00C8340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  <w:t>作为我国国球的乒乓球运动</w:t>
      </w:r>
      <w:r w:rsidRPr="00C8340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  <w:t xml:space="preserve"> </w:t>
      </w:r>
      <w:r w:rsidRPr="00C8340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  <w:t>，集健身性、竞技性、娱乐性于一体，在我国有广泛的群众基础。今天，由于我国在乒乓球项目上遥遥领先于世界各国，连续多年包揽各级别国际大赛的冠亚军，这虽然极大地推动了乒乓球项目在我国的发展，却严重打击了其他国家乒乓球运动员和爱好者的热情，使这一项目在国际的推广日益低迷。北京奥运会上，中国乒乓球队外战一场不败，包揽全部</w:t>
      </w:r>
      <w:r w:rsidRPr="00C8340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  <w:t xml:space="preserve"> 4</w:t>
      </w:r>
      <w:r w:rsidRPr="00C8340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  <w:t>金，这样的辉煌反而加速了很多人对这项运动的忧患意识。</w:t>
      </w:r>
      <w:r w:rsidRPr="00C8340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  <w:t xml:space="preserve"> </w:t>
      </w:r>
      <w:r w:rsidRPr="00C8340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  <w:t>国际乒联主席沙拉</w:t>
      </w:r>
      <w:proofErr w:type="gramStart"/>
      <w:r w:rsidRPr="00C8340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  <w:t>拉</w:t>
      </w:r>
      <w:proofErr w:type="gramEnd"/>
      <w:r w:rsidRPr="00C8340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  <w:t>已经无数次对中国国球的独大表示了忧心忡忡。为改变中国乒乓球孤独求败的尴尬局面，</w:t>
      </w:r>
      <w:r w:rsidRPr="00C8340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  <w:t>2009</w:t>
      </w:r>
      <w:r w:rsidRPr="00C8340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  <w:t>年</w:t>
      </w:r>
      <w:r w:rsidRPr="00C8340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  <w:t>3</w:t>
      </w:r>
      <w:r w:rsidRPr="00C8340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  <w:t>月，新任中国乒协主席蔡振华在上任之际就提出了“养狼计划”，采取“走出去、请进来”的办法，让更多教练员和球员出国去交流，或让外国选手到中国来训练，帮助他们提高水平，缩小与中国选手的差距。但担忧也随之而来，“养狼”会被“狼”吃掉吗？</w:t>
      </w:r>
    </w:p>
    <w:p w:rsidR="00C83405" w:rsidRPr="00C83405" w:rsidRDefault="00C83405" w:rsidP="00C83405">
      <w:pPr>
        <w:widowControl/>
        <w:spacing w:before="340" w:after="340" w:line="360" w:lineRule="auto"/>
        <w:ind w:firstLineChars="200" w:firstLine="602"/>
        <w:jc w:val="left"/>
        <w:outlineLvl w:val="2"/>
        <w:rPr>
          <w:rFonts w:ascii="宋体" w:eastAsia="黑体" w:hAnsi="宋体" w:cs="Times New Roman" w:hint="eastAsia"/>
          <w:b/>
          <w:bCs/>
          <w:kern w:val="0"/>
          <w:sz w:val="30"/>
          <w:szCs w:val="27"/>
          <w:lang w:val="x-none" w:eastAsia="x-none"/>
        </w:rPr>
      </w:pPr>
      <w:proofErr w:type="spellStart"/>
      <w:r w:rsidRPr="00C83405">
        <w:rPr>
          <w:rFonts w:ascii="宋体" w:eastAsia="黑体" w:hAnsi="宋体" w:cs="Times New Roman" w:hint="eastAsia"/>
          <w:b/>
          <w:bCs/>
          <w:kern w:val="0"/>
          <w:sz w:val="30"/>
          <w:szCs w:val="27"/>
          <w:lang w:val="x-none" w:eastAsia="x-none"/>
        </w:rPr>
        <w:lastRenderedPageBreak/>
        <w:t>案例解读</w:t>
      </w:r>
      <w:proofErr w:type="spellEnd"/>
      <w:r w:rsidRPr="00C83405">
        <w:rPr>
          <w:rFonts w:ascii="宋体" w:eastAsia="黑体" w:hAnsi="宋体" w:cs="Times New Roman" w:hint="eastAsia"/>
          <w:b/>
          <w:bCs/>
          <w:kern w:val="0"/>
          <w:sz w:val="30"/>
          <w:szCs w:val="27"/>
          <w:lang w:val="x-none" w:eastAsia="x-none"/>
        </w:rPr>
        <w:t>：</w:t>
      </w:r>
    </w:p>
    <w:p w:rsidR="00C83405" w:rsidRPr="00C83405" w:rsidRDefault="00C83405" w:rsidP="00C83405">
      <w:pPr>
        <w:spacing w:line="360" w:lineRule="auto"/>
        <w:ind w:firstLineChars="200" w:firstLine="480"/>
        <w:jc w:val="left"/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</w:pPr>
      <w:r w:rsidRPr="00C8340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  <w:t>体育是全世界共有的文化财产，它承载的是整个人类更高、更快、更强的梦想以及对和平与友谊的期冀，只有在一种良性的竞争环境下它才能得到健康的发展。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  <w:t>唯物</w:t>
      </w:r>
      <w:r>
        <w:rPr>
          <w:rFonts w:ascii="Times New Roman" w:eastAsia="宋体" w:hAnsi="Times New Roman" w:cs="宋体"/>
          <w:color w:val="000000"/>
          <w:kern w:val="0"/>
          <w:sz w:val="24"/>
          <w:szCs w:val="20"/>
        </w:rPr>
        <w:t>辩证法</w:t>
      </w:r>
      <w:r w:rsidRPr="00C8340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  <w:t>告诉我们，矛盾是推动事物运动变化发展的源泉和动力，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  <w:t>是反映</w:t>
      </w:r>
      <w:r w:rsidRPr="00C8340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  <w:t>事物内部和事物之间的对立统一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  <w:t>关系</w:t>
      </w:r>
      <w:r>
        <w:rPr>
          <w:rFonts w:ascii="Times New Roman" w:eastAsia="宋体" w:hAnsi="Times New Roman" w:cs="宋体"/>
          <w:color w:val="000000"/>
          <w:kern w:val="0"/>
          <w:sz w:val="24"/>
          <w:szCs w:val="20"/>
        </w:rPr>
        <w:t>的哲学范畴</w:t>
      </w:r>
      <w:r w:rsidRPr="00C8340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  <w:t>。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  <w:t>矛盾</w:t>
      </w:r>
      <w:r>
        <w:rPr>
          <w:rFonts w:ascii="Times New Roman" w:eastAsia="宋体" w:hAnsi="Times New Roman" w:cs="宋体"/>
          <w:color w:val="000000"/>
          <w:kern w:val="0"/>
          <w:sz w:val="24"/>
          <w:szCs w:val="20"/>
        </w:rPr>
        <w:t>双方相互依存、相互贯通，同时也相互斗争。</w:t>
      </w:r>
      <w:r w:rsidRPr="00C8340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  <w:t>“一切事物中包含的矛盾方面的相互依赖和相互斗争，决定一切事物的生命，推动一切事物的发展。”</w:t>
      </w:r>
      <w:r w:rsidRPr="00C83405">
        <w:rPr>
          <w:rFonts w:ascii="Times New Roman" w:eastAsia="黑体" w:hAnsi="Times New Roman" w:cs="宋体"/>
          <w:color w:val="000000"/>
          <w:kern w:val="0"/>
          <w:sz w:val="32"/>
          <w:szCs w:val="20"/>
          <w:vertAlign w:val="superscript"/>
        </w:rPr>
        <w:footnoteReference w:id="2"/>
      </w:r>
      <w:r w:rsidRPr="00C8340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  <w:t>乒乓球运动的发展，一方面要依靠自身技术水平的提高，另一方面，也有赖于竞争对手水平的高低，“物生有两，相反相成”。“养狼计划”，其意在传播我们先进的乒乓球技术与方法，而在对手得到提高的同时，我们要不断完善自身，在“狼”的威胁下，才会跑得更快。交流和竞争可以让更多的人喜爱并投入到这项运动中来，“养狼”显然有利于国球在世界范围内的推广，只要我们自己不松懈，养狼只会使这项运动更精彩，而不必担心会被“狼”吃掉。</w:t>
      </w:r>
    </w:p>
    <w:p w:rsidR="00C83405" w:rsidRPr="00C83405" w:rsidRDefault="00C83405" w:rsidP="00C83405">
      <w:pPr>
        <w:spacing w:line="360" w:lineRule="auto"/>
        <w:ind w:firstLineChars="200" w:firstLine="480"/>
        <w:jc w:val="left"/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</w:pPr>
      <w:r w:rsidRPr="00C8340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</w:rPr>
        <w:t>经过无数次国际大赛夺冠后，国球已然跳出了过分计较得失的小格局，考虑更多的是乒乓球这项运动在世界范围内的发展和推广。另一方面，体育运动也是文化传播和交流的载体，我们在传授技术的同时，还要把我国的文化一并带出去，让世界认识中国，了解中国，树立中国的国际地位和形象。</w:t>
      </w:r>
    </w:p>
    <w:p w:rsidR="00C83405" w:rsidRPr="00C83405" w:rsidRDefault="00C83405" w:rsidP="00C83405">
      <w:pPr>
        <w:widowControl/>
        <w:spacing w:before="340" w:after="340" w:line="360" w:lineRule="auto"/>
        <w:ind w:firstLineChars="200" w:firstLine="602"/>
        <w:jc w:val="left"/>
        <w:outlineLvl w:val="2"/>
        <w:rPr>
          <w:rFonts w:ascii="宋体" w:eastAsia="黑体" w:hAnsi="宋体" w:cs="Times New Roman" w:hint="eastAsia"/>
          <w:b/>
          <w:bCs/>
          <w:kern w:val="0"/>
          <w:sz w:val="30"/>
          <w:szCs w:val="27"/>
          <w:lang w:val="x-none" w:eastAsia="x-none"/>
        </w:rPr>
      </w:pPr>
      <w:proofErr w:type="spellStart"/>
      <w:r w:rsidRPr="00C83405">
        <w:rPr>
          <w:rFonts w:ascii="宋体" w:eastAsia="黑体" w:hAnsi="宋体" w:cs="Times New Roman" w:hint="eastAsia"/>
          <w:b/>
          <w:bCs/>
          <w:kern w:val="0"/>
          <w:sz w:val="30"/>
          <w:szCs w:val="27"/>
          <w:lang w:val="x-none" w:eastAsia="x-none"/>
        </w:rPr>
        <w:t>参考文献</w:t>
      </w:r>
      <w:proofErr w:type="spellEnd"/>
      <w:r w:rsidRPr="00C83405">
        <w:rPr>
          <w:rFonts w:ascii="宋体" w:eastAsia="黑体" w:hAnsi="宋体" w:cs="Times New Roman" w:hint="eastAsia"/>
          <w:b/>
          <w:bCs/>
          <w:kern w:val="0"/>
          <w:sz w:val="30"/>
          <w:szCs w:val="27"/>
          <w:lang w:val="x-none" w:eastAsia="x-none"/>
        </w:rPr>
        <w:t>：</w:t>
      </w:r>
    </w:p>
    <w:p w:rsidR="00C83405" w:rsidRPr="00C83405" w:rsidRDefault="00C83405" w:rsidP="00C83405">
      <w:pPr>
        <w:snapToGrid w:val="0"/>
        <w:spacing w:line="360" w:lineRule="auto"/>
        <w:ind w:firstLineChars="200" w:firstLine="480"/>
        <w:jc w:val="left"/>
        <w:rPr>
          <w:rFonts w:ascii="宋体" w:eastAsia="楷体" w:hAnsi="宋体" w:cs="宋体" w:hint="eastAsia"/>
          <w:sz w:val="24"/>
          <w:szCs w:val="24"/>
          <w:lang w:val="x-none" w:eastAsia="x-none"/>
        </w:rPr>
      </w:pPr>
      <w:r w:rsidRPr="00C83405">
        <w:rPr>
          <w:rFonts w:ascii="宋体" w:eastAsia="楷体" w:hAnsi="宋体" w:cs="宋体" w:hint="eastAsia"/>
          <w:sz w:val="24"/>
          <w:szCs w:val="24"/>
          <w:lang w:val="x-none" w:eastAsia="x-none"/>
        </w:rPr>
        <w:t>[1]</w:t>
      </w:r>
      <w:r w:rsidRPr="00C83405">
        <w:rPr>
          <w:rFonts w:ascii="宋体" w:eastAsia="楷体" w:hAnsi="宋体" w:cs="宋体" w:hint="eastAsia"/>
          <w:sz w:val="24"/>
          <w:szCs w:val="24"/>
          <w:lang w:val="x-none" w:eastAsia="x-none"/>
        </w:rPr>
        <w:t>毛泽东选集（第</w:t>
      </w:r>
      <w:r w:rsidRPr="00C83405">
        <w:rPr>
          <w:rFonts w:ascii="宋体" w:eastAsia="楷体" w:hAnsi="宋体" w:cs="宋体" w:hint="eastAsia"/>
          <w:sz w:val="24"/>
          <w:szCs w:val="24"/>
          <w:lang w:val="x-none" w:eastAsia="x-none"/>
        </w:rPr>
        <w:t>1</w:t>
      </w:r>
      <w:r w:rsidRPr="00C83405">
        <w:rPr>
          <w:rFonts w:ascii="宋体" w:eastAsia="楷体" w:hAnsi="宋体" w:cs="宋体" w:hint="eastAsia"/>
          <w:sz w:val="24"/>
          <w:szCs w:val="24"/>
          <w:lang w:val="x-none" w:eastAsia="x-none"/>
        </w:rPr>
        <w:t>卷）</w:t>
      </w:r>
      <w:r w:rsidRPr="00C83405">
        <w:rPr>
          <w:rFonts w:ascii="宋体" w:eastAsia="楷体" w:hAnsi="宋体" w:cs="宋体" w:hint="eastAsia"/>
          <w:sz w:val="24"/>
          <w:szCs w:val="24"/>
          <w:lang w:val="x-none" w:eastAsia="x-none"/>
        </w:rPr>
        <w:t>[M].</w:t>
      </w:r>
      <w:r w:rsidRPr="00C83405">
        <w:rPr>
          <w:rFonts w:ascii="宋体" w:eastAsia="楷体" w:hAnsi="宋体" w:cs="宋体" w:hint="eastAsia"/>
          <w:sz w:val="24"/>
          <w:szCs w:val="24"/>
          <w:lang w:val="x-none" w:eastAsia="x-none"/>
        </w:rPr>
        <w:t>北京：人民出版社，</w:t>
      </w:r>
      <w:r w:rsidRPr="00C83405">
        <w:rPr>
          <w:rFonts w:ascii="宋体" w:eastAsia="楷体" w:hAnsi="宋体" w:cs="宋体" w:hint="eastAsia"/>
          <w:sz w:val="24"/>
          <w:szCs w:val="24"/>
          <w:lang w:val="x-none" w:eastAsia="x-none"/>
        </w:rPr>
        <w:t>1991.</w:t>
      </w:r>
    </w:p>
    <w:p w:rsidR="0016433A" w:rsidRPr="00C83405" w:rsidRDefault="00C83405" w:rsidP="00C83405">
      <w:pPr>
        <w:snapToGrid w:val="0"/>
        <w:spacing w:line="360" w:lineRule="auto"/>
        <w:ind w:firstLineChars="200" w:firstLine="480"/>
        <w:jc w:val="left"/>
        <w:rPr>
          <w:rFonts w:ascii="宋体" w:eastAsia="楷体" w:hAnsi="宋体" w:cs="宋体"/>
          <w:sz w:val="24"/>
          <w:szCs w:val="24"/>
          <w:lang w:val="x-none" w:eastAsia="x-none"/>
        </w:rPr>
      </w:pPr>
      <w:r w:rsidRPr="00C83405">
        <w:rPr>
          <w:rFonts w:ascii="宋体" w:eastAsia="楷体" w:hAnsi="宋体" w:cs="宋体" w:hint="eastAsia"/>
          <w:sz w:val="24"/>
          <w:szCs w:val="24"/>
          <w:lang w:val="x-none" w:eastAsia="x-none"/>
        </w:rPr>
        <w:t>[2]</w:t>
      </w:r>
      <w:r w:rsidRPr="00C83405">
        <w:rPr>
          <w:rFonts w:ascii="宋体" w:eastAsia="楷体" w:hAnsi="宋体" w:cs="宋体" w:hint="eastAsia"/>
          <w:sz w:val="24"/>
          <w:szCs w:val="24"/>
          <w:lang w:val="x-none" w:eastAsia="x-none"/>
        </w:rPr>
        <w:t>崔建霞主编</w:t>
      </w:r>
      <w:r w:rsidRPr="00C83405">
        <w:rPr>
          <w:rFonts w:ascii="宋体" w:eastAsia="楷体" w:hAnsi="宋体" w:cs="宋体" w:hint="eastAsia"/>
          <w:sz w:val="24"/>
          <w:szCs w:val="24"/>
          <w:lang w:val="x-none" w:eastAsia="x-none"/>
        </w:rPr>
        <w:t>.&lt;</w:t>
      </w:r>
      <w:r w:rsidRPr="00C83405">
        <w:rPr>
          <w:rFonts w:ascii="宋体" w:eastAsia="楷体" w:hAnsi="宋体" w:cs="宋体" w:hint="eastAsia"/>
          <w:sz w:val="24"/>
          <w:szCs w:val="24"/>
          <w:lang w:val="x-none" w:eastAsia="x-none"/>
        </w:rPr>
        <w:t>马克思主义基本原理概论</w:t>
      </w:r>
      <w:r w:rsidRPr="00C83405">
        <w:rPr>
          <w:rFonts w:ascii="宋体" w:eastAsia="楷体" w:hAnsi="宋体" w:cs="宋体" w:hint="eastAsia"/>
          <w:sz w:val="24"/>
          <w:szCs w:val="24"/>
          <w:lang w:val="x-none" w:eastAsia="x-none"/>
        </w:rPr>
        <w:t>&gt;</w:t>
      </w:r>
      <w:r w:rsidRPr="00C83405">
        <w:rPr>
          <w:rFonts w:ascii="宋体" w:eastAsia="楷体" w:hAnsi="宋体" w:cs="宋体" w:hint="eastAsia"/>
          <w:sz w:val="24"/>
          <w:szCs w:val="24"/>
          <w:lang w:val="x-none" w:eastAsia="x-none"/>
        </w:rPr>
        <w:t>理论问题聚焦</w:t>
      </w:r>
      <w:r w:rsidRPr="00C83405">
        <w:rPr>
          <w:rFonts w:ascii="宋体" w:eastAsia="楷体" w:hAnsi="宋体" w:cs="宋体" w:hint="eastAsia"/>
          <w:sz w:val="24"/>
          <w:szCs w:val="24"/>
          <w:lang w:val="x-none" w:eastAsia="x-none"/>
        </w:rPr>
        <w:t>[M].</w:t>
      </w:r>
      <w:r w:rsidRPr="00C83405">
        <w:rPr>
          <w:rFonts w:ascii="宋体" w:eastAsia="楷体" w:hAnsi="宋体" w:cs="宋体" w:hint="eastAsia"/>
          <w:sz w:val="24"/>
          <w:szCs w:val="24"/>
          <w:lang w:val="x-none" w:eastAsia="x-none"/>
        </w:rPr>
        <w:t>北京：北京理工大学出版社，</w:t>
      </w:r>
      <w:r w:rsidRPr="00C83405">
        <w:rPr>
          <w:rFonts w:ascii="宋体" w:eastAsia="楷体" w:hAnsi="宋体" w:cs="宋体" w:hint="eastAsia"/>
          <w:sz w:val="24"/>
          <w:szCs w:val="24"/>
          <w:lang w:val="x-none" w:eastAsia="x-none"/>
        </w:rPr>
        <w:t>2009.</w:t>
      </w:r>
    </w:p>
    <w:sectPr w:rsidR="0016433A" w:rsidRPr="00C83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C29" w:rsidRDefault="009F6C29" w:rsidP="00C83405">
      <w:r>
        <w:separator/>
      </w:r>
    </w:p>
  </w:endnote>
  <w:endnote w:type="continuationSeparator" w:id="0">
    <w:p w:rsidR="009F6C29" w:rsidRDefault="009F6C29" w:rsidP="00C83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C29" w:rsidRDefault="009F6C29" w:rsidP="00C83405">
      <w:r>
        <w:separator/>
      </w:r>
    </w:p>
  </w:footnote>
  <w:footnote w:type="continuationSeparator" w:id="0">
    <w:p w:rsidR="009F6C29" w:rsidRDefault="009F6C29" w:rsidP="00C83405">
      <w:r>
        <w:continuationSeparator/>
      </w:r>
    </w:p>
  </w:footnote>
  <w:footnote w:id="1">
    <w:p w:rsidR="00C83405" w:rsidRDefault="00C83405" w:rsidP="00C83405">
      <w:pPr>
        <w:pStyle w:val="a5"/>
        <w:rPr>
          <w:rFonts w:hint="eastAsia"/>
        </w:rPr>
      </w:pPr>
      <w:r>
        <w:rPr>
          <w:rStyle w:val="Char1"/>
        </w:rPr>
        <w:footnoteRef/>
      </w:r>
      <w:r>
        <w:rPr>
          <w:rFonts w:hint="eastAsia"/>
        </w:rPr>
        <w:t>案例来源：王景明等，从中国乒乓球市场发展的趋势分析实施“养狼计划”的必要性</w:t>
      </w:r>
      <w:r>
        <w:rPr>
          <w:rFonts w:hint="eastAsia"/>
        </w:rPr>
        <w:t xml:space="preserve"> </w:t>
      </w:r>
      <w:r>
        <w:rPr>
          <w:rFonts w:hint="eastAsia"/>
        </w:rPr>
        <w:t>《科技信息》</w:t>
      </w:r>
      <w:r>
        <w:rPr>
          <w:rFonts w:hint="eastAsia"/>
        </w:rPr>
        <w:t>2009</w:t>
      </w:r>
      <w:r>
        <w:rPr>
          <w:rFonts w:hint="eastAsia"/>
        </w:rPr>
        <w:t>（</w:t>
      </w:r>
      <w:r>
        <w:rPr>
          <w:rFonts w:hint="eastAsia"/>
        </w:rPr>
        <w:t>35</w:t>
      </w:r>
      <w:r>
        <w:rPr>
          <w:rFonts w:hint="eastAsia"/>
        </w:rPr>
        <w:t>）</w:t>
      </w:r>
    </w:p>
  </w:footnote>
  <w:footnote w:id="2">
    <w:p w:rsidR="00C83405" w:rsidRDefault="00C83405" w:rsidP="00C83405">
      <w:pPr>
        <w:pStyle w:val="a5"/>
        <w:rPr>
          <w:rFonts w:hint="eastAsia"/>
        </w:rPr>
      </w:pPr>
      <w:r>
        <w:rPr>
          <w:rStyle w:val="Char1"/>
        </w:rPr>
        <w:footnoteRef/>
      </w:r>
      <w:r>
        <w:rPr>
          <w:rFonts w:hint="eastAsia"/>
        </w:rPr>
        <w:t>毛泽东选集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卷</w:t>
      </w:r>
      <w:r>
        <w:rPr>
          <w:rFonts w:hint="eastAsia"/>
        </w:rPr>
        <w:t>)[M].</w:t>
      </w:r>
      <w:r>
        <w:rPr>
          <w:rFonts w:hint="eastAsia"/>
        </w:rPr>
        <w:t>北京：人民出版社，</w:t>
      </w:r>
      <w:r>
        <w:rPr>
          <w:rFonts w:hint="eastAsia"/>
        </w:rPr>
        <w:t>1991</w:t>
      </w:r>
      <w:r>
        <w:rPr>
          <w:rFonts w:hint="eastAsia"/>
        </w:rPr>
        <w:t>：</w:t>
      </w:r>
      <w:r>
        <w:rPr>
          <w:rFonts w:hint="eastAsia"/>
        </w:rPr>
        <w:t>305.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34"/>
    <w:rsid w:val="0016433A"/>
    <w:rsid w:val="00523B4D"/>
    <w:rsid w:val="00945F49"/>
    <w:rsid w:val="00956334"/>
    <w:rsid w:val="009F6C29"/>
    <w:rsid w:val="00C8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6A0EF8-5DC6-4C64-8B0F-149BB386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34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3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3405"/>
    <w:rPr>
      <w:sz w:val="18"/>
      <w:szCs w:val="18"/>
    </w:rPr>
  </w:style>
  <w:style w:type="paragraph" w:styleId="a5">
    <w:name w:val="footnote text"/>
    <w:basedOn w:val="a"/>
    <w:link w:val="Char1"/>
    <w:uiPriority w:val="99"/>
    <w:semiHidden/>
    <w:unhideWhenUsed/>
    <w:rsid w:val="00C83405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5"/>
    <w:uiPriority w:val="99"/>
    <w:rsid w:val="00C8340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834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177</Words>
  <Characters>1011</Characters>
  <Application>Microsoft Office Word</Application>
  <DocSecurity>0</DocSecurity>
  <Lines>8</Lines>
  <Paragraphs>2</Paragraphs>
  <ScaleCrop>false</ScaleCrop>
  <Company>Micorosoft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2023-11-06T12:27:00Z</dcterms:created>
  <dcterms:modified xsi:type="dcterms:W3CDTF">2023-11-06T12:46:00Z</dcterms:modified>
</cp:coreProperties>
</file>