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579" w:rsidRDefault="00255579" w:rsidP="00255579">
      <w:pPr>
        <w:pStyle w:val="Heading3"/>
        <w:shd w:val="clear" w:color="auto" w:fill="F9F7F4"/>
        <w:spacing w:before="0" w:after="149" w:line="300" w:lineRule="atLeast"/>
        <w:textAlignment w:val="baseline"/>
        <w:rPr>
          <w:rFonts w:ascii="Georgia" w:hAnsi="Georgia"/>
          <w:color w:val="010101"/>
          <w:spacing w:val="-4"/>
          <w:sz w:val="32"/>
          <w:szCs w:val="32"/>
        </w:rPr>
      </w:pPr>
      <w:r>
        <w:rPr>
          <w:rFonts w:ascii="Georgia" w:hAnsi="Georgia"/>
          <w:b/>
          <w:bCs/>
          <w:color w:val="010101"/>
          <w:spacing w:val="-4"/>
          <w:sz w:val="32"/>
          <w:szCs w:val="32"/>
        </w:rPr>
        <w:t>Tribal origins</w:t>
      </w:r>
    </w:p>
    <w:p w:rsidR="00255579" w:rsidRDefault="00255579" w:rsidP="00255579">
      <w:pPr>
        <w:pStyle w:val="NormalWeb"/>
        <w:shd w:val="clear" w:color="auto" w:fill="F9F7F4"/>
        <w:spacing w:before="0" w:beforeAutospacing="0" w:after="330" w:afterAutospacing="0" w:line="384" w:lineRule="atLeast"/>
        <w:textAlignment w:val="baseline"/>
        <w:rPr>
          <w:rFonts w:ascii="Georgia" w:hAnsi="Georgia"/>
          <w:color w:val="333333"/>
          <w:sz w:val="29"/>
          <w:szCs w:val="29"/>
        </w:rPr>
      </w:pPr>
      <w:proofErr w:type="spellStart"/>
      <w:r>
        <w:rPr>
          <w:rFonts w:ascii="Georgia" w:hAnsi="Georgia"/>
          <w:color w:val="333333"/>
          <w:sz w:val="29"/>
          <w:szCs w:val="29"/>
        </w:rPr>
        <w:t>Ngāi</w:t>
      </w:r>
      <w:proofErr w:type="spellEnd"/>
      <w:r>
        <w:rPr>
          <w:rFonts w:ascii="Georgia" w:hAnsi="Georgia"/>
          <w:color w:val="333333"/>
          <w:sz w:val="29"/>
          <w:szCs w:val="29"/>
        </w:rPr>
        <w:t xml:space="preserve"> </w:t>
      </w:r>
      <w:proofErr w:type="spellStart"/>
      <w:r>
        <w:rPr>
          <w:rFonts w:ascii="Georgia" w:hAnsi="Georgia"/>
          <w:color w:val="333333"/>
          <w:sz w:val="29"/>
          <w:szCs w:val="29"/>
        </w:rPr>
        <w:t>Tahu</w:t>
      </w:r>
      <w:proofErr w:type="spellEnd"/>
      <w:r>
        <w:rPr>
          <w:rFonts w:ascii="Georgia" w:hAnsi="Georgia"/>
          <w:color w:val="333333"/>
          <w:sz w:val="29"/>
          <w:szCs w:val="29"/>
        </w:rPr>
        <w:t xml:space="preserve"> trace their tribal identity back to </w:t>
      </w:r>
      <w:proofErr w:type="spellStart"/>
      <w:r>
        <w:rPr>
          <w:rFonts w:ascii="Georgia" w:hAnsi="Georgia"/>
          <w:color w:val="333333"/>
          <w:sz w:val="29"/>
          <w:szCs w:val="29"/>
        </w:rPr>
        <w:t>Paikea</w:t>
      </w:r>
      <w:proofErr w:type="spellEnd"/>
      <w:r>
        <w:rPr>
          <w:rFonts w:ascii="Georgia" w:hAnsi="Georgia"/>
          <w:color w:val="333333"/>
          <w:sz w:val="29"/>
          <w:szCs w:val="29"/>
        </w:rPr>
        <w:t xml:space="preserve">, who lived in the Polynesian homeland of </w:t>
      </w:r>
      <w:proofErr w:type="spellStart"/>
      <w:r>
        <w:rPr>
          <w:rFonts w:ascii="Georgia" w:hAnsi="Georgia"/>
          <w:color w:val="333333"/>
          <w:sz w:val="29"/>
          <w:szCs w:val="29"/>
        </w:rPr>
        <w:t>Hawaiki</w:t>
      </w:r>
      <w:proofErr w:type="spellEnd"/>
      <w:r>
        <w:rPr>
          <w:rFonts w:ascii="Georgia" w:hAnsi="Georgia"/>
          <w:color w:val="333333"/>
          <w:sz w:val="29"/>
          <w:szCs w:val="29"/>
        </w:rPr>
        <w:t xml:space="preserve">. To escape being killed at sea by his brother, he came to New Zealand on the back of a whale. </w:t>
      </w:r>
      <w:proofErr w:type="spellStart"/>
      <w:r>
        <w:rPr>
          <w:rFonts w:ascii="Georgia" w:hAnsi="Georgia"/>
          <w:color w:val="333333"/>
          <w:sz w:val="29"/>
          <w:szCs w:val="29"/>
        </w:rPr>
        <w:t>Ngāi</w:t>
      </w:r>
      <w:proofErr w:type="spellEnd"/>
      <w:r>
        <w:rPr>
          <w:rFonts w:ascii="Georgia" w:hAnsi="Georgia"/>
          <w:color w:val="333333"/>
          <w:sz w:val="29"/>
          <w:szCs w:val="29"/>
        </w:rPr>
        <w:t xml:space="preserve"> </w:t>
      </w:r>
      <w:proofErr w:type="spellStart"/>
      <w:r>
        <w:rPr>
          <w:rFonts w:ascii="Georgia" w:hAnsi="Georgia"/>
          <w:color w:val="333333"/>
          <w:sz w:val="29"/>
          <w:szCs w:val="29"/>
        </w:rPr>
        <w:t>Tahu</w:t>
      </w:r>
      <w:proofErr w:type="spellEnd"/>
      <w:r>
        <w:rPr>
          <w:rFonts w:ascii="Georgia" w:hAnsi="Georgia"/>
          <w:color w:val="333333"/>
          <w:sz w:val="29"/>
          <w:szCs w:val="29"/>
        </w:rPr>
        <w:t xml:space="preserve"> share this ancestor with the </w:t>
      </w:r>
      <w:proofErr w:type="spellStart"/>
      <w:r>
        <w:rPr>
          <w:rFonts w:ascii="Georgia" w:hAnsi="Georgia"/>
          <w:color w:val="333333"/>
          <w:sz w:val="29"/>
          <w:szCs w:val="29"/>
        </w:rPr>
        <w:t>Ngāti</w:t>
      </w:r>
      <w:proofErr w:type="spellEnd"/>
      <w:r>
        <w:rPr>
          <w:rFonts w:ascii="Georgia" w:hAnsi="Georgia"/>
          <w:color w:val="333333"/>
          <w:sz w:val="29"/>
          <w:szCs w:val="29"/>
        </w:rPr>
        <w:t xml:space="preserve"> </w:t>
      </w:r>
      <w:proofErr w:type="spellStart"/>
      <w:r>
        <w:rPr>
          <w:rFonts w:ascii="Georgia" w:hAnsi="Georgia"/>
          <w:color w:val="333333"/>
          <w:sz w:val="29"/>
          <w:szCs w:val="29"/>
        </w:rPr>
        <w:t>Porou</w:t>
      </w:r>
      <w:proofErr w:type="spellEnd"/>
      <w:r>
        <w:rPr>
          <w:rFonts w:ascii="Georgia" w:hAnsi="Georgia"/>
          <w:color w:val="333333"/>
          <w:sz w:val="29"/>
          <w:szCs w:val="29"/>
        </w:rPr>
        <w:t xml:space="preserve"> people. One of </w:t>
      </w:r>
      <w:proofErr w:type="spellStart"/>
      <w:r>
        <w:rPr>
          <w:rFonts w:ascii="Georgia" w:hAnsi="Georgia"/>
          <w:color w:val="333333"/>
          <w:sz w:val="29"/>
          <w:szCs w:val="29"/>
        </w:rPr>
        <w:t>Paikea’s</w:t>
      </w:r>
      <w:proofErr w:type="spellEnd"/>
      <w:r>
        <w:rPr>
          <w:rFonts w:ascii="Georgia" w:hAnsi="Georgia"/>
          <w:color w:val="333333"/>
          <w:sz w:val="29"/>
          <w:szCs w:val="29"/>
        </w:rPr>
        <w:t xml:space="preserve"> descendants was </w:t>
      </w:r>
      <w:proofErr w:type="spellStart"/>
      <w:r>
        <w:rPr>
          <w:rFonts w:ascii="Georgia" w:hAnsi="Georgia"/>
          <w:color w:val="333333"/>
          <w:sz w:val="29"/>
          <w:szCs w:val="29"/>
        </w:rPr>
        <w:t>Tahupōtiki</w:t>
      </w:r>
      <w:proofErr w:type="spellEnd"/>
      <w:r>
        <w:rPr>
          <w:rFonts w:ascii="Georgia" w:hAnsi="Georgia"/>
          <w:color w:val="333333"/>
          <w:sz w:val="29"/>
          <w:szCs w:val="29"/>
        </w:rPr>
        <w:t xml:space="preserve">, from whom </w:t>
      </w:r>
      <w:proofErr w:type="spellStart"/>
      <w:r>
        <w:rPr>
          <w:rFonts w:ascii="Georgia" w:hAnsi="Georgia"/>
          <w:color w:val="333333"/>
          <w:sz w:val="29"/>
          <w:szCs w:val="29"/>
        </w:rPr>
        <w:t>Ngāi</w:t>
      </w:r>
      <w:proofErr w:type="spellEnd"/>
      <w:r>
        <w:rPr>
          <w:rFonts w:ascii="Georgia" w:hAnsi="Georgia"/>
          <w:color w:val="333333"/>
          <w:sz w:val="29"/>
          <w:szCs w:val="29"/>
        </w:rPr>
        <w:t xml:space="preserve"> </w:t>
      </w:r>
      <w:proofErr w:type="spellStart"/>
      <w:r>
        <w:rPr>
          <w:rFonts w:ascii="Georgia" w:hAnsi="Georgia"/>
          <w:color w:val="333333"/>
          <w:sz w:val="29"/>
          <w:szCs w:val="29"/>
        </w:rPr>
        <w:t>Tahu</w:t>
      </w:r>
      <w:proofErr w:type="spellEnd"/>
      <w:r>
        <w:rPr>
          <w:rFonts w:ascii="Georgia" w:hAnsi="Georgia"/>
          <w:color w:val="333333"/>
          <w:sz w:val="29"/>
          <w:szCs w:val="29"/>
        </w:rPr>
        <w:t xml:space="preserve"> take their name. He lived on the East Coast of the North Island.</w:t>
      </w:r>
    </w:p>
    <w:p w:rsidR="00255579" w:rsidRDefault="00255579" w:rsidP="00255579">
      <w:pPr>
        <w:pStyle w:val="Heading3"/>
        <w:shd w:val="clear" w:color="auto" w:fill="F9F7F4"/>
        <w:spacing w:before="0" w:after="149" w:line="300" w:lineRule="atLeast"/>
        <w:textAlignment w:val="baseline"/>
        <w:rPr>
          <w:rFonts w:ascii="Georgia" w:hAnsi="Georgia"/>
          <w:color w:val="010101"/>
          <w:spacing w:val="-4"/>
          <w:sz w:val="32"/>
          <w:szCs w:val="32"/>
        </w:rPr>
      </w:pPr>
      <w:r>
        <w:rPr>
          <w:rFonts w:ascii="Georgia" w:hAnsi="Georgia"/>
          <w:b/>
          <w:bCs/>
          <w:color w:val="010101"/>
          <w:spacing w:val="-4"/>
          <w:sz w:val="32"/>
          <w:szCs w:val="32"/>
        </w:rPr>
        <w:t>The move south</w:t>
      </w:r>
    </w:p>
    <w:p w:rsidR="00255579" w:rsidRDefault="00255579" w:rsidP="00255579">
      <w:pPr>
        <w:pStyle w:val="NormalWeb"/>
        <w:shd w:val="clear" w:color="auto" w:fill="F9F7F4"/>
        <w:spacing w:before="0" w:beforeAutospacing="0" w:after="330" w:afterAutospacing="0" w:line="384" w:lineRule="atLeast"/>
        <w:textAlignment w:val="baseline"/>
        <w:rPr>
          <w:rFonts w:ascii="Georgia" w:hAnsi="Georgia"/>
          <w:color w:val="333333"/>
          <w:sz w:val="29"/>
          <w:szCs w:val="29"/>
        </w:rPr>
      </w:pPr>
      <w:r>
        <w:rPr>
          <w:rFonts w:ascii="Georgia" w:hAnsi="Georgia"/>
          <w:color w:val="333333"/>
          <w:sz w:val="29"/>
          <w:szCs w:val="29"/>
        </w:rPr>
        <w:t xml:space="preserve">From the East Coast, </w:t>
      </w:r>
      <w:proofErr w:type="spellStart"/>
      <w:r>
        <w:rPr>
          <w:rFonts w:ascii="Georgia" w:hAnsi="Georgia"/>
          <w:color w:val="333333"/>
          <w:sz w:val="29"/>
          <w:szCs w:val="29"/>
        </w:rPr>
        <w:t>Ngāi</w:t>
      </w:r>
      <w:proofErr w:type="spellEnd"/>
      <w:r>
        <w:rPr>
          <w:rFonts w:ascii="Georgia" w:hAnsi="Georgia"/>
          <w:color w:val="333333"/>
          <w:sz w:val="29"/>
          <w:szCs w:val="29"/>
        </w:rPr>
        <w:t xml:space="preserve"> </w:t>
      </w:r>
      <w:proofErr w:type="spellStart"/>
      <w:r>
        <w:rPr>
          <w:rFonts w:ascii="Georgia" w:hAnsi="Georgia"/>
          <w:color w:val="333333"/>
          <w:sz w:val="29"/>
          <w:szCs w:val="29"/>
        </w:rPr>
        <w:t>Tahu</w:t>
      </w:r>
      <w:proofErr w:type="spellEnd"/>
      <w:r>
        <w:rPr>
          <w:rFonts w:ascii="Georgia" w:hAnsi="Georgia"/>
          <w:color w:val="333333"/>
          <w:sz w:val="29"/>
          <w:szCs w:val="29"/>
        </w:rPr>
        <w:t xml:space="preserve"> migrated south, first to Wellington, then across Cook Strait to the South Island. This was known as </w:t>
      </w:r>
      <w:proofErr w:type="spellStart"/>
      <w:r>
        <w:rPr>
          <w:rFonts w:ascii="Georgia" w:hAnsi="Georgia"/>
          <w:color w:val="333333"/>
          <w:sz w:val="29"/>
          <w:szCs w:val="29"/>
        </w:rPr>
        <w:t>Te</w:t>
      </w:r>
      <w:proofErr w:type="spellEnd"/>
      <w:r>
        <w:rPr>
          <w:rFonts w:ascii="Georgia" w:hAnsi="Georgia"/>
          <w:color w:val="333333"/>
          <w:sz w:val="29"/>
          <w:szCs w:val="29"/>
        </w:rPr>
        <w:t xml:space="preserve"> </w:t>
      </w:r>
      <w:proofErr w:type="spellStart"/>
      <w:r>
        <w:rPr>
          <w:rFonts w:ascii="Georgia" w:hAnsi="Georgia"/>
          <w:color w:val="333333"/>
          <w:sz w:val="29"/>
          <w:szCs w:val="29"/>
        </w:rPr>
        <w:t>Wai</w:t>
      </w:r>
      <w:proofErr w:type="spellEnd"/>
      <w:r>
        <w:rPr>
          <w:rFonts w:ascii="Georgia" w:hAnsi="Georgia"/>
          <w:color w:val="333333"/>
          <w:sz w:val="29"/>
          <w:szCs w:val="29"/>
        </w:rPr>
        <w:t xml:space="preserve"> Pounamu, the greenstone waters – named after the beautiful and valuable stone found on the West Coast. As </w:t>
      </w:r>
      <w:proofErr w:type="spellStart"/>
      <w:r>
        <w:rPr>
          <w:rFonts w:ascii="Georgia" w:hAnsi="Georgia"/>
          <w:color w:val="333333"/>
          <w:sz w:val="29"/>
          <w:szCs w:val="29"/>
        </w:rPr>
        <w:t>Ngāi</w:t>
      </w:r>
      <w:proofErr w:type="spellEnd"/>
      <w:r>
        <w:rPr>
          <w:rFonts w:ascii="Georgia" w:hAnsi="Georgia"/>
          <w:color w:val="333333"/>
          <w:sz w:val="29"/>
          <w:szCs w:val="29"/>
        </w:rPr>
        <w:t xml:space="preserve"> </w:t>
      </w:r>
      <w:proofErr w:type="spellStart"/>
      <w:r>
        <w:rPr>
          <w:rFonts w:ascii="Georgia" w:hAnsi="Georgia"/>
          <w:color w:val="333333"/>
          <w:sz w:val="29"/>
          <w:szCs w:val="29"/>
        </w:rPr>
        <w:t>Tahu</w:t>
      </w:r>
      <w:proofErr w:type="spellEnd"/>
      <w:r>
        <w:rPr>
          <w:rFonts w:ascii="Georgia" w:hAnsi="Georgia"/>
          <w:color w:val="333333"/>
          <w:sz w:val="29"/>
          <w:szCs w:val="29"/>
        </w:rPr>
        <w:t xml:space="preserve"> moved down the island they fought several battles with two tribes already living there: </w:t>
      </w:r>
      <w:proofErr w:type="spellStart"/>
      <w:r>
        <w:rPr>
          <w:rFonts w:ascii="Georgia" w:hAnsi="Georgia"/>
          <w:color w:val="333333"/>
          <w:sz w:val="29"/>
          <w:szCs w:val="29"/>
        </w:rPr>
        <w:t>Ngāti</w:t>
      </w:r>
      <w:proofErr w:type="spellEnd"/>
      <w:r>
        <w:rPr>
          <w:rFonts w:ascii="Georgia" w:hAnsi="Georgia"/>
          <w:color w:val="333333"/>
          <w:sz w:val="29"/>
          <w:szCs w:val="29"/>
        </w:rPr>
        <w:t xml:space="preserve"> </w:t>
      </w:r>
      <w:proofErr w:type="spellStart"/>
      <w:r>
        <w:rPr>
          <w:rFonts w:ascii="Georgia" w:hAnsi="Georgia"/>
          <w:color w:val="333333"/>
          <w:sz w:val="29"/>
          <w:szCs w:val="29"/>
        </w:rPr>
        <w:t>Māmoe</w:t>
      </w:r>
      <w:proofErr w:type="spellEnd"/>
      <w:r>
        <w:rPr>
          <w:rFonts w:ascii="Georgia" w:hAnsi="Georgia"/>
          <w:color w:val="333333"/>
          <w:sz w:val="29"/>
          <w:szCs w:val="29"/>
        </w:rPr>
        <w:t xml:space="preserve"> and </w:t>
      </w:r>
      <w:proofErr w:type="spellStart"/>
      <w:r>
        <w:rPr>
          <w:rFonts w:ascii="Georgia" w:hAnsi="Georgia"/>
          <w:color w:val="333333"/>
          <w:sz w:val="29"/>
          <w:szCs w:val="29"/>
        </w:rPr>
        <w:t>Waitaha</w:t>
      </w:r>
      <w:proofErr w:type="spellEnd"/>
      <w:r>
        <w:rPr>
          <w:rFonts w:ascii="Georgia" w:hAnsi="Georgia"/>
          <w:color w:val="333333"/>
          <w:sz w:val="29"/>
          <w:szCs w:val="29"/>
        </w:rPr>
        <w:t xml:space="preserve">. By the end of the 18th century </w:t>
      </w:r>
      <w:proofErr w:type="spellStart"/>
      <w:r>
        <w:rPr>
          <w:rFonts w:ascii="Georgia" w:hAnsi="Georgia"/>
          <w:color w:val="333333"/>
          <w:sz w:val="29"/>
          <w:szCs w:val="29"/>
        </w:rPr>
        <w:t>Ngāi</w:t>
      </w:r>
      <w:proofErr w:type="spellEnd"/>
      <w:r>
        <w:rPr>
          <w:rFonts w:ascii="Georgia" w:hAnsi="Georgia"/>
          <w:color w:val="333333"/>
          <w:sz w:val="29"/>
          <w:szCs w:val="29"/>
        </w:rPr>
        <w:t xml:space="preserve"> </w:t>
      </w:r>
      <w:proofErr w:type="spellStart"/>
      <w:r>
        <w:rPr>
          <w:rFonts w:ascii="Georgia" w:hAnsi="Georgia"/>
          <w:color w:val="333333"/>
          <w:sz w:val="29"/>
          <w:szCs w:val="29"/>
        </w:rPr>
        <w:t>Tahu</w:t>
      </w:r>
      <w:proofErr w:type="spellEnd"/>
      <w:r>
        <w:rPr>
          <w:rFonts w:ascii="Georgia" w:hAnsi="Georgia"/>
          <w:color w:val="333333"/>
          <w:sz w:val="29"/>
          <w:szCs w:val="29"/>
        </w:rPr>
        <w:t xml:space="preserve"> had reached Foveaux Strait at the bottom of the South Island, and occupied the West Coast.</w:t>
      </w:r>
    </w:p>
    <w:p w:rsidR="00255579" w:rsidRDefault="00255579" w:rsidP="00255579">
      <w:pPr>
        <w:pStyle w:val="Heading3"/>
        <w:shd w:val="clear" w:color="auto" w:fill="F9F7F4"/>
        <w:spacing w:before="0" w:after="149" w:line="300" w:lineRule="atLeast"/>
        <w:textAlignment w:val="baseline"/>
        <w:rPr>
          <w:rFonts w:ascii="Georgia" w:hAnsi="Georgia"/>
          <w:color w:val="010101"/>
          <w:spacing w:val="-4"/>
          <w:sz w:val="32"/>
          <w:szCs w:val="32"/>
        </w:rPr>
      </w:pPr>
      <w:r>
        <w:rPr>
          <w:rFonts w:ascii="Georgia" w:hAnsi="Georgia"/>
          <w:b/>
          <w:bCs/>
          <w:color w:val="010101"/>
          <w:spacing w:val="-4"/>
          <w:sz w:val="32"/>
          <w:szCs w:val="32"/>
        </w:rPr>
        <w:t>The land</w:t>
      </w:r>
    </w:p>
    <w:p w:rsidR="00255579" w:rsidRDefault="00255579" w:rsidP="00255579">
      <w:pPr>
        <w:pStyle w:val="NormalWeb"/>
        <w:shd w:val="clear" w:color="auto" w:fill="F9F7F4"/>
        <w:spacing w:before="0" w:beforeAutospacing="0" w:after="330" w:afterAutospacing="0" w:line="384" w:lineRule="atLeast"/>
        <w:textAlignment w:val="baseline"/>
        <w:rPr>
          <w:rFonts w:ascii="Georgia" w:hAnsi="Georgia"/>
          <w:color w:val="333333"/>
          <w:sz w:val="29"/>
          <w:szCs w:val="29"/>
        </w:rPr>
      </w:pPr>
      <w:r>
        <w:rPr>
          <w:rFonts w:ascii="Georgia" w:hAnsi="Georgia"/>
          <w:color w:val="333333"/>
          <w:sz w:val="29"/>
          <w:szCs w:val="29"/>
        </w:rPr>
        <w:t xml:space="preserve">It was not just through warfare that </w:t>
      </w:r>
      <w:proofErr w:type="spellStart"/>
      <w:r>
        <w:rPr>
          <w:rFonts w:ascii="Georgia" w:hAnsi="Georgia"/>
          <w:color w:val="333333"/>
          <w:sz w:val="29"/>
          <w:szCs w:val="29"/>
        </w:rPr>
        <w:t>Ngāi</w:t>
      </w:r>
      <w:proofErr w:type="spellEnd"/>
      <w:r>
        <w:rPr>
          <w:rFonts w:ascii="Georgia" w:hAnsi="Georgia"/>
          <w:color w:val="333333"/>
          <w:sz w:val="29"/>
          <w:szCs w:val="29"/>
        </w:rPr>
        <w:t xml:space="preserve"> </w:t>
      </w:r>
      <w:proofErr w:type="spellStart"/>
      <w:r>
        <w:rPr>
          <w:rFonts w:ascii="Georgia" w:hAnsi="Georgia"/>
          <w:color w:val="333333"/>
          <w:sz w:val="29"/>
          <w:szCs w:val="29"/>
        </w:rPr>
        <w:t>Tahu</w:t>
      </w:r>
      <w:proofErr w:type="spellEnd"/>
      <w:r>
        <w:rPr>
          <w:rFonts w:ascii="Georgia" w:hAnsi="Georgia"/>
          <w:color w:val="333333"/>
          <w:sz w:val="29"/>
          <w:szCs w:val="29"/>
        </w:rPr>
        <w:t xml:space="preserve"> came to occupy much of the South Island. They also mixed with </w:t>
      </w:r>
      <w:proofErr w:type="spellStart"/>
      <w:r>
        <w:rPr>
          <w:rFonts w:ascii="Georgia" w:hAnsi="Georgia"/>
          <w:color w:val="333333"/>
          <w:sz w:val="29"/>
          <w:szCs w:val="29"/>
        </w:rPr>
        <w:t>Ngāti</w:t>
      </w:r>
      <w:proofErr w:type="spellEnd"/>
      <w:r>
        <w:rPr>
          <w:rFonts w:ascii="Georgia" w:hAnsi="Georgia"/>
          <w:color w:val="333333"/>
          <w:sz w:val="29"/>
          <w:szCs w:val="29"/>
        </w:rPr>
        <w:t xml:space="preserve"> </w:t>
      </w:r>
      <w:proofErr w:type="spellStart"/>
      <w:r>
        <w:rPr>
          <w:rFonts w:ascii="Georgia" w:hAnsi="Georgia"/>
          <w:color w:val="333333"/>
          <w:sz w:val="29"/>
          <w:szCs w:val="29"/>
        </w:rPr>
        <w:t>Māmoe</w:t>
      </w:r>
      <w:proofErr w:type="spellEnd"/>
      <w:r>
        <w:rPr>
          <w:rFonts w:ascii="Georgia" w:hAnsi="Georgia"/>
          <w:color w:val="333333"/>
          <w:sz w:val="29"/>
          <w:szCs w:val="29"/>
        </w:rPr>
        <w:t xml:space="preserve"> and </w:t>
      </w:r>
      <w:proofErr w:type="spellStart"/>
      <w:r>
        <w:rPr>
          <w:rFonts w:ascii="Georgia" w:hAnsi="Georgia"/>
          <w:color w:val="333333"/>
          <w:sz w:val="29"/>
          <w:szCs w:val="29"/>
        </w:rPr>
        <w:t>Waitaha</w:t>
      </w:r>
      <w:proofErr w:type="spellEnd"/>
      <w:r>
        <w:rPr>
          <w:rFonts w:ascii="Georgia" w:hAnsi="Georgia"/>
          <w:color w:val="333333"/>
          <w:sz w:val="29"/>
          <w:szCs w:val="29"/>
        </w:rPr>
        <w:t xml:space="preserve"> through marriages with the families of chiefs. They studied and adopted the traditions and history of </w:t>
      </w:r>
      <w:proofErr w:type="spellStart"/>
      <w:r>
        <w:rPr>
          <w:rFonts w:ascii="Georgia" w:hAnsi="Georgia"/>
          <w:color w:val="333333"/>
          <w:sz w:val="29"/>
          <w:szCs w:val="29"/>
        </w:rPr>
        <w:t>Waitaha</w:t>
      </w:r>
      <w:proofErr w:type="spellEnd"/>
      <w:r>
        <w:rPr>
          <w:rFonts w:ascii="Georgia" w:hAnsi="Georgia"/>
          <w:color w:val="333333"/>
          <w:sz w:val="29"/>
          <w:szCs w:val="29"/>
        </w:rPr>
        <w:t xml:space="preserve">, whose ancestor </w:t>
      </w:r>
      <w:proofErr w:type="spellStart"/>
      <w:r>
        <w:rPr>
          <w:rFonts w:ascii="Georgia" w:hAnsi="Georgia"/>
          <w:color w:val="333333"/>
          <w:sz w:val="29"/>
          <w:szCs w:val="29"/>
        </w:rPr>
        <w:t>Rākaihautū</w:t>
      </w:r>
      <w:proofErr w:type="spellEnd"/>
      <w:r>
        <w:rPr>
          <w:rFonts w:ascii="Georgia" w:hAnsi="Georgia"/>
          <w:color w:val="333333"/>
          <w:sz w:val="29"/>
          <w:szCs w:val="29"/>
        </w:rPr>
        <w:t xml:space="preserve"> is said to have carved out the South Island’s lakes and mountains with his digging stick. </w:t>
      </w:r>
      <w:proofErr w:type="spellStart"/>
      <w:r>
        <w:rPr>
          <w:rFonts w:ascii="Georgia" w:hAnsi="Georgia"/>
          <w:color w:val="333333"/>
          <w:sz w:val="29"/>
          <w:szCs w:val="29"/>
        </w:rPr>
        <w:t>Waitaha</w:t>
      </w:r>
      <w:proofErr w:type="spellEnd"/>
      <w:r>
        <w:rPr>
          <w:rFonts w:ascii="Georgia" w:hAnsi="Georgia"/>
          <w:color w:val="333333"/>
          <w:sz w:val="29"/>
          <w:szCs w:val="29"/>
        </w:rPr>
        <w:t xml:space="preserve"> believed the landmarks surrounding them were their ancestors, and that the winds were related to each other like members of a family.</w:t>
      </w:r>
    </w:p>
    <w:p w:rsidR="00255579" w:rsidRDefault="00255579" w:rsidP="00255579">
      <w:pPr>
        <w:pStyle w:val="Heading3"/>
        <w:shd w:val="clear" w:color="auto" w:fill="F9F7F4"/>
        <w:spacing w:before="0" w:after="149" w:line="300" w:lineRule="atLeast"/>
        <w:textAlignment w:val="baseline"/>
        <w:rPr>
          <w:rFonts w:ascii="Georgia" w:hAnsi="Georgia"/>
          <w:color w:val="010101"/>
          <w:spacing w:val="-4"/>
          <w:sz w:val="32"/>
          <w:szCs w:val="32"/>
        </w:rPr>
      </w:pPr>
      <w:r>
        <w:rPr>
          <w:rFonts w:ascii="Georgia" w:hAnsi="Georgia"/>
          <w:b/>
          <w:bCs/>
          <w:color w:val="010101"/>
          <w:spacing w:val="-4"/>
          <w:sz w:val="32"/>
          <w:szCs w:val="32"/>
        </w:rPr>
        <w:t xml:space="preserve">The wars with </w:t>
      </w:r>
      <w:proofErr w:type="spellStart"/>
      <w:r>
        <w:rPr>
          <w:rFonts w:ascii="Georgia" w:hAnsi="Georgia"/>
          <w:b/>
          <w:bCs/>
          <w:color w:val="010101"/>
          <w:spacing w:val="-4"/>
          <w:sz w:val="32"/>
          <w:szCs w:val="32"/>
        </w:rPr>
        <w:t>Ngāti</w:t>
      </w:r>
      <w:proofErr w:type="spellEnd"/>
      <w:r>
        <w:rPr>
          <w:rFonts w:ascii="Georgia" w:hAnsi="Georgia"/>
          <w:b/>
          <w:bCs/>
          <w:color w:val="010101"/>
          <w:spacing w:val="-4"/>
          <w:sz w:val="32"/>
          <w:szCs w:val="32"/>
        </w:rPr>
        <w:t xml:space="preserve"> Toa</w:t>
      </w:r>
    </w:p>
    <w:p w:rsidR="00255579" w:rsidRDefault="00255579" w:rsidP="00255579">
      <w:pPr>
        <w:pStyle w:val="NormalWeb"/>
        <w:shd w:val="clear" w:color="auto" w:fill="F9F7F4"/>
        <w:spacing w:before="0" w:beforeAutospacing="0" w:after="330" w:afterAutospacing="0" w:line="384" w:lineRule="atLeast"/>
        <w:textAlignment w:val="baseline"/>
        <w:rPr>
          <w:rFonts w:ascii="Georgia" w:hAnsi="Georgia"/>
          <w:color w:val="333333"/>
          <w:sz w:val="29"/>
          <w:szCs w:val="29"/>
        </w:rPr>
      </w:pPr>
      <w:r>
        <w:rPr>
          <w:rFonts w:ascii="Georgia" w:hAnsi="Georgia"/>
          <w:color w:val="333333"/>
          <w:sz w:val="29"/>
          <w:szCs w:val="29"/>
        </w:rPr>
        <w:t xml:space="preserve">In the 1820s and 1830s the powerful chief </w:t>
      </w:r>
      <w:proofErr w:type="spellStart"/>
      <w:r>
        <w:rPr>
          <w:rFonts w:ascii="Georgia" w:hAnsi="Georgia"/>
          <w:color w:val="333333"/>
          <w:sz w:val="29"/>
          <w:szCs w:val="29"/>
        </w:rPr>
        <w:t>Te</w:t>
      </w:r>
      <w:proofErr w:type="spellEnd"/>
      <w:r>
        <w:rPr>
          <w:rFonts w:ascii="Georgia" w:hAnsi="Georgia"/>
          <w:color w:val="333333"/>
          <w:sz w:val="29"/>
          <w:szCs w:val="29"/>
        </w:rPr>
        <w:t xml:space="preserve"> </w:t>
      </w:r>
      <w:proofErr w:type="spellStart"/>
      <w:r>
        <w:rPr>
          <w:rFonts w:ascii="Georgia" w:hAnsi="Georgia"/>
          <w:color w:val="333333"/>
          <w:sz w:val="29"/>
          <w:szCs w:val="29"/>
        </w:rPr>
        <w:t>Rauparaha</w:t>
      </w:r>
      <w:proofErr w:type="spellEnd"/>
      <w:r>
        <w:rPr>
          <w:rFonts w:ascii="Georgia" w:hAnsi="Georgia"/>
          <w:color w:val="333333"/>
          <w:sz w:val="29"/>
          <w:szCs w:val="29"/>
        </w:rPr>
        <w:t xml:space="preserve"> led the North Island tribe </w:t>
      </w:r>
      <w:proofErr w:type="spellStart"/>
      <w:r>
        <w:rPr>
          <w:rFonts w:ascii="Georgia" w:hAnsi="Georgia"/>
          <w:color w:val="333333"/>
          <w:sz w:val="29"/>
          <w:szCs w:val="29"/>
        </w:rPr>
        <w:t>Ngāti</w:t>
      </w:r>
      <w:proofErr w:type="spellEnd"/>
      <w:r>
        <w:rPr>
          <w:rFonts w:ascii="Georgia" w:hAnsi="Georgia"/>
          <w:color w:val="333333"/>
          <w:sz w:val="29"/>
          <w:szCs w:val="29"/>
        </w:rPr>
        <w:t xml:space="preserve"> </w:t>
      </w:r>
      <w:proofErr w:type="spellStart"/>
      <w:r>
        <w:rPr>
          <w:rFonts w:ascii="Georgia" w:hAnsi="Georgia"/>
          <w:color w:val="333333"/>
          <w:sz w:val="29"/>
          <w:szCs w:val="29"/>
        </w:rPr>
        <w:t>Toarangatira</w:t>
      </w:r>
      <w:proofErr w:type="spellEnd"/>
      <w:r>
        <w:rPr>
          <w:rFonts w:ascii="Georgia" w:hAnsi="Georgia"/>
          <w:color w:val="333333"/>
          <w:sz w:val="29"/>
          <w:szCs w:val="29"/>
        </w:rPr>
        <w:t xml:space="preserve"> in attacks on </w:t>
      </w:r>
      <w:proofErr w:type="spellStart"/>
      <w:r>
        <w:rPr>
          <w:rFonts w:ascii="Georgia" w:hAnsi="Georgia"/>
          <w:color w:val="333333"/>
          <w:sz w:val="29"/>
          <w:szCs w:val="29"/>
        </w:rPr>
        <w:t>Ngāi</w:t>
      </w:r>
      <w:proofErr w:type="spellEnd"/>
      <w:r>
        <w:rPr>
          <w:rFonts w:ascii="Georgia" w:hAnsi="Georgia"/>
          <w:color w:val="333333"/>
          <w:sz w:val="29"/>
          <w:szCs w:val="29"/>
        </w:rPr>
        <w:t xml:space="preserve"> </w:t>
      </w:r>
      <w:proofErr w:type="spellStart"/>
      <w:r>
        <w:rPr>
          <w:rFonts w:ascii="Georgia" w:hAnsi="Georgia"/>
          <w:color w:val="333333"/>
          <w:sz w:val="29"/>
          <w:szCs w:val="29"/>
        </w:rPr>
        <w:t>Tahu</w:t>
      </w:r>
      <w:proofErr w:type="spellEnd"/>
      <w:r>
        <w:rPr>
          <w:rFonts w:ascii="Georgia" w:hAnsi="Georgia"/>
          <w:color w:val="333333"/>
          <w:sz w:val="29"/>
          <w:szCs w:val="29"/>
        </w:rPr>
        <w:t xml:space="preserve">. Armed with muskets, they were seeking revenge for tribal insults and killings. They also wanted to take control of the valuable greenstone in the region. </w:t>
      </w:r>
      <w:proofErr w:type="spellStart"/>
      <w:r>
        <w:rPr>
          <w:rFonts w:ascii="Georgia" w:hAnsi="Georgia"/>
          <w:color w:val="333333"/>
          <w:sz w:val="29"/>
          <w:szCs w:val="29"/>
        </w:rPr>
        <w:t>Ngāi</w:t>
      </w:r>
      <w:proofErr w:type="spellEnd"/>
      <w:r>
        <w:rPr>
          <w:rFonts w:ascii="Georgia" w:hAnsi="Georgia"/>
          <w:color w:val="333333"/>
          <w:sz w:val="29"/>
          <w:szCs w:val="29"/>
        </w:rPr>
        <w:t xml:space="preserve"> </w:t>
      </w:r>
      <w:proofErr w:type="spellStart"/>
      <w:r>
        <w:rPr>
          <w:rFonts w:ascii="Georgia" w:hAnsi="Georgia"/>
          <w:color w:val="333333"/>
          <w:sz w:val="29"/>
          <w:szCs w:val="29"/>
        </w:rPr>
        <w:t>Tahu</w:t>
      </w:r>
      <w:proofErr w:type="spellEnd"/>
      <w:r>
        <w:rPr>
          <w:rFonts w:ascii="Georgia" w:hAnsi="Georgia"/>
          <w:color w:val="333333"/>
          <w:sz w:val="29"/>
          <w:szCs w:val="29"/>
        </w:rPr>
        <w:t xml:space="preserve"> suffered greatly. They survived for three months when </w:t>
      </w:r>
      <w:proofErr w:type="spellStart"/>
      <w:r>
        <w:rPr>
          <w:rFonts w:ascii="Georgia" w:hAnsi="Georgia"/>
          <w:color w:val="333333"/>
          <w:sz w:val="29"/>
          <w:szCs w:val="29"/>
        </w:rPr>
        <w:t>Te</w:t>
      </w:r>
      <w:proofErr w:type="spellEnd"/>
      <w:r>
        <w:rPr>
          <w:rFonts w:ascii="Georgia" w:hAnsi="Georgia"/>
          <w:color w:val="333333"/>
          <w:sz w:val="29"/>
          <w:szCs w:val="29"/>
        </w:rPr>
        <w:t xml:space="preserve"> </w:t>
      </w:r>
      <w:proofErr w:type="spellStart"/>
      <w:r>
        <w:rPr>
          <w:rFonts w:ascii="Georgia" w:hAnsi="Georgia"/>
          <w:color w:val="333333"/>
          <w:sz w:val="29"/>
          <w:szCs w:val="29"/>
        </w:rPr>
        <w:t>Rauparaha</w:t>
      </w:r>
      <w:proofErr w:type="spellEnd"/>
      <w:r>
        <w:rPr>
          <w:rFonts w:ascii="Georgia" w:hAnsi="Georgia"/>
          <w:color w:val="333333"/>
          <w:sz w:val="29"/>
          <w:szCs w:val="29"/>
        </w:rPr>
        <w:t xml:space="preserve"> surrounded their </w:t>
      </w:r>
      <w:proofErr w:type="spellStart"/>
      <w:r>
        <w:rPr>
          <w:rFonts w:ascii="Georgia" w:hAnsi="Georgia"/>
          <w:color w:val="333333"/>
          <w:sz w:val="29"/>
          <w:szCs w:val="29"/>
        </w:rPr>
        <w:fldChar w:fldCharType="begin"/>
      </w:r>
      <w:r>
        <w:rPr>
          <w:rFonts w:ascii="Georgia" w:hAnsi="Georgia"/>
          <w:color w:val="333333"/>
          <w:sz w:val="29"/>
          <w:szCs w:val="29"/>
        </w:rPr>
        <w:instrText xml:space="preserve"> HYPERLINK "https://teara.govt.nz/en/glossary" \l "p%C4%81" \o "fortified refuge or settlement" </w:instrText>
      </w:r>
      <w:r>
        <w:rPr>
          <w:rFonts w:ascii="Georgia" w:hAnsi="Georgia"/>
          <w:color w:val="333333"/>
          <w:sz w:val="29"/>
          <w:szCs w:val="29"/>
        </w:rPr>
        <w:fldChar w:fldCharType="separate"/>
      </w:r>
      <w:r>
        <w:rPr>
          <w:rStyle w:val="Hyperlink"/>
          <w:rFonts w:ascii="Georgia" w:eastAsiaTheme="majorEastAsia" w:hAnsi="Georgia"/>
          <w:color w:val="963333"/>
          <w:sz w:val="29"/>
          <w:szCs w:val="29"/>
        </w:rPr>
        <w:t>pā</w:t>
      </w:r>
      <w:proofErr w:type="spellEnd"/>
      <w:r>
        <w:rPr>
          <w:rFonts w:ascii="Georgia" w:hAnsi="Georgia"/>
          <w:color w:val="333333"/>
          <w:sz w:val="29"/>
          <w:szCs w:val="29"/>
        </w:rPr>
        <w:fldChar w:fldCharType="end"/>
      </w:r>
      <w:r>
        <w:rPr>
          <w:rFonts w:ascii="Georgia" w:hAnsi="Georgia"/>
          <w:color w:val="333333"/>
          <w:sz w:val="29"/>
          <w:szCs w:val="29"/>
        </w:rPr>
        <w:t xml:space="preserve"> at </w:t>
      </w:r>
      <w:proofErr w:type="spellStart"/>
      <w:r>
        <w:rPr>
          <w:rFonts w:ascii="Georgia" w:hAnsi="Georgia"/>
          <w:color w:val="333333"/>
          <w:sz w:val="29"/>
          <w:szCs w:val="29"/>
        </w:rPr>
        <w:t>Kaiapoi</w:t>
      </w:r>
      <w:proofErr w:type="spellEnd"/>
      <w:r>
        <w:rPr>
          <w:rFonts w:ascii="Georgia" w:hAnsi="Georgia"/>
          <w:color w:val="333333"/>
          <w:sz w:val="29"/>
          <w:szCs w:val="29"/>
        </w:rPr>
        <w:t xml:space="preserve">, but when strong </w:t>
      </w:r>
      <w:r>
        <w:rPr>
          <w:rFonts w:ascii="Georgia" w:hAnsi="Georgia"/>
          <w:color w:val="333333"/>
          <w:sz w:val="29"/>
          <w:szCs w:val="29"/>
        </w:rPr>
        <w:lastRenderedPageBreak/>
        <w:t xml:space="preserve">winds caused a fire, the enemy rushed in and killed the people. However, </w:t>
      </w:r>
      <w:proofErr w:type="spellStart"/>
      <w:r>
        <w:rPr>
          <w:rFonts w:ascii="Georgia" w:hAnsi="Georgia"/>
          <w:color w:val="333333"/>
          <w:sz w:val="29"/>
          <w:szCs w:val="29"/>
        </w:rPr>
        <w:t>Ngāi</w:t>
      </w:r>
      <w:proofErr w:type="spellEnd"/>
      <w:r>
        <w:rPr>
          <w:rFonts w:ascii="Georgia" w:hAnsi="Georgia"/>
          <w:color w:val="333333"/>
          <w:sz w:val="29"/>
          <w:szCs w:val="29"/>
        </w:rPr>
        <w:t xml:space="preserve"> </w:t>
      </w:r>
      <w:proofErr w:type="spellStart"/>
      <w:r>
        <w:rPr>
          <w:rFonts w:ascii="Georgia" w:hAnsi="Georgia"/>
          <w:color w:val="333333"/>
          <w:sz w:val="29"/>
          <w:szCs w:val="29"/>
        </w:rPr>
        <w:t>Tahu</w:t>
      </w:r>
      <w:proofErr w:type="spellEnd"/>
      <w:r>
        <w:rPr>
          <w:rFonts w:ascii="Georgia" w:hAnsi="Georgia"/>
          <w:color w:val="333333"/>
          <w:sz w:val="29"/>
          <w:szCs w:val="29"/>
        </w:rPr>
        <w:t xml:space="preserve"> did not lose their territory. On one occasion </w:t>
      </w:r>
      <w:proofErr w:type="spellStart"/>
      <w:r>
        <w:rPr>
          <w:rFonts w:ascii="Georgia" w:hAnsi="Georgia"/>
          <w:color w:val="333333"/>
          <w:sz w:val="29"/>
          <w:szCs w:val="29"/>
        </w:rPr>
        <w:t>Ngāi</w:t>
      </w:r>
      <w:proofErr w:type="spellEnd"/>
      <w:r>
        <w:rPr>
          <w:rFonts w:ascii="Georgia" w:hAnsi="Georgia"/>
          <w:color w:val="333333"/>
          <w:sz w:val="29"/>
          <w:szCs w:val="29"/>
        </w:rPr>
        <w:t xml:space="preserve"> </w:t>
      </w:r>
      <w:proofErr w:type="spellStart"/>
      <w:r>
        <w:rPr>
          <w:rFonts w:ascii="Georgia" w:hAnsi="Georgia"/>
          <w:color w:val="333333"/>
          <w:sz w:val="29"/>
          <w:szCs w:val="29"/>
        </w:rPr>
        <w:t>Tahu</w:t>
      </w:r>
      <w:proofErr w:type="spellEnd"/>
      <w:r>
        <w:rPr>
          <w:rFonts w:ascii="Georgia" w:hAnsi="Georgia"/>
          <w:color w:val="333333"/>
          <w:sz w:val="29"/>
          <w:szCs w:val="29"/>
        </w:rPr>
        <w:t xml:space="preserve"> nearly captured </w:t>
      </w:r>
      <w:proofErr w:type="spellStart"/>
      <w:r>
        <w:rPr>
          <w:rFonts w:ascii="Georgia" w:hAnsi="Georgia"/>
          <w:color w:val="333333"/>
          <w:sz w:val="29"/>
          <w:szCs w:val="29"/>
        </w:rPr>
        <w:t>Te</w:t>
      </w:r>
      <w:proofErr w:type="spellEnd"/>
      <w:r>
        <w:rPr>
          <w:rFonts w:ascii="Georgia" w:hAnsi="Georgia"/>
          <w:color w:val="333333"/>
          <w:sz w:val="29"/>
          <w:szCs w:val="29"/>
        </w:rPr>
        <w:t xml:space="preserve"> </w:t>
      </w:r>
      <w:proofErr w:type="spellStart"/>
      <w:r>
        <w:rPr>
          <w:rFonts w:ascii="Georgia" w:hAnsi="Georgia"/>
          <w:color w:val="333333"/>
          <w:sz w:val="29"/>
          <w:szCs w:val="29"/>
        </w:rPr>
        <w:t>Rauparaha</w:t>
      </w:r>
      <w:proofErr w:type="spellEnd"/>
      <w:r>
        <w:rPr>
          <w:rFonts w:ascii="Georgia" w:hAnsi="Georgia"/>
          <w:color w:val="333333"/>
          <w:sz w:val="29"/>
          <w:szCs w:val="29"/>
        </w:rPr>
        <w:t xml:space="preserve"> himself in a surprise attack from behind a hill at </w:t>
      </w:r>
      <w:proofErr w:type="spellStart"/>
      <w:r>
        <w:rPr>
          <w:rFonts w:ascii="Georgia" w:hAnsi="Georgia"/>
          <w:color w:val="333333"/>
          <w:sz w:val="29"/>
          <w:szCs w:val="29"/>
        </w:rPr>
        <w:t>Kāpara-te-hau</w:t>
      </w:r>
      <w:proofErr w:type="spellEnd"/>
      <w:r>
        <w:rPr>
          <w:rFonts w:ascii="Georgia" w:hAnsi="Georgia"/>
          <w:color w:val="333333"/>
          <w:sz w:val="29"/>
          <w:szCs w:val="29"/>
        </w:rPr>
        <w:t xml:space="preserve"> (Lake </w:t>
      </w:r>
      <w:proofErr w:type="spellStart"/>
      <w:r>
        <w:rPr>
          <w:rFonts w:ascii="Georgia" w:hAnsi="Georgia"/>
          <w:color w:val="333333"/>
          <w:sz w:val="29"/>
          <w:szCs w:val="29"/>
        </w:rPr>
        <w:t>Grassmere</w:t>
      </w:r>
      <w:proofErr w:type="spellEnd"/>
      <w:r>
        <w:rPr>
          <w:rFonts w:ascii="Georgia" w:hAnsi="Georgia"/>
          <w:color w:val="333333"/>
          <w:sz w:val="29"/>
          <w:szCs w:val="29"/>
        </w:rPr>
        <w:t>).</w:t>
      </w:r>
    </w:p>
    <w:p w:rsidR="00255579" w:rsidRDefault="00255579" w:rsidP="00255579">
      <w:pPr>
        <w:pStyle w:val="Heading3"/>
        <w:shd w:val="clear" w:color="auto" w:fill="F9F7F4"/>
        <w:spacing w:before="0" w:after="149" w:line="300" w:lineRule="atLeast"/>
        <w:textAlignment w:val="baseline"/>
        <w:rPr>
          <w:rFonts w:ascii="Georgia" w:hAnsi="Georgia"/>
          <w:color w:val="010101"/>
          <w:spacing w:val="-4"/>
          <w:sz w:val="32"/>
          <w:szCs w:val="32"/>
        </w:rPr>
      </w:pPr>
      <w:r>
        <w:rPr>
          <w:rFonts w:ascii="Georgia" w:hAnsi="Georgia"/>
          <w:b/>
          <w:bCs/>
          <w:color w:val="010101"/>
          <w:spacing w:val="-4"/>
          <w:sz w:val="32"/>
          <w:szCs w:val="32"/>
        </w:rPr>
        <w:t xml:space="preserve">The </w:t>
      </w:r>
      <w:proofErr w:type="spellStart"/>
      <w:r>
        <w:rPr>
          <w:rFonts w:ascii="Georgia" w:hAnsi="Georgia"/>
          <w:b/>
          <w:bCs/>
          <w:color w:val="010101"/>
          <w:spacing w:val="-4"/>
          <w:sz w:val="32"/>
          <w:szCs w:val="32"/>
        </w:rPr>
        <w:t>Ngāi</w:t>
      </w:r>
      <w:proofErr w:type="spellEnd"/>
      <w:r>
        <w:rPr>
          <w:rFonts w:ascii="Georgia" w:hAnsi="Georgia"/>
          <w:b/>
          <w:bCs/>
          <w:color w:val="010101"/>
          <w:spacing w:val="-4"/>
          <w:sz w:val="32"/>
          <w:szCs w:val="32"/>
        </w:rPr>
        <w:t xml:space="preserve"> </w:t>
      </w:r>
      <w:proofErr w:type="spellStart"/>
      <w:r>
        <w:rPr>
          <w:rFonts w:ascii="Georgia" w:hAnsi="Georgia"/>
          <w:b/>
          <w:bCs/>
          <w:color w:val="010101"/>
          <w:spacing w:val="-4"/>
          <w:sz w:val="32"/>
          <w:szCs w:val="32"/>
        </w:rPr>
        <w:t>Tahu</w:t>
      </w:r>
      <w:proofErr w:type="spellEnd"/>
      <w:r>
        <w:rPr>
          <w:rFonts w:ascii="Georgia" w:hAnsi="Georgia"/>
          <w:b/>
          <w:bCs/>
          <w:color w:val="010101"/>
          <w:spacing w:val="-4"/>
          <w:sz w:val="32"/>
          <w:szCs w:val="32"/>
        </w:rPr>
        <w:t xml:space="preserve"> claim</w:t>
      </w:r>
    </w:p>
    <w:p w:rsidR="00255579" w:rsidRDefault="00255579" w:rsidP="00255579">
      <w:pPr>
        <w:pStyle w:val="NormalWeb"/>
        <w:shd w:val="clear" w:color="auto" w:fill="F9F7F4"/>
        <w:spacing w:before="0" w:beforeAutospacing="0" w:after="330" w:afterAutospacing="0" w:line="384" w:lineRule="atLeast"/>
        <w:textAlignment w:val="baseline"/>
        <w:rPr>
          <w:rFonts w:ascii="Georgia" w:hAnsi="Georgia"/>
          <w:color w:val="333333"/>
          <w:sz w:val="29"/>
          <w:szCs w:val="29"/>
        </w:rPr>
      </w:pPr>
      <w:proofErr w:type="spellStart"/>
      <w:r>
        <w:rPr>
          <w:rFonts w:ascii="Georgia" w:hAnsi="Georgia"/>
          <w:color w:val="333333"/>
          <w:sz w:val="29"/>
          <w:szCs w:val="29"/>
        </w:rPr>
        <w:t>Ngāi</w:t>
      </w:r>
      <w:proofErr w:type="spellEnd"/>
      <w:r>
        <w:rPr>
          <w:rFonts w:ascii="Georgia" w:hAnsi="Georgia"/>
          <w:color w:val="333333"/>
          <w:sz w:val="29"/>
          <w:szCs w:val="29"/>
        </w:rPr>
        <w:t xml:space="preserve"> </w:t>
      </w:r>
      <w:proofErr w:type="spellStart"/>
      <w:r>
        <w:rPr>
          <w:rFonts w:ascii="Georgia" w:hAnsi="Georgia"/>
          <w:color w:val="333333"/>
          <w:sz w:val="29"/>
          <w:szCs w:val="29"/>
        </w:rPr>
        <w:t>Tahu</w:t>
      </w:r>
      <w:proofErr w:type="spellEnd"/>
      <w:r>
        <w:rPr>
          <w:rFonts w:ascii="Georgia" w:hAnsi="Georgia"/>
          <w:color w:val="333333"/>
          <w:sz w:val="29"/>
          <w:szCs w:val="29"/>
        </w:rPr>
        <w:t xml:space="preserve"> sold most of their land to the British Crown between 1844 and 1863. The Crown had promised to leave some of the land and the food-gathering places in the hands of the tribe, and to provide schools and hospitals. But the government did not keep these promises, and for 150 years, </w:t>
      </w:r>
      <w:proofErr w:type="spellStart"/>
      <w:r>
        <w:rPr>
          <w:rFonts w:ascii="Georgia" w:hAnsi="Georgia"/>
          <w:color w:val="333333"/>
          <w:sz w:val="29"/>
          <w:szCs w:val="29"/>
        </w:rPr>
        <w:t>Ngāi</w:t>
      </w:r>
      <w:proofErr w:type="spellEnd"/>
      <w:r>
        <w:rPr>
          <w:rFonts w:ascii="Georgia" w:hAnsi="Georgia"/>
          <w:color w:val="333333"/>
          <w:sz w:val="29"/>
          <w:szCs w:val="29"/>
        </w:rPr>
        <w:t xml:space="preserve"> </w:t>
      </w:r>
      <w:proofErr w:type="spellStart"/>
      <w:r>
        <w:rPr>
          <w:rFonts w:ascii="Georgia" w:hAnsi="Georgia"/>
          <w:color w:val="333333"/>
          <w:sz w:val="29"/>
          <w:szCs w:val="29"/>
        </w:rPr>
        <w:t>Tahu</w:t>
      </w:r>
      <w:proofErr w:type="spellEnd"/>
      <w:r>
        <w:rPr>
          <w:rFonts w:ascii="Georgia" w:hAnsi="Georgia"/>
          <w:color w:val="333333"/>
          <w:sz w:val="29"/>
          <w:szCs w:val="29"/>
        </w:rPr>
        <w:t xml:space="preserve"> pursued a claim for compensation. Their claim was finally settled in the 1990s. Among other things, it returned the sacred mountain of </w:t>
      </w:r>
      <w:proofErr w:type="spellStart"/>
      <w:r>
        <w:rPr>
          <w:rFonts w:ascii="Georgia" w:hAnsi="Georgia"/>
          <w:color w:val="333333"/>
          <w:sz w:val="29"/>
          <w:szCs w:val="29"/>
        </w:rPr>
        <w:t>Aoraki</w:t>
      </w:r>
      <w:proofErr w:type="spellEnd"/>
      <w:r>
        <w:rPr>
          <w:rFonts w:ascii="Georgia" w:hAnsi="Georgia"/>
          <w:color w:val="333333"/>
          <w:sz w:val="29"/>
          <w:szCs w:val="29"/>
        </w:rPr>
        <w:t>/Mt Cook to the tribe and acknowledged their ownership of pounamu (greenstone).</w:t>
      </w:r>
    </w:p>
    <w:p w:rsidR="00255579" w:rsidRDefault="00255579" w:rsidP="00255579">
      <w:pPr>
        <w:pStyle w:val="NormalWeb"/>
        <w:shd w:val="clear" w:color="auto" w:fill="F9F7F4"/>
        <w:spacing w:before="0" w:beforeAutospacing="0" w:after="330" w:afterAutospacing="0" w:line="384" w:lineRule="atLeast"/>
        <w:textAlignment w:val="baseline"/>
        <w:rPr>
          <w:rFonts w:ascii="Georgia" w:hAnsi="Georgia"/>
          <w:color w:val="333333"/>
          <w:sz w:val="29"/>
          <w:szCs w:val="29"/>
        </w:rPr>
      </w:pPr>
      <w:r>
        <w:rPr>
          <w:rFonts w:ascii="Georgia" w:hAnsi="Georgia"/>
          <w:color w:val="333333"/>
          <w:sz w:val="29"/>
          <w:szCs w:val="29"/>
        </w:rPr>
        <w:t xml:space="preserve">In the 2013 census, almost 55,000 people said they were of </w:t>
      </w:r>
      <w:proofErr w:type="spellStart"/>
      <w:r>
        <w:rPr>
          <w:rFonts w:ascii="Georgia" w:hAnsi="Georgia"/>
          <w:color w:val="333333"/>
          <w:sz w:val="29"/>
          <w:szCs w:val="29"/>
        </w:rPr>
        <w:t>Ngāi</w:t>
      </w:r>
      <w:proofErr w:type="spellEnd"/>
      <w:r>
        <w:rPr>
          <w:rFonts w:ascii="Georgia" w:hAnsi="Georgia"/>
          <w:color w:val="333333"/>
          <w:sz w:val="29"/>
          <w:szCs w:val="29"/>
        </w:rPr>
        <w:t xml:space="preserve"> </w:t>
      </w:r>
      <w:proofErr w:type="spellStart"/>
      <w:r>
        <w:rPr>
          <w:rFonts w:ascii="Georgia" w:hAnsi="Georgia"/>
          <w:color w:val="333333"/>
          <w:sz w:val="29"/>
          <w:szCs w:val="29"/>
        </w:rPr>
        <w:t>Tahu</w:t>
      </w:r>
      <w:proofErr w:type="spellEnd"/>
      <w:r>
        <w:rPr>
          <w:rFonts w:ascii="Georgia" w:hAnsi="Georgia"/>
          <w:color w:val="333333"/>
          <w:sz w:val="29"/>
          <w:szCs w:val="29"/>
        </w:rPr>
        <w:t xml:space="preserve"> descent.</w:t>
      </w:r>
    </w:p>
    <w:p w:rsidR="00255579" w:rsidRDefault="00255579" w:rsidP="00255579">
      <w:pPr>
        <w:rPr>
          <w:lang w:eastAsia="en-NZ"/>
        </w:rPr>
      </w:pPr>
    </w:p>
    <w:p w:rsidR="00A133BA" w:rsidRDefault="00A133BA" w:rsidP="00255579">
      <w:pPr>
        <w:rPr>
          <w:lang w:eastAsia="en-NZ"/>
        </w:rPr>
      </w:pPr>
    </w:p>
    <w:p w:rsidR="00A133BA" w:rsidRDefault="00155979" w:rsidP="00A133BA">
      <w:pPr>
        <w:pStyle w:val="NormalWeb"/>
        <w:shd w:val="clear" w:color="auto" w:fill="F9F7F4"/>
        <w:spacing w:before="0" w:beforeAutospacing="0" w:after="330" w:afterAutospacing="0" w:line="384" w:lineRule="atLeast"/>
        <w:textAlignment w:val="baseline"/>
        <w:rPr>
          <w:rFonts w:ascii="Georgia" w:hAnsi="Georgia"/>
          <w:color w:val="333333"/>
          <w:sz w:val="29"/>
          <w:szCs w:val="29"/>
        </w:rPr>
      </w:pPr>
      <w:proofErr w:type="spellStart"/>
      <w:r>
        <w:rPr>
          <w:rFonts w:ascii="Georgia" w:hAnsi="Georgia"/>
          <w:color w:val="333333"/>
          <w:sz w:val="29"/>
          <w:szCs w:val="29"/>
        </w:rPr>
        <w:t>Ngāi</w:t>
      </w:r>
      <w:proofErr w:type="spellEnd"/>
      <w:r>
        <w:rPr>
          <w:rFonts w:ascii="Georgia" w:hAnsi="Georgia"/>
          <w:color w:val="333333"/>
          <w:sz w:val="29"/>
          <w:szCs w:val="29"/>
        </w:rPr>
        <w:t xml:space="preserve"> </w:t>
      </w:r>
      <w:proofErr w:type="spellStart"/>
      <w:r>
        <w:rPr>
          <w:rFonts w:ascii="Georgia" w:hAnsi="Georgia"/>
          <w:color w:val="333333"/>
          <w:sz w:val="29"/>
          <w:szCs w:val="29"/>
        </w:rPr>
        <w:t>Tahu</w:t>
      </w:r>
      <w:proofErr w:type="spellEnd"/>
      <w:r>
        <w:rPr>
          <w:rFonts w:ascii="Georgia" w:hAnsi="Georgia"/>
          <w:color w:val="333333"/>
          <w:sz w:val="29"/>
          <w:szCs w:val="29"/>
        </w:rPr>
        <w:t xml:space="preserve"> </w:t>
      </w:r>
      <w:r w:rsidR="00A133BA">
        <w:rPr>
          <w:rFonts w:ascii="Georgia" w:hAnsi="Georgia"/>
          <w:color w:val="333333"/>
          <w:sz w:val="29"/>
          <w:szCs w:val="29"/>
        </w:rPr>
        <w:t xml:space="preserve">committed themselves to the Treaty of Waitangi, with its leading chiefs signing at Akaroa, </w:t>
      </w:r>
      <w:proofErr w:type="spellStart"/>
      <w:r w:rsidR="00A133BA">
        <w:rPr>
          <w:rFonts w:ascii="Georgia" w:hAnsi="Georgia"/>
          <w:color w:val="333333"/>
          <w:sz w:val="29"/>
          <w:szCs w:val="29"/>
        </w:rPr>
        <w:t>Ruapuke</w:t>
      </w:r>
      <w:proofErr w:type="spellEnd"/>
      <w:r w:rsidR="00A133BA">
        <w:rPr>
          <w:rFonts w:ascii="Georgia" w:hAnsi="Georgia"/>
          <w:color w:val="333333"/>
          <w:sz w:val="29"/>
          <w:szCs w:val="29"/>
        </w:rPr>
        <w:t xml:space="preserve"> and </w:t>
      </w:r>
      <w:proofErr w:type="spellStart"/>
      <w:r w:rsidR="00A133BA">
        <w:rPr>
          <w:rFonts w:ascii="Georgia" w:hAnsi="Georgia"/>
          <w:color w:val="333333"/>
          <w:sz w:val="29"/>
          <w:szCs w:val="29"/>
        </w:rPr>
        <w:t>Ōtākou</w:t>
      </w:r>
      <w:proofErr w:type="spellEnd"/>
      <w:r w:rsidR="00A133BA">
        <w:rPr>
          <w:rFonts w:ascii="Georgia" w:hAnsi="Georgia"/>
          <w:color w:val="333333"/>
          <w:sz w:val="29"/>
          <w:szCs w:val="29"/>
        </w:rPr>
        <w:t xml:space="preserve"> during 1840. </w:t>
      </w:r>
      <w:proofErr w:type="spellStart"/>
      <w:r w:rsidR="00A133BA">
        <w:rPr>
          <w:rFonts w:ascii="Georgia" w:hAnsi="Georgia"/>
          <w:color w:val="333333"/>
          <w:sz w:val="29"/>
          <w:szCs w:val="29"/>
        </w:rPr>
        <w:t>Ngāi</w:t>
      </w:r>
      <w:proofErr w:type="spellEnd"/>
      <w:r w:rsidR="00A133BA">
        <w:rPr>
          <w:rFonts w:ascii="Georgia" w:hAnsi="Georgia"/>
          <w:color w:val="333333"/>
          <w:sz w:val="29"/>
          <w:szCs w:val="29"/>
        </w:rPr>
        <w:t xml:space="preserve"> </w:t>
      </w:r>
      <w:proofErr w:type="spellStart"/>
      <w:r w:rsidR="00A133BA">
        <w:rPr>
          <w:rFonts w:ascii="Georgia" w:hAnsi="Georgia"/>
          <w:color w:val="333333"/>
          <w:sz w:val="29"/>
          <w:szCs w:val="29"/>
        </w:rPr>
        <w:t>Tahu</w:t>
      </w:r>
      <w:proofErr w:type="spellEnd"/>
      <w:r w:rsidR="00A133BA">
        <w:rPr>
          <w:rFonts w:ascii="Georgia" w:hAnsi="Georgia"/>
          <w:color w:val="333333"/>
          <w:sz w:val="29"/>
          <w:szCs w:val="29"/>
        </w:rPr>
        <w:t xml:space="preserve"> believed that with the treaty would come material benefits. However, one purpose of the treaty was to facilitate the Crown’s purchase of land from Māori, to sell to settlers or commercial interests. From 1844 to 1863 </w:t>
      </w:r>
      <w:proofErr w:type="spellStart"/>
      <w:r w:rsidR="00A133BA">
        <w:rPr>
          <w:rFonts w:ascii="Georgia" w:hAnsi="Georgia"/>
          <w:color w:val="333333"/>
          <w:sz w:val="29"/>
          <w:szCs w:val="29"/>
        </w:rPr>
        <w:t>Ngāi</w:t>
      </w:r>
      <w:proofErr w:type="spellEnd"/>
      <w:r w:rsidR="00A133BA">
        <w:rPr>
          <w:rFonts w:ascii="Georgia" w:hAnsi="Georgia"/>
          <w:color w:val="333333"/>
          <w:sz w:val="29"/>
          <w:szCs w:val="29"/>
        </w:rPr>
        <w:t xml:space="preserve"> </w:t>
      </w:r>
      <w:proofErr w:type="spellStart"/>
      <w:r w:rsidR="00A133BA">
        <w:rPr>
          <w:rFonts w:ascii="Georgia" w:hAnsi="Georgia"/>
          <w:color w:val="333333"/>
          <w:sz w:val="29"/>
          <w:szCs w:val="29"/>
        </w:rPr>
        <w:t>Tahu</w:t>
      </w:r>
      <w:proofErr w:type="spellEnd"/>
      <w:r w:rsidR="00A133BA">
        <w:rPr>
          <w:rFonts w:ascii="Georgia" w:hAnsi="Georgia"/>
          <w:color w:val="333333"/>
          <w:sz w:val="29"/>
          <w:szCs w:val="29"/>
        </w:rPr>
        <w:t xml:space="preserve"> sold their lands to the Crown in a series of nine purchases. The largest of these was the Canterbury purchase of 1848, negotiated by Henry </w:t>
      </w:r>
      <w:proofErr w:type="spellStart"/>
      <w:r w:rsidR="00A133BA">
        <w:rPr>
          <w:rFonts w:ascii="Georgia" w:hAnsi="Georgia"/>
          <w:color w:val="333333"/>
          <w:sz w:val="29"/>
          <w:szCs w:val="29"/>
        </w:rPr>
        <w:t>Tacy</w:t>
      </w:r>
      <w:proofErr w:type="spellEnd"/>
      <w:r w:rsidR="00A133BA">
        <w:rPr>
          <w:rFonts w:ascii="Georgia" w:hAnsi="Georgia"/>
          <w:color w:val="333333"/>
          <w:sz w:val="29"/>
          <w:szCs w:val="29"/>
        </w:rPr>
        <w:t xml:space="preserve"> Kemp, which saw 20 million acres (about 8 million hectares) sold for £2,000. The other principal transaction was the Otago purchase of 1844: 400,000 acres (about 162,000 </w:t>
      </w:r>
      <w:proofErr w:type="gramStart"/>
      <w:r w:rsidR="00A133BA">
        <w:rPr>
          <w:rFonts w:ascii="Georgia" w:hAnsi="Georgia"/>
          <w:color w:val="333333"/>
          <w:sz w:val="29"/>
          <w:szCs w:val="29"/>
        </w:rPr>
        <w:t>hectares)sold</w:t>
      </w:r>
      <w:proofErr w:type="gramEnd"/>
      <w:r w:rsidR="00A133BA">
        <w:rPr>
          <w:rFonts w:ascii="Georgia" w:hAnsi="Georgia"/>
          <w:color w:val="333333"/>
          <w:sz w:val="29"/>
          <w:szCs w:val="29"/>
        </w:rPr>
        <w:t xml:space="preserve"> for £2,400.</w:t>
      </w:r>
    </w:p>
    <w:p w:rsidR="00A133BA" w:rsidRDefault="00A133BA" w:rsidP="00A133BA">
      <w:pPr>
        <w:pStyle w:val="Heading3"/>
        <w:shd w:val="clear" w:color="auto" w:fill="F9F7F4"/>
        <w:spacing w:before="0" w:after="120" w:line="300" w:lineRule="atLeast"/>
        <w:textAlignment w:val="baseline"/>
        <w:rPr>
          <w:rFonts w:ascii="Georgia" w:hAnsi="Georgia"/>
          <w:color w:val="010101"/>
          <w:spacing w:val="-4"/>
          <w:sz w:val="32"/>
          <w:szCs w:val="32"/>
        </w:rPr>
      </w:pPr>
      <w:proofErr w:type="spellStart"/>
      <w:r>
        <w:rPr>
          <w:rFonts w:ascii="Georgia" w:hAnsi="Georgia"/>
          <w:b/>
          <w:bCs/>
          <w:color w:val="010101"/>
          <w:spacing w:val="-4"/>
          <w:sz w:val="32"/>
          <w:szCs w:val="32"/>
        </w:rPr>
        <w:t>Ngāi</w:t>
      </w:r>
      <w:proofErr w:type="spellEnd"/>
      <w:r>
        <w:rPr>
          <w:rFonts w:ascii="Georgia" w:hAnsi="Georgia"/>
          <w:b/>
          <w:bCs/>
          <w:color w:val="010101"/>
          <w:spacing w:val="-4"/>
          <w:sz w:val="32"/>
          <w:szCs w:val="32"/>
        </w:rPr>
        <w:t xml:space="preserve"> </w:t>
      </w:r>
      <w:proofErr w:type="spellStart"/>
      <w:r>
        <w:rPr>
          <w:rFonts w:ascii="Georgia" w:hAnsi="Georgia"/>
          <w:b/>
          <w:bCs/>
          <w:color w:val="010101"/>
          <w:spacing w:val="-4"/>
          <w:sz w:val="32"/>
          <w:szCs w:val="32"/>
        </w:rPr>
        <w:t>Tahu</w:t>
      </w:r>
      <w:proofErr w:type="spellEnd"/>
      <w:r>
        <w:rPr>
          <w:rFonts w:ascii="Georgia" w:hAnsi="Georgia"/>
          <w:b/>
          <w:bCs/>
          <w:color w:val="010101"/>
          <w:spacing w:val="-4"/>
          <w:sz w:val="32"/>
          <w:szCs w:val="32"/>
        </w:rPr>
        <w:t xml:space="preserve"> dissatisfaction</w:t>
      </w:r>
    </w:p>
    <w:p w:rsidR="00A133BA" w:rsidRDefault="00A133BA" w:rsidP="00A133BA">
      <w:pPr>
        <w:pStyle w:val="NormalWeb"/>
        <w:shd w:val="clear" w:color="auto" w:fill="F9F7F4"/>
        <w:spacing w:before="0" w:beforeAutospacing="0" w:after="330" w:afterAutospacing="0" w:line="384" w:lineRule="atLeast"/>
        <w:textAlignment w:val="baseline"/>
        <w:rPr>
          <w:rFonts w:ascii="Georgia" w:hAnsi="Georgia"/>
          <w:color w:val="333333"/>
          <w:sz w:val="29"/>
          <w:szCs w:val="29"/>
        </w:rPr>
      </w:pPr>
      <w:r>
        <w:rPr>
          <w:rFonts w:ascii="Georgia" w:hAnsi="Georgia"/>
          <w:color w:val="333333"/>
          <w:sz w:val="29"/>
          <w:szCs w:val="29"/>
        </w:rPr>
        <w:t xml:space="preserve">It soon became apparent to </w:t>
      </w:r>
      <w:proofErr w:type="spellStart"/>
      <w:r>
        <w:rPr>
          <w:rFonts w:ascii="Georgia" w:hAnsi="Georgia"/>
          <w:color w:val="333333"/>
          <w:sz w:val="29"/>
          <w:szCs w:val="29"/>
        </w:rPr>
        <w:t>Ngāi</w:t>
      </w:r>
      <w:proofErr w:type="spellEnd"/>
      <w:r>
        <w:rPr>
          <w:rFonts w:ascii="Georgia" w:hAnsi="Georgia"/>
          <w:color w:val="333333"/>
          <w:sz w:val="29"/>
          <w:szCs w:val="29"/>
        </w:rPr>
        <w:t xml:space="preserve"> </w:t>
      </w:r>
      <w:proofErr w:type="spellStart"/>
      <w:r>
        <w:rPr>
          <w:rFonts w:ascii="Georgia" w:hAnsi="Georgia"/>
          <w:color w:val="333333"/>
          <w:sz w:val="29"/>
          <w:szCs w:val="29"/>
        </w:rPr>
        <w:t>Tahu</w:t>
      </w:r>
      <w:proofErr w:type="spellEnd"/>
      <w:r>
        <w:rPr>
          <w:rFonts w:ascii="Georgia" w:hAnsi="Georgia"/>
          <w:color w:val="333333"/>
          <w:sz w:val="29"/>
          <w:szCs w:val="29"/>
        </w:rPr>
        <w:t xml:space="preserve"> that the Crown would not honour the transactions, as they understood them. The tribe believed </w:t>
      </w:r>
      <w:r>
        <w:rPr>
          <w:rFonts w:ascii="Georgia" w:hAnsi="Georgia"/>
          <w:color w:val="333333"/>
          <w:sz w:val="29"/>
          <w:szCs w:val="29"/>
        </w:rPr>
        <w:lastRenderedPageBreak/>
        <w:t>larger reserves should have been surveyed, their food-gathering places set aside, and schools and hospitals located within the villages.</w:t>
      </w:r>
    </w:p>
    <w:p w:rsidR="00A133BA" w:rsidRDefault="00A133BA" w:rsidP="00A133BA">
      <w:pPr>
        <w:pStyle w:val="NormalWeb"/>
        <w:shd w:val="clear" w:color="auto" w:fill="F9F7F4"/>
        <w:spacing w:before="0" w:beforeAutospacing="0" w:after="330" w:afterAutospacing="0" w:line="384" w:lineRule="atLeast"/>
        <w:textAlignment w:val="baseline"/>
        <w:rPr>
          <w:rFonts w:ascii="Georgia" w:hAnsi="Georgia"/>
          <w:color w:val="333333"/>
          <w:sz w:val="29"/>
          <w:szCs w:val="29"/>
        </w:rPr>
      </w:pPr>
      <w:r>
        <w:rPr>
          <w:rFonts w:ascii="Georgia" w:hAnsi="Georgia"/>
          <w:color w:val="333333"/>
          <w:sz w:val="29"/>
          <w:szCs w:val="29"/>
        </w:rPr>
        <w:t xml:space="preserve">The first formal statement of </w:t>
      </w:r>
      <w:proofErr w:type="spellStart"/>
      <w:r>
        <w:rPr>
          <w:rFonts w:ascii="Georgia" w:hAnsi="Georgia"/>
          <w:color w:val="333333"/>
          <w:sz w:val="29"/>
          <w:szCs w:val="29"/>
        </w:rPr>
        <w:t>Ngāi</w:t>
      </w:r>
      <w:proofErr w:type="spellEnd"/>
      <w:r>
        <w:rPr>
          <w:rFonts w:ascii="Georgia" w:hAnsi="Georgia"/>
          <w:color w:val="333333"/>
          <w:sz w:val="29"/>
          <w:szCs w:val="29"/>
        </w:rPr>
        <w:t xml:space="preserve"> </w:t>
      </w:r>
      <w:proofErr w:type="spellStart"/>
      <w:r>
        <w:rPr>
          <w:rFonts w:ascii="Georgia" w:hAnsi="Georgia"/>
          <w:color w:val="333333"/>
          <w:sz w:val="29"/>
          <w:szCs w:val="29"/>
        </w:rPr>
        <w:t>Tahu</w:t>
      </w:r>
      <w:proofErr w:type="spellEnd"/>
      <w:r>
        <w:rPr>
          <w:rFonts w:ascii="Georgia" w:hAnsi="Georgia"/>
          <w:color w:val="333333"/>
          <w:sz w:val="29"/>
          <w:szCs w:val="29"/>
        </w:rPr>
        <w:t xml:space="preserve"> grievances about the land purchases was made as early as 1849 by </w:t>
      </w:r>
      <w:proofErr w:type="spellStart"/>
      <w:r>
        <w:rPr>
          <w:rFonts w:ascii="Georgia" w:hAnsi="Georgia"/>
          <w:color w:val="333333"/>
          <w:sz w:val="29"/>
          <w:szCs w:val="29"/>
        </w:rPr>
        <w:t>Matiaha</w:t>
      </w:r>
      <w:proofErr w:type="spellEnd"/>
      <w:r>
        <w:rPr>
          <w:rFonts w:ascii="Georgia" w:hAnsi="Georgia"/>
          <w:color w:val="333333"/>
          <w:sz w:val="29"/>
          <w:szCs w:val="29"/>
        </w:rPr>
        <w:t xml:space="preserve"> </w:t>
      </w:r>
      <w:proofErr w:type="spellStart"/>
      <w:r>
        <w:rPr>
          <w:rFonts w:ascii="Georgia" w:hAnsi="Georgia"/>
          <w:color w:val="333333"/>
          <w:sz w:val="29"/>
          <w:szCs w:val="29"/>
        </w:rPr>
        <w:t>Tiramōrehu</w:t>
      </w:r>
      <w:proofErr w:type="spellEnd"/>
      <w:r>
        <w:rPr>
          <w:rFonts w:ascii="Georgia" w:hAnsi="Georgia"/>
          <w:color w:val="333333"/>
          <w:sz w:val="29"/>
          <w:szCs w:val="29"/>
        </w:rPr>
        <w:t xml:space="preserve">. In the 1870s, </w:t>
      </w:r>
      <w:proofErr w:type="spellStart"/>
      <w:r>
        <w:rPr>
          <w:rFonts w:ascii="Georgia" w:hAnsi="Georgia"/>
          <w:color w:val="333333"/>
          <w:sz w:val="29"/>
          <w:szCs w:val="29"/>
        </w:rPr>
        <w:t>Hōri</w:t>
      </w:r>
      <w:proofErr w:type="spellEnd"/>
      <w:r>
        <w:rPr>
          <w:rFonts w:ascii="Georgia" w:hAnsi="Georgia"/>
          <w:color w:val="333333"/>
          <w:sz w:val="29"/>
          <w:szCs w:val="29"/>
        </w:rPr>
        <w:t xml:space="preserve"> </w:t>
      </w:r>
      <w:proofErr w:type="spellStart"/>
      <w:r>
        <w:rPr>
          <w:rFonts w:ascii="Georgia" w:hAnsi="Georgia"/>
          <w:color w:val="333333"/>
          <w:sz w:val="29"/>
          <w:szCs w:val="29"/>
        </w:rPr>
        <w:t>Kerei</w:t>
      </w:r>
      <w:proofErr w:type="spellEnd"/>
      <w:r>
        <w:rPr>
          <w:rFonts w:ascii="Georgia" w:hAnsi="Georgia"/>
          <w:color w:val="333333"/>
          <w:sz w:val="29"/>
          <w:szCs w:val="29"/>
        </w:rPr>
        <w:t xml:space="preserve"> </w:t>
      </w:r>
      <w:proofErr w:type="spellStart"/>
      <w:r>
        <w:rPr>
          <w:rFonts w:ascii="Georgia" w:hAnsi="Georgia"/>
          <w:color w:val="333333"/>
          <w:sz w:val="29"/>
          <w:szCs w:val="29"/>
        </w:rPr>
        <w:t>Taiaroa</w:t>
      </w:r>
      <w:proofErr w:type="spellEnd"/>
      <w:r>
        <w:rPr>
          <w:rFonts w:ascii="Georgia" w:hAnsi="Georgia"/>
          <w:color w:val="333333"/>
          <w:sz w:val="29"/>
          <w:szCs w:val="29"/>
        </w:rPr>
        <w:t xml:space="preserve"> began the pursuit of the </w:t>
      </w:r>
      <w:proofErr w:type="spellStart"/>
      <w:r>
        <w:rPr>
          <w:rFonts w:ascii="Georgia" w:hAnsi="Georgia"/>
          <w:color w:val="333333"/>
          <w:sz w:val="29"/>
          <w:szCs w:val="29"/>
        </w:rPr>
        <w:t>Ngāi</w:t>
      </w:r>
      <w:proofErr w:type="spellEnd"/>
      <w:r>
        <w:rPr>
          <w:rFonts w:ascii="Georgia" w:hAnsi="Georgia"/>
          <w:color w:val="333333"/>
          <w:sz w:val="29"/>
          <w:szCs w:val="29"/>
        </w:rPr>
        <w:t xml:space="preserve"> </w:t>
      </w:r>
      <w:proofErr w:type="spellStart"/>
      <w:r>
        <w:rPr>
          <w:rFonts w:ascii="Georgia" w:hAnsi="Georgia"/>
          <w:color w:val="333333"/>
          <w:sz w:val="29"/>
          <w:szCs w:val="29"/>
        </w:rPr>
        <w:t>Tahu</w:t>
      </w:r>
      <w:proofErr w:type="spellEnd"/>
      <w:r>
        <w:rPr>
          <w:rFonts w:ascii="Georgia" w:hAnsi="Georgia"/>
          <w:color w:val="333333"/>
          <w:sz w:val="29"/>
          <w:szCs w:val="29"/>
        </w:rPr>
        <w:t xml:space="preserve"> claim in Parliament. Subsequently almost every </w:t>
      </w:r>
      <w:proofErr w:type="spellStart"/>
      <w:r>
        <w:rPr>
          <w:rFonts w:ascii="Georgia" w:hAnsi="Georgia"/>
          <w:color w:val="333333"/>
          <w:sz w:val="29"/>
          <w:szCs w:val="29"/>
        </w:rPr>
        <w:t>Ngāi</w:t>
      </w:r>
      <w:proofErr w:type="spellEnd"/>
      <w:r>
        <w:rPr>
          <w:rFonts w:ascii="Georgia" w:hAnsi="Georgia"/>
          <w:color w:val="333333"/>
          <w:sz w:val="29"/>
          <w:szCs w:val="29"/>
        </w:rPr>
        <w:t xml:space="preserve"> </w:t>
      </w:r>
      <w:proofErr w:type="spellStart"/>
      <w:r>
        <w:rPr>
          <w:rFonts w:ascii="Georgia" w:hAnsi="Georgia"/>
          <w:color w:val="333333"/>
          <w:sz w:val="29"/>
          <w:szCs w:val="29"/>
        </w:rPr>
        <w:t>Tahu</w:t>
      </w:r>
      <w:proofErr w:type="spellEnd"/>
      <w:r>
        <w:rPr>
          <w:rFonts w:ascii="Georgia" w:hAnsi="Georgia"/>
          <w:color w:val="333333"/>
          <w:sz w:val="29"/>
          <w:szCs w:val="29"/>
        </w:rPr>
        <w:t xml:space="preserve"> leader until the 1990s was active in the cause.</w:t>
      </w:r>
    </w:p>
    <w:p w:rsidR="00A133BA" w:rsidRDefault="00A133BA" w:rsidP="00A133BA">
      <w:pPr>
        <w:pStyle w:val="NormalWeb"/>
        <w:shd w:val="clear" w:color="auto" w:fill="F9F7F4"/>
        <w:spacing w:before="0" w:beforeAutospacing="0" w:after="330" w:afterAutospacing="0" w:line="384" w:lineRule="atLeast"/>
        <w:textAlignment w:val="baseline"/>
        <w:rPr>
          <w:rFonts w:ascii="Georgia" w:hAnsi="Georgia"/>
          <w:color w:val="333333"/>
          <w:sz w:val="29"/>
          <w:szCs w:val="29"/>
        </w:rPr>
      </w:pPr>
      <w:r>
        <w:rPr>
          <w:rFonts w:ascii="Georgia" w:hAnsi="Georgia"/>
          <w:color w:val="333333"/>
          <w:sz w:val="29"/>
          <w:szCs w:val="29"/>
        </w:rPr>
        <w:t xml:space="preserve">Canterbury </w:t>
      </w:r>
      <w:proofErr w:type="spellStart"/>
      <w:r>
        <w:rPr>
          <w:rFonts w:ascii="Georgia" w:hAnsi="Georgia"/>
          <w:color w:val="333333"/>
          <w:sz w:val="29"/>
          <w:szCs w:val="29"/>
        </w:rPr>
        <w:t>Ngāi</w:t>
      </w:r>
      <w:proofErr w:type="spellEnd"/>
      <w:r>
        <w:rPr>
          <w:rFonts w:ascii="Georgia" w:hAnsi="Georgia"/>
          <w:color w:val="333333"/>
          <w:sz w:val="29"/>
          <w:szCs w:val="29"/>
        </w:rPr>
        <w:t xml:space="preserve"> </w:t>
      </w:r>
      <w:proofErr w:type="spellStart"/>
      <w:r>
        <w:rPr>
          <w:rFonts w:ascii="Georgia" w:hAnsi="Georgia"/>
          <w:color w:val="333333"/>
          <w:sz w:val="29"/>
          <w:szCs w:val="29"/>
        </w:rPr>
        <w:t>Tahu</w:t>
      </w:r>
      <w:proofErr w:type="spellEnd"/>
      <w:r>
        <w:rPr>
          <w:rFonts w:ascii="Georgia" w:hAnsi="Georgia"/>
          <w:color w:val="333333"/>
          <w:sz w:val="29"/>
          <w:szCs w:val="29"/>
        </w:rPr>
        <w:t xml:space="preserve"> understood that the hinterland had not been sold. It was this belief which inspired the prophet </w:t>
      </w:r>
      <w:proofErr w:type="spellStart"/>
      <w:r>
        <w:rPr>
          <w:rFonts w:ascii="Georgia" w:hAnsi="Georgia"/>
          <w:color w:val="333333"/>
          <w:sz w:val="29"/>
          <w:szCs w:val="29"/>
        </w:rPr>
        <w:t>Te</w:t>
      </w:r>
      <w:proofErr w:type="spellEnd"/>
      <w:r>
        <w:rPr>
          <w:rFonts w:ascii="Georgia" w:hAnsi="Georgia"/>
          <w:color w:val="333333"/>
          <w:sz w:val="29"/>
          <w:szCs w:val="29"/>
        </w:rPr>
        <w:t xml:space="preserve"> </w:t>
      </w:r>
      <w:proofErr w:type="spellStart"/>
      <w:r>
        <w:rPr>
          <w:rFonts w:ascii="Georgia" w:hAnsi="Georgia"/>
          <w:color w:val="333333"/>
          <w:sz w:val="29"/>
          <w:szCs w:val="29"/>
        </w:rPr>
        <w:t>Maihāroa</w:t>
      </w:r>
      <w:proofErr w:type="spellEnd"/>
      <w:r>
        <w:rPr>
          <w:rFonts w:ascii="Georgia" w:hAnsi="Georgia"/>
          <w:color w:val="333333"/>
          <w:sz w:val="29"/>
          <w:szCs w:val="29"/>
        </w:rPr>
        <w:t xml:space="preserve"> in 1877 to lead a party to </w:t>
      </w:r>
      <w:proofErr w:type="spellStart"/>
      <w:r>
        <w:rPr>
          <w:rFonts w:ascii="Georgia" w:hAnsi="Georgia"/>
          <w:color w:val="333333"/>
          <w:sz w:val="29"/>
          <w:szCs w:val="29"/>
        </w:rPr>
        <w:t>Te</w:t>
      </w:r>
      <w:proofErr w:type="spellEnd"/>
      <w:r>
        <w:rPr>
          <w:rFonts w:ascii="Georgia" w:hAnsi="Georgia"/>
          <w:color w:val="333333"/>
          <w:sz w:val="29"/>
          <w:szCs w:val="29"/>
        </w:rPr>
        <w:t xml:space="preserve"> </w:t>
      </w:r>
      <w:proofErr w:type="spellStart"/>
      <w:r>
        <w:rPr>
          <w:rFonts w:ascii="Georgia" w:hAnsi="Georgia"/>
          <w:color w:val="333333"/>
          <w:sz w:val="29"/>
          <w:szCs w:val="29"/>
        </w:rPr>
        <w:t>Ao</w:t>
      </w:r>
      <w:proofErr w:type="spellEnd"/>
      <w:r>
        <w:rPr>
          <w:rFonts w:ascii="Georgia" w:hAnsi="Georgia"/>
          <w:color w:val="333333"/>
          <w:sz w:val="29"/>
          <w:szCs w:val="29"/>
        </w:rPr>
        <w:t xml:space="preserve"> </w:t>
      </w:r>
      <w:proofErr w:type="spellStart"/>
      <w:r>
        <w:rPr>
          <w:rFonts w:ascii="Georgia" w:hAnsi="Georgia"/>
          <w:color w:val="333333"/>
          <w:sz w:val="29"/>
          <w:szCs w:val="29"/>
        </w:rPr>
        <w:t>Mārama</w:t>
      </w:r>
      <w:proofErr w:type="spellEnd"/>
      <w:r>
        <w:rPr>
          <w:rFonts w:ascii="Georgia" w:hAnsi="Georgia"/>
          <w:color w:val="333333"/>
          <w:sz w:val="29"/>
          <w:szCs w:val="29"/>
        </w:rPr>
        <w:t xml:space="preserve"> (</w:t>
      </w:r>
      <w:proofErr w:type="spellStart"/>
      <w:r>
        <w:rPr>
          <w:rFonts w:ascii="Georgia" w:hAnsi="Georgia"/>
          <w:color w:val="333333"/>
          <w:sz w:val="29"/>
          <w:szCs w:val="29"/>
        </w:rPr>
        <w:t>Ōmārama</w:t>
      </w:r>
      <w:proofErr w:type="spellEnd"/>
      <w:r>
        <w:rPr>
          <w:rFonts w:ascii="Georgia" w:hAnsi="Georgia"/>
          <w:color w:val="333333"/>
          <w:sz w:val="29"/>
          <w:szCs w:val="29"/>
        </w:rPr>
        <w:t xml:space="preserve">) in the upper </w:t>
      </w:r>
      <w:proofErr w:type="spellStart"/>
      <w:r>
        <w:rPr>
          <w:rFonts w:ascii="Georgia" w:hAnsi="Georgia"/>
          <w:color w:val="333333"/>
          <w:sz w:val="29"/>
          <w:szCs w:val="29"/>
        </w:rPr>
        <w:t>Waitaki</w:t>
      </w:r>
      <w:proofErr w:type="spellEnd"/>
      <w:r>
        <w:rPr>
          <w:rFonts w:ascii="Georgia" w:hAnsi="Georgia"/>
          <w:color w:val="333333"/>
          <w:sz w:val="29"/>
          <w:szCs w:val="29"/>
        </w:rPr>
        <w:t xml:space="preserve"> basin, asserting a claim on the summer fowling grounds. Local sheep-run holders put pressure on the government, and in 1879 </w:t>
      </w:r>
      <w:proofErr w:type="spellStart"/>
      <w:r>
        <w:rPr>
          <w:rFonts w:ascii="Georgia" w:hAnsi="Georgia"/>
          <w:color w:val="333333"/>
          <w:sz w:val="29"/>
          <w:szCs w:val="29"/>
        </w:rPr>
        <w:t>Te</w:t>
      </w:r>
      <w:proofErr w:type="spellEnd"/>
      <w:r>
        <w:rPr>
          <w:rFonts w:ascii="Georgia" w:hAnsi="Georgia"/>
          <w:color w:val="333333"/>
          <w:sz w:val="29"/>
          <w:szCs w:val="29"/>
        </w:rPr>
        <w:t xml:space="preserve"> </w:t>
      </w:r>
      <w:proofErr w:type="spellStart"/>
      <w:r>
        <w:rPr>
          <w:rFonts w:ascii="Georgia" w:hAnsi="Georgia"/>
          <w:color w:val="333333"/>
          <w:sz w:val="29"/>
          <w:szCs w:val="29"/>
        </w:rPr>
        <w:t>Maihāroa</w:t>
      </w:r>
      <w:proofErr w:type="spellEnd"/>
      <w:r>
        <w:rPr>
          <w:rFonts w:ascii="Georgia" w:hAnsi="Georgia"/>
          <w:color w:val="333333"/>
          <w:sz w:val="29"/>
          <w:szCs w:val="29"/>
        </w:rPr>
        <w:t xml:space="preserve"> was forced from the interior of the South Island down to the coast.</w:t>
      </w:r>
    </w:p>
    <w:p w:rsidR="00A133BA" w:rsidRDefault="00A133BA" w:rsidP="00A133BA">
      <w:pPr>
        <w:pStyle w:val="Heading3"/>
        <w:shd w:val="clear" w:color="auto" w:fill="F9F7F4"/>
        <w:spacing w:before="0" w:after="120" w:line="300" w:lineRule="atLeast"/>
        <w:textAlignment w:val="baseline"/>
        <w:rPr>
          <w:rFonts w:ascii="Georgia" w:hAnsi="Georgia"/>
          <w:color w:val="010101"/>
          <w:spacing w:val="-4"/>
          <w:sz w:val="32"/>
          <w:szCs w:val="32"/>
        </w:rPr>
      </w:pPr>
      <w:r>
        <w:rPr>
          <w:rFonts w:ascii="Georgia" w:hAnsi="Georgia"/>
          <w:b/>
          <w:bCs/>
          <w:color w:val="010101"/>
          <w:spacing w:val="-4"/>
          <w:sz w:val="32"/>
          <w:szCs w:val="32"/>
        </w:rPr>
        <w:t>Pursuing the claim</w:t>
      </w:r>
    </w:p>
    <w:p w:rsidR="00A133BA" w:rsidRDefault="00A133BA" w:rsidP="00A133BA">
      <w:pPr>
        <w:pStyle w:val="NormalWeb"/>
        <w:shd w:val="clear" w:color="auto" w:fill="F9F7F4"/>
        <w:spacing w:before="0" w:beforeAutospacing="0" w:after="330" w:afterAutospacing="0" w:line="384" w:lineRule="atLeast"/>
        <w:textAlignment w:val="baseline"/>
        <w:rPr>
          <w:rFonts w:ascii="Georgia" w:hAnsi="Georgia"/>
          <w:color w:val="333333"/>
          <w:sz w:val="29"/>
          <w:szCs w:val="29"/>
        </w:rPr>
      </w:pPr>
      <w:r>
        <w:rPr>
          <w:rFonts w:ascii="Georgia" w:hAnsi="Georgia"/>
          <w:color w:val="333333"/>
          <w:sz w:val="29"/>
          <w:szCs w:val="29"/>
        </w:rPr>
        <w:t xml:space="preserve">Besides the ongoing petitions to Parliament and Queen Victoria, </w:t>
      </w:r>
      <w:proofErr w:type="spellStart"/>
      <w:r>
        <w:rPr>
          <w:rFonts w:ascii="Georgia" w:hAnsi="Georgia"/>
          <w:color w:val="333333"/>
          <w:sz w:val="29"/>
          <w:szCs w:val="29"/>
        </w:rPr>
        <w:t>Ngāi</w:t>
      </w:r>
      <w:proofErr w:type="spellEnd"/>
      <w:r>
        <w:rPr>
          <w:rFonts w:ascii="Georgia" w:hAnsi="Georgia"/>
          <w:color w:val="333333"/>
          <w:sz w:val="29"/>
          <w:szCs w:val="29"/>
        </w:rPr>
        <w:t xml:space="preserve"> </w:t>
      </w:r>
      <w:proofErr w:type="spellStart"/>
      <w:r>
        <w:rPr>
          <w:rFonts w:ascii="Georgia" w:hAnsi="Georgia"/>
          <w:color w:val="333333"/>
          <w:sz w:val="29"/>
          <w:szCs w:val="29"/>
        </w:rPr>
        <w:t>Tahu</w:t>
      </w:r>
      <w:proofErr w:type="spellEnd"/>
      <w:r>
        <w:rPr>
          <w:rFonts w:ascii="Georgia" w:hAnsi="Georgia"/>
          <w:color w:val="333333"/>
          <w:sz w:val="29"/>
          <w:szCs w:val="29"/>
        </w:rPr>
        <w:t xml:space="preserve"> sought redress in the Native Land Court in 1868, and before a series of royal commissions, in particular the 1879 Royal Commission headed by Francis Nairn and Thomas Smith. The interim report of this commission found that larger reserves should have been set aside. However, no action was taken and the commission’s funds were cut.</w:t>
      </w:r>
    </w:p>
    <w:p w:rsidR="00A133BA" w:rsidRDefault="00A133BA" w:rsidP="00255579">
      <w:pPr>
        <w:rPr>
          <w:lang w:eastAsia="en-NZ"/>
        </w:rPr>
      </w:pPr>
    </w:p>
    <w:p w:rsidR="00255579" w:rsidRDefault="00255579" w:rsidP="00420592">
      <w:pPr>
        <w:shd w:val="clear" w:color="auto" w:fill="FFFFFF"/>
        <w:spacing w:after="60" w:line="240" w:lineRule="auto"/>
        <w:textAlignment w:val="baseline"/>
        <w:outlineLvl w:val="1"/>
        <w:rPr>
          <w:rFonts w:ascii="Courier New" w:eastAsia="Times New Roman" w:hAnsi="Courier New" w:cs="Courier New"/>
          <w:color w:val="575757"/>
          <w:sz w:val="47"/>
          <w:szCs w:val="47"/>
          <w:lang w:eastAsia="en-NZ"/>
        </w:rPr>
      </w:pPr>
    </w:p>
    <w:p w:rsidR="00255579" w:rsidRDefault="00255579" w:rsidP="00420592">
      <w:pPr>
        <w:shd w:val="clear" w:color="auto" w:fill="FFFFFF"/>
        <w:spacing w:after="60" w:line="240" w:lineRule="auto"/>
        <w:textAlignment w:val="baseline"/>
        <w:outlineLvl w:val="1"/>
        <w:rPr>
          <w:rFonts w:ascii="Courier New" w:eastAsia="Times New Roman" w:hAnsi="Courier New" w:cs="Courier New"/>
          <w:color w:val="575757"/>
          <w:sz w:val="47"/>
          <w:szCs w:val="47"/>
          <w:lang w:eastAsia="en-NZ"/>
        </w:rPr>
      </w:pPr>
    </w:p>
    <w:p w:rsidR="00420592" w:rsidRPr="00420592" w:rsidRDefault="00420592" w:rsidP="00420592">
      <w:pPr>
        <w:shd w:val="clear" w:color="auto" w:fill="FFFFFF"/>
        <w:spacing w:after="60" w:line="240" w:lineRule="auto"/>
        <w:textAlignment w:val="baseline"/>
        <w:outlineLvl w:val="1"/>
        <w:rPr>
          <w:rFonts w:ascii="Courier New" w:eastAsia="Times New Roman" w:hAnsi="Courier New" w:cs="Courier New"/>
          <w:color w:val="575757"/>
          <w:sz w:val="47"/>
          <w:szCs w:val="47"/>
          <w:lang w:eastAsia="en-NZ"/>
        </w:rPr>
      </w:pPr>
      <w:r w:rsidRPr="00420592">
        <w:rPr>
          <w:rFonts w:ascii="Courier New" w:eastAsia="Times New Roman" w:hAnsi="Courier New" w:cs="Courier New"/>
          <w:color w:val="575757"/>
          <w:sz w:val="47"/>
          <w:szCs w:val="47"/>
          <w:lang w:eastAsia="en-NZ"/>
        </w:rPr>
        <w:t>Ata Whenua</w:t>
      </w:r>
    </w:p>
    <w:p w:rsidR="00420592" w:rsidRPr="00420592" w:rsidRDefault="00420592" w:rsidP="00420592">
      <w:pPr>
        <w:shd w:val="clear" w:color="auto" w:fill="FFFFFF"/>
        <w:spacing w:after="240" w:line="240" w:lineRule="auto"/>
        <w:textAlignment w:val="baseline"/>
        <w:rPr>
          <w:rFonts w:ascii="Arial" w:eastAsia="Times New Roman" w:hAnsi="Arial" w:cs="Arial"/>
          <w:color w:val="575757"/>
          <w:sz w:val="27"/>
          <w:szCs w:val="27"/>
          <w:lang w:eastAsia="en-NZ"/>
        </w:rPr>
      </w:pPr>
      <w:r w:rsidRPr="00420592">
        <w:rPr>
          <w:rFonts w:ascii="Arial" w:eastAsia="Times New Roman" w:hAnsi="Arial" w:cs="Arial"/>
          <w:color w:val="575757"/>
          <w:sz w:val="27"/>
          <w:szCs w:val="27"/>
          <w:lang w:eastAsia="en-NZ"/>
        </w:rPr>
        <w:t xml:space="preserve">Fiordland was well known to the Māori, and many legends recount its formation and naming. Demigod </w:t>
      </w:r>
      <w:proofErr w:type="spellStart"/>
      <w:r w:rsidRPr="00420592">
        <w:rPr>
          <w:rFonts w:ascii="Arial" w:eastAsia="Times New Roman" w:hAnsi="Arial" w:cs="Arial"/>
          <w:color w:val="575757"/>
          <w:sz w:val="27"/>
          <w:szCs w:val="27"/>
          <w:lang w:eastAsia="en-NZ"/>
        </w:rPr>
        <w:t>Tuterakiwhanoa</w:t>
      </w:r>
      <w:proofErr w:type="spellEnd"/>
      <w:r w:rsidRPr="00420592">
        <w:rPr>
          <w:rFonts w:ascii="Arial" w:eastAsia="Times New Roman" w:hAnsi="Arial" w:cs="Arial"/>
          <w:color w:val="575757"/>
          <w:sz w:val="27"/>
          <w:szCs w:val="27"/>
          <w:lang w:eastAsia="en-NZ"/>
        </w:rPr>
        <w:t xml:space="preserve"> is said to have carved the rugged landscape from formless rock. Few Māori were permanent residents of the region but seasonal food-gathering camps were linked by </w:t>
      </w:r>
      <w:proofErr w:type="spellStart"/>
      <w:r w:rsidRPr="00420592">
        <w:rPr>
          <w:rFonts w:ascii="Arial" w:eastAsia="Times New Roman" w:hAnsi="Arial" w:cs="Arial"/>
          <w:color w:val="575757"/>
          <w:sz w:val="27"/>
          <w:szCs w:val="27"/>
          <w:lang w:eastAsia="en-NZ"/>
        </w:rPr>
        <w:t>well worn</w:t>
      </w:r>
      <w:proofErr w:type="spellEnd"/>
      <w:r w:rsidRPr="00420592">
        <w:rPr>
          <w:rFonts w:ascii="Arial" w:eastAsia="Times New Roman" w:hAnsi="Arial" w:cs="Arial"/>
          <w:color w:val="575757"/>
          <w:sz w:val="27"/>
          <w:szCs w:val="27"/>
          <w:lang w:eastAsia="en-NZ"/>
        </w:rPr>
        <w:t xml:space="preserve"> trails. </w:t>
      </w:r>
      <w:proofErr w:type="spellStart"/>
      <w:r w:rsidRPr="00420592">
        <w:rPr>
          <w:rFonts w:ascii="Arial" w:eastAsia="Times New Roman" w:hAnsi="Arial" w:cs="Arial"/>
          <w:color w:val="575757"/>
          <w:sz w:val="27"/>
          <w:szCs w:val="27"/>
          <w:lang w:eastAsia="en-NZ"/>
        </w:rPr>
        <w:t>Takiwai</w:t>
      </w:r>
      <w:proofErr w:type="spellEnd"/>
      <w:r w:rsidRPr="00420592">
        <w:rPr>
          <w:rFonts w:ascii="Arial" w:eastAsia="Times New Roman" w:hAnsi="Arial" w:cs="Arial"/>
          <w:color w:val="575757"/>
          <w:sz w:val="27"/>
          <w:szCs w:val="27"/>
          <w:lang w:eastAsia="en-NZ"/>
        </w:rPr>
        <w:t>, a translucent greenstone, was sought from Anita Bay and elsewhere near the mouth of Milford Sound/</w:t>
      </w:r>
      <w:proofErr w:type="spellStart"/>
      <w:r w:rsidRPr="00420592">
        <w:rPr>
          <w:rFonts w:ascii="Arial" w:eastAsia="Times New Roman" w:hAnsi="Arial" w:cs="Arial"/>
          <w:color w:val="575757"/>
          <w:sz w:val="27"/>
          <w:szCs w:val="27"/>
          <w:lang w:eastAsia="en-NZ"/>
        </w:rPr>
        <w:t>Piopiotahi</w:t>
      </w:r>
      <w:proofErr w:type="spellEnd"/>
      <w:r w:rsidRPr="00420592">
        <w:rPr>
          <w:rFonts w:ascii="Arial" w:eastAsia="Times New Roman" w:hAnsi="Arial" w:cs="Arial"/>
          <w:color w:val="575757"/>
          <w:sz w:val="27"/>
          <w:szCs w:val="27"/>
          <w:lang w:eastAsia="en-NZ"/>
        </w:rPr>
        <w:t>.</w:t>
      </w:r>
    </w:p>
    <w:p w:rsidR="00216F1B" w:rsidRDefault="00216F1B" w:rsidP="00216F1B">
      <w:pPr>
        <w:pStyle w:val="Heading2"/>
        <w:shd w:val="clear" w:color="auto" w:fill="FFFFFF"/>
        <w:spacing w:before="0" w:beforeAutospacing="0" w:after="60" w:afterAutospacing="0"/>
        <w:textAlignment w:val="baseline"/>
        <w:rPr>
          <w:rFonts w:ascii="Courier New" w:hAnsi="Courier New" w:cs="Courier New"/>
          <w:b w:val="0"/>
          <w:bCs w:val="0"/>
          <w:color w:val="575757"/>
          <w:sz w:val="47"/>
          <w:szCs w:val="47"/>
        </w:rPr>
      </w:pPr>
      <w:r>
        <w:rPr>
          <w:rFonts w:ascii="Courier New" w:hAnsi="Courier New" w:cs="Courier New"/>
          <w:b w:val="0"/>
          <w:bCs w:val="0"/>
          <w:color w:val="575757"/>
          <w:sz w:val="47"/>
          <w:szCs w:val="47"/>
        </w:rPr>
        <w:lastRenderedPageBreak/>
        <w:t>First Europeans</w:t>
      </w:r>
    </w:p>
    <w:p w:rsidR="00216F1B" w:rsidRDefault="00216F1B" w:rsidP="00216F1B">
      <w:pPr>
        <w:pStyle w:val="NormalWeb"/>
        <w:shd w:val="clear" w:color="auto" w:fill="FFFFFF"/>
        <w:spacing w:before="0" w:beforeAutospacing="0" w:after="240" w:afterAutospacing="0"/>
        <w:textAlignment w:val="baseline"/>
        <w:rPr>
          <w:rFonts w:ascii="Arial" w:hAnsi="Arial" w:cs="Arial"/>
          <w:color w:val="575757"/>
          <w:sz w:val="27"/>
          <w:szCs w:val="27"/>
        </w:rPr>
      </w:pPr>
      <w:r>
        <w:rPr>
          <w:rFonts w:ascii="Arial" w:hAnsi="Arial" w:cs="Arial"/>
          <w:color w:val="575757"/>
          <w:sz w:val="27"/>
          <w:szCs w:val="27"/>
        </w:rPr>
        <w:t xml:space="preserve">Captain Cook and his crew were the first Europeans to visit Fiordland, and in 1773 spent five weeks in </w:t>
      </w:r>
      <w:proofErr w:type="spellStart"/>
      <w:r>
        <w:rPr>
          <w:rFonts w:ascii="Arial" w:hAnsi="Arial" w:cs="Arial"/>
          <w:color w:val="575757"/>
          <w:sz w:val="27"/>
          <w:szCs w:val="27"/>
        </w:rPr>
        <w:t>Tamatea</w:t>
      </w:r>
      <w:proofErr w:type="spellEnd"/>
      <w:r>
        <w:rPr>
          <w:rFonts w:ascii="Arial" w:hAnsi="Arial" w:cs="Arial"/>
          <w:color w:val="575757"/>
          <w:sz w:val="27"/>
          <w:szCs w:val="27"/>
        </w:rPr>
        <w:t>/Dusky Sound. Cook’s maps and descriptions soon attracted sealers and whalers who formed the first European settlements of New Zealand. From the middle of the 19th century surveyors, explorers and prospectors began to penetrate the unexplored interior of Fiordland.</w:t>
      </w:r>
      <w:r>
        <w:rPr>
          <w:rFonts w:ascii="Arial" w:hAnsi="Arial" w:cs="Arial"/>
          <w:color w:val="575757"/>
          <w:sz w:val="27"/>
          <w:szCs w:val="27"/>
        </w:rPr>
        <w:br/>
        <w:t>Preservation Inlet boomed briefly in the 1890s after gold was found, but efforts to establish mines, timber mills and farms in Fiordland have generally been short-lived.</w:t>
      </w:r>
    </w:p>
    <w:p w:rsidR="00216F1B" w:rsidRDefault="00216F1B" w:rsidP="00216F1B">
      <w:pPr>
        <w:pStyle w:val="floatimagerightwithborder"/>
        <w:shd w:val="clear" w:color="auto" w:fill="FFFFFF"/>
        <w:spacing w:before="45" w:beforeAutospacing="0" w:after="90" w:afterAutospacing="0" w:line="254" w:lineRule="atLeast"/>
        <w:ind w:left="180"/>
        <w:textAlignment w:val="baseline"/>
        <w:rPr>
          <w:rFonts w:ascii="Arial" w:hAnsi="Arial" w:cs="Arial"/>
          <w:color w:val="575757"/>
        </w:rPr>
      </w:pPr>
      <w:r>
        <w:rPr>
          <w:rFonts w:ascii="Arial" w:hAnsi="Arial" w:cs="Arial"/>
          <w:noProof/>
          <w:color w:val="575757"/>
        </w:rPr>
        <w:drawing>
          <wp:inline distT="0" distB="0" distL="0" distR="0">
            <wp:extent cx="2124075" cy="1400175"/>
            <wp:effectExtent l="0" t="0" r="9525" b="9525"/>
            <wp:docPr id="1" name="Picture 1" descr="The original Beech hut, Milford Track. Photo: Hocken Libra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original Beech hut, Milford Track. Photo: Hocken Librar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24075" cy="1400175"/>
                    </a:xfrm>
                    <a:prstGeom prst="rect">
                      <a:avLst/>
                    </a:prstGeom>
                    <a:noFill/>
                    <a:ln>
                      <a:noFill/>
                    </a:ln>
                  </pic:spPr>
                </pic:pic>
              </a:graphicData>
            </a:graphic>
          </wp:inline>
        </w:drawing>
      </w:r>
      <w:r>
        <w:rPr>
          <w:rFonts w:ascii="Arial" w:hAnsi="Arial" w:cs="Arial"/>
          <w:color w:val="575757"/>
        </w:rPr>
        <w:br/>
        <w:t>Original Beech Hut near the present site of Quintin Lodge on the Milford Track</w:t>
      </w:r>
    </w:p>
    <w:p w:rsidR="00216F1B" w:rsidRDefault="00216F1B" w:rsidP="00216F1B">
      <w:pPr>
        <w:pStyle w:val="Heading2"/>
        <w:shd w:val="clear" w:color="auto" w:fill="FFFFFF"/>
        <w:spacing w:before="0" w:beforeAutospacing="0" w:after="60" w:afterAutospacing="0"/>
        <w:textAlignment w:val="baseline"/>
        <w:rPr>
          <w:rFonts w:ascii="Courier New" w:hAnsi="Courier New" w:cs="Courier New"/>
          <w:b w:val="0"/>
          <w:bCs w:val="0"/>
          <w:color w:val="575757"/>
          <w:sz w:val="47"/>
          <w:szCs w:val="47"/>
        </w:rPr>
      </w:pPr>
      <w:r>
        <w:rPr>
          <w:rFonts w:ascii="Courier New" w:hAnsi="Courier New" w:cs="Courier New"/>
          <w:b w:val="0"/>
          <w:bCs w:val="0"/>
          <w:color w:val="575757"/>
          <w:sz w:val="47"/>
          <w:szCs w:val="47"/>
        </w:rPr>
        <w:t>Early settlers</w:t>
      </w:r>
    </w:p>
    <w:p w:rsidR="00216F1B" w:rsidRDefault="00216F1B" w:rsidP="00216F1B">
      <w:pPr>
        <w:pStyle w:val="NormalWeb"/>
        <w:shd w:val="clear" w:color="auto" w:fill="FFFFFF"/>
        <w:spacing w:before="0" w:beforeAutospacing="0" w:after="240" w:afterAutospacing="0"/>
        <w:textAlignment w:val="baseline"/>
        <w:rPr>
          <w:rFonts w:ascii="Arial" w:hAnsi="Arial" w:cs="Arial"/>
          <w:color w:val="575757"/>
          <w:sz w:val="27"/>
          <w:szCs w:val="27"/>
        </w:rPr>
      </w:pPr>
      <w:r>
        <w:rPr>
          <w:rFonts w:ascii="Arial" w:hAnsi="Arial" w:cs="Arial"/>
          <w:color w:val="575757"/>
          <w:sz w:val="27"/>
          <w:szCs w:val="27"/>
        </w:rPr>
        <w:t xml:space="preserve">Quintin McKinnon and Donald Sutherland opened up the Milford Track in 1889 and began guiding tourists through the now world-famous route. Richard Henry, one of the pioneers of threatened species work transferred </w:t>
      </w:r>
      <w:proofErr w:type="spellStart"/>
      <w:r>
        <w:rPr>
          <w:rFonts w:ascii="Arial" w:hAnsi="Arial" w:cs="Arial"/>
          <w:color w:val="575757"/>
          <w:sz w:val="27"/>
          <w:szCs w:val="27"/>
        </w:rPr>
        <w:t>kākāpō</w:t>
      </w:r>
      <w:proofErr w:type="spellEnd"/>
      <w:r>
        <w:rPr>
          <w:rFonts w:ascii="Arial" w:hAnsi="Arial" w:cs="Arial"/>
          <w:color w:val="575757"/>
          <w:sz w:val="27"/>
          <w:szCs w:val="27"/>
        </w:rPr>
        <w:t xml:space="preserve"> and kiwi to islands in </w:t>
      </w:r>
      <w:proofErr w:type="spellStart"/>
      <w:r>
        <w:rPr>
          <w:rFonts w:ascii="Arial" w:hAnsi="Arial" w:cs="Arial"/>
          <w:color w:val="575757"/>
          <w:sz w:val="27"/>
          <w:szCs w:val="27"/>
        </w:rPr>
        <w:t>Tamatea</w:t>
      </w:r>
      <w:proofErr w:type="spellEnd"/>
      <w:r>
        <w:rPr>
          <w:rFonts w:ascii="Arial" w:hAnsi="Arial" w:cs="Arial"/>
          <w:color w:val="575757"/>
          <w:sz w:val="27"/>
          <w:szCs w:val="27"/>
        </w:rPr>
        <w:t>/Dusky Sound in the late 1890s and early 1900s.</w:t>
      </w:r>
    </w:p>
    <w:p w:rsidR="00AD76A1" w:rsidRDefault="00AD76A1"/>
    <w:p w:rsidR="00155979" w:rsidRDefault="00155979"/>
    <w:p w:rsidR="00155979" w:rsidRDefault="00155979" w:rsidP="00155979">
      <w:pPr>
        <w:pStyle w:val="NormalWeb"/>
        <w:shd w:val="clear" w:color="auto" w:fill="FFFFFF"/>
        <w:spacing w:before="0" w:beforeAutospacing="0" w:after="300" w:afterAutospacing="0"/>
        <w:rPr>
          <w:rFonts w:ascii="Arial" w:hAnsi="Arial" w:cs="Arial"/>
          <w:color w:val="222222"/>
        </w:rPr>
      </w:pPr>
      <w:r>
        <w:rPr>
          <w:rFonts w:ascii="Arial" w:hAnsi="Arial" w:cs="Arial"/>
          <w:color w:val="222222"/>
        </w:rPr>
        <w:t xml:space="preserve">In 1986, </w:t>
      </w:r>
      <w:proofErr w:type="spellStart"/>
      <w:r>
        <w:rPr>
          <w:rFonts w:ascii="Arial" w:hAnsi="Arial" w:cs="Arial"/>
          <w:color w:val="222222"/>
        </w:rPr>
        <w:t>Rakihia</w:t>
      </w:r>
      <w:proofErr w:type="spellEnd"/>
      <w:r>
        <w:rPr>
          <w:rFonts w:ascii="Arial" w:hAnsi="Arial" w:cs="Arial"/>
          <w:color w:val="222222"/>
        </w:rPr>
        <w:t xml:space="preserve"> Tau filed the </w:t>
      </w:r>
      <w:proofErr w:type="spellStart"/>
      <w:r>
        <w:rPr>
          <w:rFonts w:ascii="Arial" w:hAnsi="Arial" w:cs="Arial"/>
          <w:color w:val="222222"/>
        </w:rPr>
        <w:t>Ngāi</w:t>
      </w:r>
      <w:proofErr w:type="spellEnd"/>
      <w:r>
        <w:rPr>
          <w:rFonts w:ascii="Arial" w:hAnsi="Arial" w:cs="Arial"/>
          <w:color w:val="222222"/>
        </w:rPr>
        <w:t xml:space="preserve"> </w:t>
      </w:r>
      <w:proofErr w:type="spellStart"/>
      <w:r>
        <w:rPr>
          <w:rFonts w:ascii="Arial" w:hAnsi="Arial" w:cs="Arial"/>
          <w:color w:val="222222"/>
        </w:rPr>
        <w:t>Tahu</w:t>
      </w:r>
      <w:proofErr w:type="spellEnd"/>
      <w:r>
        <w:rPr>
          <w:rFonts w:ascii="Arial" w:hAnsi="Arial" w:cs="Arial"/>
          <w:color w:val="222222"/>
        </w:rPr>
        <w:t xml:space="preserve"> claims with the Waitangi Tribunal. Negotiations between the Crown and </w:t>
      </w:r>
      <w:proofErr w:type="spellStart"/>
      <w:r>
        <w:rPr>
          <w:rFonts w:ascii="Arial" w:hAnsi="Arial" w:cs="Arial"/>
          <w:color w:val="222222"/>
        </w:rPr>
        <w:t>Ngāi</w:t>
      </w:r>
      <w:proofErr w:type="spellEnd"/>
      <w:r>
        <w:rPr>
          <w:rFonts w:ascii="Arial" w:hAnsi="Arial" w:cs="Arial"/>
          <w:color w:val="222222"/>
        </w:rPr>
        <w:t xml:space="preserve"> </w:t>
      </w:r>
      <w:proofErr w:type="spellStart"/>
      <w:r>
        <w:rPr>
          <w:rFonts w:ascii="Arial" w:hAnsi="Arial" w:cs="Arial"/>
          <w:color w:val="222222"/>
        </w:rPr>
        <w:t>Tahu</w:t>
      </w:r>
      <w:proofErr w:type="spellEnd"/>
      <w:r>
        <w:rPr>
          <w:rFonts w:ascii="Arial" w:hAnsi="Arial" w:cs="Arial"/>
          <w:color w:val="222222"/>
        </w:rPr>
        <w:t xml:space="preserve"> on the claims began in 1991, after the release of the tribunal’s </w:t>
      </w:r>
      <w:proofErr w:type="spellStart"/>
      <w:r>
        <w:rPr>
          <w:rFonts w:ascii="Arial" w:hAnsi="Arial" w:cs="Arial"/>
          <w:color w:val="222222"/>
        </w:rPr>
        <w:t>Ngāi</w:t>
      </w:r>
      <w:proofErr w:type="spellEnd"/>
      <w:r>
        <w:rPr>
          <w:rFonts w:ascii="Arial" w:hAnsi="Arial" w:cs="Arial"/>
          <w:color w:val="222222"/>
        </w:rPr>
        <w:t xml:space="preserve"> </w:t>
      </w:r>
      <w:proofErr w:type="spellStart"/>
      <w:r>
        <w:rPr>
          <w:rFonts w:ascii="Arial" w:hAnsi="Arial" w:cs="Arial"/>
          <w:color w:val="222222"/>
        </w:rPr>
        <w:t>Tahu</w:t>
      </w:r>
      <w:proofErr w:type="spellEnd"/>
      <w:r>
        <w:rPr>
          <w:rFonts w:ascii="Arial" w:hAnsi="Arial" w:cs="Arial"/>
          <w:color w:val="222222"/>
        </w:rPr>
        <w:t xml:space="preserve"> Land Claims report.</w:t>
      </w:r>
    </w:p>
    <w:p w:rsidR="00155979" w:rsidRDefault="00155979" w:rsidP="00155979">
      <w:pPr>
        <w:pStyle w:val="NormalWeb"/>
        <w:shd w:val="clear" w:color="auto" w:fill="FFFFFF"/>
        <w:spacing w:before="0" w:beforeAutospacing="0" w:after="300" w:afterAutospacing="0"/>
        <w:rPr>
          <w:rFonts w:ascii="Arial" w:hAnsi="Arial" w:cs="Arial"/>
          <w:color w:val="222222"/>
        </w:rPr>
      </w:pPr>
      <w:r>
        <w:rPr>
          <w:rFonts w:ascii="Arial" w:hAnsi="Arial" w:cs="Arial"/>
          <w:color w:val="222222"/>
        </w:rPr>
        <w:t xml:space="preserve">The negotiations which began in 1991 were suspended unilaterally by the Crown in 1994. </w:t>
      </w:r>
      <w:proofErr w:type="spellStart"/>
      <w:r>
        <w:rPr>
          <w:rFonts w:ascii="Arial" w:hAnsi="Arial" w:cs="Arial"/>
          <w:color w:val="222222"/>
        </w:rPr>
        <w:t>Ngāi</w:t>
      </w:r>
      <w:proofErr w:type="spellEnd"/>
      <w:r>
        <w:rPr>
          <w:rFonts w:ascii="Arial" w:hAnsi="Arial" w:cs="Arial"/>
          <w:color w:val="222222"/>
        </w:rPr>
        <w:t xml:space="preserve"> </w:t>
      </w:r>
      <w:proofErr w:type="spellStart"/>
      <w:r>
        <w:rPr>
          <w:rFonts w:ascii="Arial" w:hAnsi="Arial" w:cs="Arial"/>
          <w:color w:val="222222"/>
        </w:rPr>
        <w:t>Tahu</w:t>
      </w:r>
      <w:proofErr w:type="spellEnd"/>
      <w:r>
        <w:rPr>
          <w:rFonts w:ascii="Arial" w:hAnsi="Arial" w:cs="Arial"/>
          <w:color w:val="222222"/>
        </w:rPr>
        <w:t xml:space="preserve"> then sought and won court orders against the Crown, securing orders to prevent the sale of Crown-owned land and other Crown assets in the South Island. The Court ruled such assets had to be preserved for potential use in any settlement reached between the parties.</w:t>
      </w:r>
    </w:p>
    <w:p w:rsidR="00155979" w:rsidRDefault="00155979" w:rsidP="00155979">
      <w:pPr>
        <w:pStyle w:val="NormalWeb"/>
        <w:shd w:val="clear" w:color="auto" w:fill="FFFFFF"/>
        <w:spacing w:before="0" w:beforeAutospacing="0" w:after="300" w:afterAutospacing="0"/>
        <w:rPr>
          <w:rFonts w:ascii="Arial" w:hAnsi="Arial" w:cs="Arial"/>
          <w:color w:val="222222"/>
        </w:rPr>
      </w:pPr>
      <w:r>
        <w:rPr>
          <w:rFonts w:ascii="Arial" w:hAnsi="Arial" w:cs="Arial"/>
          <w:color w:val="222222"/>
        </w:rPr>
        <w:t xml:space="preserve">Following the intervention of the then Prime Minister, Mr Jim Bolger, negotiations were resumed in 1996. They led to the signing of the non-binding Heads of Agreement on the 5th of October 1996, then the signing of the Deed of Settlement at </w:t>
      </w:r>
      <w:proofErr w:type="spellStart"/>
      <w:r>
        <w:rPr>
          <w:rFonts w:ascii="Arial" w:hAnsi="Arial" w:cs="Arial"/>
          <w:color w:val="222222"/>
        </w:rPr>
        <w:t>Kaikōura</w:t>
      </w:r>
      <w:proofErr w:type="spellEnd"/>
      <w:r>
        <w:rPr>
          <w:rFonts w:ascii="Arial" w:hAnsi="Arial" w:cs="Arial"/>
          <w:color w:val="222222"/>
        </w:rPr>
        <w:t xml:space="preserve"> on the 21st November 1997, and the passage of the </w:t>
      </w:r>
      <w:proofErr w:type="spellStart"/>
      <w:r>
        <w:rPr>
          <w:rFonts w:ascii="Arial" w:hAnsi="Arial" w:cs="Arial"/>
          <w:color w:val="222222"/>
        </w:rPr>
        <w:t>Ngāi</w:t>
      </w:r>
      <w:proofErr w:type="spellEnd"/>
      <w:r>
        <w:rPr>
          <w:rFonts w:ascii="Arial" w:hAnsi="Arial" w:cs="Arial"/>
          <w:color w:val="222222"/>
        </w:rPr>
        <w:t xml:space="preserve"> </w:t>
      </w:r>
      <w:proofErr w:type="spellStart"/>
      <w:r>
        <w:rPr>
          <w:rFonts w:ascii="Arial" w:hAnsi="Arial" w:cs="Arial"/>
          <w:color w:val="222222"/>
        </w:rPr>
        <w:t>Tahu</w:t>
      </w:r>
      <w:proofErr w:type="spellEnd"/>
      <w:r>
        <w:rPr>
          <w:rFonts w:ascii="Arial" w:hAnsi="Arial" w:cs="Arial"/>
          <w:color w:val="222222"/>
        </w:rPr>
        <w:t xml:space="preserve"> Claim Settlement Act on the 29th September 1998.</w:t>
      </w:r>
    </w:p>
    <w:p w:rsidR="00155979" w:rsidRDefault="00155979" w:rsidP="00155979">
      <w:pPr>
        <w:pStyle w:val="NormalWeb"/>
        <w:shd w:val="clear" w:color="auto" w:fill="FFFFFF"/>
        <w:spacing w:before="0" w:beforeAutospacing="0" w:after="300" w:afterAutospacing="0"/>
        <w:rPr>
          <w:rFonts w:ascii="Arial" w:hAnsi="Arial" w:cs="Arial"/>
          <w:color w:val="222222"/>
        </w:rPr>
      </w:pPr>
      <w:proofErr w:type="spellStart"/>
      <w:r>
        <w:rPr>
          <w:rFonts w:ascii="Arial" w:hAnsi="Arial" w:cs="Arial"/>
          <w:color w:val="222222"/>
        </w:rPr>
        <w:lastRenderedPageBreak/>
        <w:t>Ngāi</w:t>
      </w:r>
      <w:proofErr w:type="spellEnd"/>
      <w:r>
        <w:rPr>
          <w:rFonts w:ascii="Arial" w:hAnsi="Arial" w:cs="Arial"/>
          <w:color w:val="222222"/>
        </w:rPr>
        <w:t xml:space="preserve"> </w:t>
      </w:r>
      <w:proofErr w:type="spellStart"/>
      <w:r>
        <w:rPr>
          <w:rFonts w:ascii="Arial" w:hAnsi="Arial" w:cs="Arial"/>
          <w:color w:val="222222"/>
        </w:rPr>
        <w:t>Tahu</w:t>
      </w:r>
      <w:proofErr w:type="spellEnd"/>
      <w:r>
        <w:rPr>
          <w:rFonts w:ascii="Arial" w:hAnsi="Arial" w:cs="Arial"/>
          <w:color w:val="222222"/>
        </w:rPr>
        <w:t xml:space="preserve"> received cultural redress in the form of confirmation of the ability for </w:t>
      </w:r>
      <w:proofErr w:type="spellStart"/>
      <w:r>
        <w:rPr>
          <w:rFonts w:ascii="Arial" w:hAnsi="Arial" w:cs="Arial"/>
          <w:color w:val="222222"/>
        </w:rPr>
        <w:t>Ngāi</w:t>
      </w:r>
      <w:proofErr w:type="spellEnd"/>
      <w:r>
        <w:rPr>
          <w:rFonts w:ascii="Arial" w:hAnsi="Arial" w:cs="Arial"/>
          <w:color w:val="222222"/>
        </w:rPr>
        <w:t xml:space="preserve"> </w:t>
      </w:r>
      <w:proofErr w:type="spellStart"/>
      <w:r>
        <w:rPr>
          <w:rFonts w:ascii="Arial" w:hAnsi="Arial" w:cs="Arial"/>
          <w:color w:val="222222"/>
        </w:rPr>
        <w:t>Tahu</w:t>
      </w:r>
      <w:proofErr w:type="spellEnd"/>
      <w:r>
        <w:rPr>
          <w:rFonts w:ascii="Arial" w:hAnsi="Arial" w:cs="Arial"/>
          <w:color w:val="222222"/>
        </w:rPr>
        <w:t xml:space="preserve"> to express its traditional </w:t>
      </w:r>
      <w:proofErr w:type="spellStart"/>
      <w:r>
        <w:rPr>
          <w:rFonts w:ascii="Arial" w:hAnsi="Arial" w:cs="Arial"/>
          <w:color w:val="222222"/>
        </w:rPr>
        <w:t>kaitiaki</w:t>
      </w:r>
      <w:proofErr w:type="spellEnd"/>
      <w:r>
        <w:rPr>
          <w:rFonts w:ascii="Arial" w:hAnsi="Arial" w:cs="Arial"/>
          <w:color w:val="222222"/>
        </w:rPr>
        <w:t xml:space="preserve"> relationship with the environment, tribal redress, an apology from the Crown, acknowledgement of the role of our </w:t>
      </w:r>
      <w:proofErr w:type="spellStart"/>
      <w:r>
        <w:rPr>
          <w:rFonts w:ascii="Arial" w:hAnsi="Arial" w:cs="Arial"/>
          <w:color w:val="222222"/>
        </w:rPr>
        <w:t>taonga</w:t>
      </w:r>
      <w:proofErr w:type="spellEnd"/>
      <w:r>
        <w:rPr>
          <w:rFonts w:ascii="Arial" w:hAnsi="Arial" w:cs="Arial"/>
          <w:color w:val="222222"/>
        </w:rPr>
        <w:t xml:space="preserve"> </w:t>
      </w:r>
      <w:proofErr w:type="spellStart"/>
      <w:r>
        <w:rPr>
          <w:rFonts w:ascii="Arial" w:hAnsi="Arial" w:cs="Arial"/>
          <w:color w:val="222222"/>
        </w:rPr>
        <w:t>Aoraki</w:t>
      </w:r>
      <w:proofErr w:type="spellEnd"/>
      <w:r>
        <w:rPr>
          <w:rFonts w:ascii="Arial" w:hAnsi="Arial" w:cs="Arial"/>
          <w:color w:val="222222"/>
        </w:rPr>
        <w:t xml:space="preserve"> and economic redress in the form of a payment of $170 million plus the ability to purchase property from the Crown.</w:t>
      </w:r>
    </w:p>
    <w:p w:rsidR="00155979" w:rsidRDefault="00155979" w:rsidP="00155979">
      <w:pPr>
        <w:pStyle w:val="NormalWeb"/>
        <w:shd w:val="clear" w:color="auto" w:fill="FFFFFF"/>
        <w:spacing w:before="0" w:beforeAutospacing="0" w:after="300" w:afterAutospacing="0"/>
        <w:rPr>
          <w:rFonts w:ascii="Arial" w:hAnsi="Arial" w:cs="Arial"/>
          <w:color w:val="222222"/>
        </w:rPr>
      </w:pPr>
      <w:r>
        <w:rPr>
          <w:rFonts w:ascii="Arial" w:hAnsi="Arial" w:cs="Arial"/>
          <w:color w:val="222222"/>
        </w:rPr>
        <w:t xml:space="preserve">This financial acknowledgement has allowed the tribe to establish itself as an economic powerhouse within the South Island. Today, </w:t>
      </w:r>
      <w:proofErr w:type="spellStart"/>
      <w:r>
        <w:rPr>
          <w:rFonts w:ascii="Arial" w:hAnsi="Arial" w:cs="Arial"/>
          <w:color w:val="222222"/>
        </w:rPr>
        <w:t>Ngāi</w:t>
      </w:r>
      <w:proofErr w:type="spellEnd"/>
      <w:r>
        <w:rPr>
          <w:rFonts w:ascii="Arial" w:hAnsi="Arial" w:cs="Arial"/>
          <w:color w:val="222222"/>
        </w:rPr>
        <w:t xml:space="preserve"> </w:t>
      </w:r>
      <w:proofErr w:type="spellStart"/>
      <w:r>
        <w:rPr>
          <w:rFonts w:ascii="Arial" w:hAnsi="Arial" w:cs="Arial"/>
          <w:color w:val="222222"/>
        </w:rPr>
        <w:t>Tahu</w:t>
      </w:r>
      <w:proofErr w:type="spellEnd"/>
      <w:r>
        <w:rPr>
          <w:rFonts w:ascii="Arial" w:hAnsi="Arial" w:cs="Arial"/>
          <w:color w:val="222222"/>
        </w:rPr>
        <w:t xml:space="preserve"> has interests in fishing, tourism, property as well as a diversified equities portfolio, all of which are managed through </w:t>
      </w:r>
      <w:proofErr w:type="spellStart"/>
      <w:r>
        <w:rPr>
          <w:rFonts w:ascii="Arial" w:hAnsi="Arial" w:cs="Arial"/>
          <w:color w:val="222222"/>
        </w:rPr>
        <w:fldChar w:fldCharType="begin"/>
      </w:r>
      <w:r>
        <w:rPr>
          <w:rFonts w:ascii="Arial" w:hAnsi="Arial" w:cs="Arial"/>
          <w:color w:val="222222"/>
        </w:rPr>
        <w:instrText xml:space="preserve"> HYPERLINK "http://www.ngaitahuholdings.co.nz/" </w:instrText>
      </w:r>
      <w:r>
        <w:rPr>
          <w:rFonts w:ascii="Arial" w:hAnsi="Arial" w:cs="Arial"/>
          <w:color w:val="222222"/>
        </w:rPr>
        <w:fldChar w:fldCharType="separate"/>
      </w:r>
      <w:r>
        <w:rPr>
          <w:rStyle w:val="Hyperlink"/>
          <w:rFonts w:ascii="Arial" w:hAnsi="Arial" w:cs="Arial"/>
          <w:color w:val="B00122"/>
        </w:rPr>
        <w:t>Ngāi</w:t>
      </w:r>
      <w:proofErr w:type="spellEnd"/>
      <w:r>
        <w:rPr>
          <w:rStyle w:val="Hyperlink"/>
          <w:rFonts w:ascii="Arial" w:hAnsi="Arial" w:cs="Arial"/>
          <w:color w:val="B00122"/>
        </w:rPr>
        <w:t xml:space="preserve"> </w:t>
      </w:r>
      <w:proofErr w:type="spellStart"/>
      <w:r>
        <w:rPr>
          <w:rStyle w:val="Hyperlink"/>
          <w:rFonts w:ascii="Arial" w:hAnsi="Arial" w:cs="Arial"/>
          <w:color w:val="B00122"/>
        </w:rPr>
        <w:t>Tahu</w:t>
      </w:r>
      <w:proofErr w:type="spellEnd"/>
      <w:r>
        <w:rPr>
          <w:rStyle w:val="Hyperlink"/>
          <w:rFonts w:ascii="Arial" w:hAnsi="Arial" w:cs="Arial"/>
          <w:color w:val="B00122"/>
        </w:rPr>
        <w:t xml:space="preserve"> Holdings Ltd</w:t>
      </w:r>
      <w:r>
        <w:rPr>
          <w:rFonts w:ascii="Arial" w:hAnsi="Arial" w:cs="Arial"/>
          <w:color w:val="222222"/>
        </w:rPr>
        <w:fldChar w:fldCharType="end"/>
      </w:r>
      <w:r>
        <w:rPr>
          <w:rFonts w:ascii="Arial" w:hAnsi="Arial" w:cs="Arial"/>
          <w:color w:val="222222"/>
        </w:rPr>
        <w:t>.</w:t>
      </w:r>
    </w:p>
    <w:p w:rsidR="00155979" w:rsidRDefault="00155979">
      <w:bookmarkStart w:id="0" w:name="_GoBack"/>
      <w:bookmarkEnd w:id="0"/>
    </w:p>
    <w:sectPr w:rsidR="00155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592"/>
    <w:rsid w:val="00155979"/>
    <w:rsid w:val="001F6DBB"/>
    <w:rsid w:val="00216F1B"/>
    <w:rsid w:val="00255579"/>
    <w:rsid w:val="00420592"/>
    <w:rsid w:val="00A133BA"/>
    <w:rsid w:val="00AD76A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46C5"/>
  <w15:chartTrackingRefBased/>
  <w15:docId w15:val="{9433DDB6-C17F-47B9-87D0-B5ED03F92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20592"/>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next w:val="Normal"/>
    <w:link w:val="Heading3Char"/>
    <w:uiPriority w:val="9"/>
    <w:semiHidden/>
    <w:unhideWhenUsed/>
    <w:qFormat/>
    <w:rsid w:val="002555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592"/>
    <w:rPr>
      <w:rFonts w:ascii="Times New Roman" w:eastAsia="Times New Roman" w:hAnsi="Times New Roman" w:cs="Times New Roman"/>
      <w:b/>
      <w:bCs/>
      <w:sz w:val="36"/>
      <w:szCs w:val="36"/>
      <w:lang w:eastAsia="en-NZ"/>
    </w:rPr>
  </w:style>
  <w:style w:type="paragraph" w:styleId="NormalWeb">
    <w:name w:val="Normal (Web)"/>
    <w:basedOn w:val="Normal"/>
    <w:uiPriority w:val="99"/>
    <w:semiHidden/>
    <w:unhideWhenUsed/>
    <w:rsid w:val="00420592"/>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floatimagerightwithborder">
    <w:name w:val="floatimagerightwithborder"/>
    <w:basedOn w:val="Normal"/>
    <w:rsid w:val="00216F1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semiHidden/>
    <w:rsid w:val="0025557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2555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063331">
      <w:bodyDiv w:val="1"/>
      <w:marLeft w:val="0"/>
      <w:marRight w:val="0"/>
      <w:marTop w:val="0"/>
      <w:marBottom w:val="0"/>
      <w:divBdr>
        <w:top w:val="none" w:sz="0" w:space="0" w:color="auto"/>
        <w:left w:val="none" w:sz="0" w:space="0" w:color="auto"/>
        <w:bottom w:val="none" w:sz="0" w:space="0" w:color="auto"/>
        <w:right w:val="none" w:sz="0" w:space="0" w:color="auto"/>
      </w:divBdr>
    </w:div>
    <w:div w:id="447817082">
      <w:bodyDiv w:val="1"/>
      <w:marLeft w:val="0"/>
      <w:marRight w:val="0"/>
      <w:marTop w:val="0"/>
      <w:marBottom w:val="0"/>
      <w:divBdr>
        <w:top w:val="none" w:sz="0" w:space="0" w:color="auto"/>
        <w:left w:val="none" w:sz="0" w:space="0" w:color="auto"/>
        <w:bottom w:val="none" w:sz="0" w:space="0" w:color="auto"/>
        <w:right w:val="none" w:sz="0" w:space="0" w:color="auto"/>
      </w:divBdr>
    </w:div>
    <w:div w:id="1178235178">
      <w:bodyDiv w:val="1"/>
      <w:marLeft w:val="0"/>
      <w:marRight w:val="0"/>
      <w:marTop w:val="0"/>
      <w:marBottom w:val="0"/>
      <w:divBdr>
        <w:top w:val="none" w:sz="0" w:space="0" w:color="auto"/>
        <w:left w:val="none" w:sz="0" w:space="0" w:color="auto"/>
        <w:bottom w:val="none" w:sz="0" w:space="0" w:color="auto"/>
        <w:right w:val="none" w:sz="0" w:space="0" w:color="auto"/>
      </w:divBdr>
    </w:div>
    <w:div w:id="1373847191">
      <w:bodyDiv w:val="1"/>
      <w:marLeft w:val="0"/>
      <w:marRight w:val="0"/>
      <w:marTop w:val="0"/>
      <w:marBottom w:val="0"/>
      <w:divBdr>
        <w:top w:val="none" w:sz="0" w:space="0" w:color="auto"/>
        <w:left w:val="none" w:sz="0" w:space="0" w:color="auto"/>
        <w:bottom w:val="none" w:sz="0" w:space="0" w:color="auto"/>
        <w:right w:val="none" w:sz="0" w:space="0" w:color="auto"/>
      </w:divBdr>
    </w:div>
    <w:div w:id="156618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tracyandgrant</dc:creator>
  <cp:keywords/>
  <dc:description/>
  <cp:lastModifiedBy>tracyandgrant</cp:lastModifiedBy>
  <cp:revision>4</cp:revision>
  <dcterms:created xsi:type="dcterms:W3CDTF">2020-07-23T23:00:00Z</dcterms:created>
  <dcterms:modified xsi:type="dcterms:W3CDTF">2020-07-24T00:57:00Z</dcterms:modified>
</cp:coreProperties>
</file>