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Card: The Petal That Chose to Fall</w:t>
      </w:r>
    </w:p>
    <w:p>
      <w:pPr>
        <w:pStyle w:val="Heading2"/>
      </w:pPr>
      <w:r>
        <w:t>Keywords:</w:t>
      </w:r>
    </w:p>
    <w:p>
      <w:r>
        <w:t>Surrender • Soft Wisdom • Gentle Timing • Letting Go • Beauty in Release</w:t>
      </w:r>
    </w:p>
    <w:p>
      <w:pPr>
        <w:pStyle w:val="Heading2"/>
      </w:pPr>
      <w:r>
        <w:t>Meaning:</w:t>
      </w:r>
    </w:p>
    <w:p>
      <w:r>
        <w:t>This card appears when something once cherished is ready to be released — not in sorrow, but in grace. Like a petal that drifts from the bloom, you are not losing your purpose by letting go. You are fulfilling it.</w:t>
        <w:br/>
        <w:br/>
        <w:t>The Petal That Chose to Fall reminds you that departure can be beautiful. That timing is sacred. That choosing to fall is not failure — it is trust in the wind, the earth, and the cycle beyond.</w:t>
        <w:br/>
        <w:br/>
        <w:t>It is a card of soft endings, of relinquishing control, and of trusting that the next place you land will hold you.</w:t>
      </w:r>
    </w:p>
    <w:p>
      <w:pPr>
        <w:pStyle w:val="Heading2"/>
      </w:pPr>
      <w:r>
        <w:t>Reverse Meaning (optional):</w:t>
      </w:r>
    </w:p>
    <w:p>
      <w:r>
        <w:t>You may be clinging to something that has already completed its role in your life. The fall is not the end — it is the beginning of new soil. Trust the descent.</w:t>
      </w:r>
    </w:p>
    <w:p>
      <w:pPr>
        <w:pStyle w:val="Heading2"/>
      </w:pPr>
      <w:r>
        <w:t>Symbolism:</w:t>
      </w:r>
    </w:p>
    <w:p>
      <w:r>
        <w:t>- Petal: Delicate but complete, representing fulfillment and transience.</w:t>
        <w:br/>
        <w:t>- The fall: Chosen surrender, sacred timing.</w:t>
        <w:br/>
        <w:t>- The earth below: A new beginning not yet visible, but waiting.</w:t>
      </w:r>
    </w:p>
    <w:p>
      <w:pPr>
        <w:pStyle w:val="Heading2"/>
      </w:pPr>
      <w:r>
        <w:t>Appears When:</w:t>
      </w:r>
    </w:p>
    <w:p>
      <w:r>
        <w:t>- You're in the midst of transition</w:t>
        <w:br/>
        <w:t>- You’ve done all you can and are resisting the release</w:t>
        <w:br/>
        <w:t>- Something must be let go with love</w:t>
        <w:br/>
        <w:t>- You are ready to stop holding so tightly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