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Data Sharing Agreement</w:t>
      </w:r>
    </w:p>
    <w:p>
      <w:r>
        <w:t>Data owner: Alice Zhang</w:t>
      </w:r>
    </w:p>
    <w:p>
      <w:r>
        <w:t>Mobile: 13451775049</w:t>
      </w:r>
    </w:p>
    <w:p>
      <w:r>
        <w:t>Email: alice.zhang@example.test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Account</w:t>
            </w:r>
          </w:p>
        </w:tc>
        <w:tc>
          <w:tcPr>
            <w:tcW w:type="dxa" w:w="4320"/>
          </w:tcPr>
          <w:p>
            <w:r>
              <w:t>6222020202020202020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OPEN-2026-BENCHMARK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Header contact: 010-87654321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DataInfra public redaction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