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email, phone, password_hash, display_name, date_of_birth, is_minor, guardian_id (nullable), club_affiliation_id (nullable), role, verification_status, created_at, account_status (‘active’ | ‘deactivated’ | ‘pending_deletion’ | ‘suspended’ | ‘deleted’, default ‘active’)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reporter_id, target_type, target_id, reason, status, created_at, reviewed_by_admin_id (nullable), reviewed_at (nullable), action_taken (nullable), appeal_status (nullable), appeal_reason (nullable), appealed_at (nullable), appeal_reviewed_by_admin_id (nullable), appeal_reviewed_at (nullable)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feeds the Admin moderation queue — Section 8.4; reviewed by one AdminUser (reviewed_by_admin_id) and, on appeal, reviewed by a second, different AdminUser (appeal_reviewed_by_admin_id) — Section 8.4's second-reviewer rule</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uploader_id, url, key,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title, body, category_id, author_admin_id, status, published_at,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name, slug, status (‘active’ | ‘inactive’, default ‘active’),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POST   /reports                       POST /reports/:id/appeal        — user-facing; JwtAuthGuard only, no GuardianConsentGuard</w:t>
      </w:r>
    </w:p>
    <w:p>
      <w:pPr>
        <w:spacing w:after="40"/>
      </w:pPr>
      <w:r>
        <w:rPr>
          <w:rFonts w:ascii="Consolas" w:cs="Consolas" w:eastAsia="Consolas" w:hAnsi="Consolas"/>
          <w:color w:val="12213A"/>
          <w:sz w:val="19"/>
          <w:szCs w:val="19"/>
        </w:rPr>
        <w:t>GET    /admin/articles                POST /admin/articles          PATCH /admin/articles/:id</w:t>
      </w:r>
    </w:p>
    <w:p>
      <w:pPr>
        <w:spacing w:after="40"/>
      </w:pPr>
      <w:r>
        <w:rPr>
          <w:rFonts w:ascii="Consolas" w:cs="Consolas" w:eastAsia="Consolas" w:hAnsi="Consolas"/>
          <w:color w:val="12213A"/>
          <w:sz w:val="19"/>
          <w:szCs w:val="19"/>
        </w:rPr>
        <w:t>GET    /admin/categories              POST /admin/categories        PATCH /admin/categories/:id</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GET    /admin/moderation/reports       PATCH /admin/moderation/reports/:id      PATCH /admin/moderation/reports/:id/appeal</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Open — blocks Section 8.1 DPIA sign-off | Forward-pointer (2026-09-20, docs/dpia-draft-refresh): still Open and not decided. docs/sprint-1-dpia-outline-draft.md has been refreshed to v0.2 against the merged code (R2 and R6 rewritten; R13 under-16 tier and R14 age-reclassification added; R4/R5/R12 corrected) and is ready to be sent to counsel alongside docs/legal-copy-draft-tos-privacy-policy.md v0.3. This narrows the DPIA's factual gaps ahead of counsel's first full review; it is NOT progress toward sign-off - the Section 6 sign-off block is empty, and #4 (and #8) remain the interdependent open items the DPIA depends on. | Forward-pointer (2026-09-22, EU/US extension, PRs #296-#299): still Open and not decided. docs/sprint-1-dpia-outline-draft.md was extended to v0.3, adding a real (not-yet-counsel-reviewed) EU GDPR and US COPPA analysis (Sections 2.5 and 2.6) against the actual codebase. A technical control was built and merged: PR #297 added a card-charge verifiable-parental-consent step for the declared-under-13, US/undeclared-country band, on top of the existing email-link flow, and PR #298 added an hourly sweep fixing a refund-retry gap in that control. docs/legal-copy-draft-tos-privacy-policy.md was updated to v0.6 (PR #299) to describe the above accurately and to remove the blanket claim that Soccernity complies with all applicable data-protection and online-safety laws; it does not assert COPPA or GDPR compliance anywhere. What #4 is actually still waiting on: (a) whether an Article 27 EU representative is required (DPIA Section 2.5.1, undetermined); (b) whether the card-verification control plus the rest of Soccernity's practices amount to full COPPA compliance (not determined - the control addresses one FTC-listed method and is not a complete assessment); (c) counsel's first full review of the DPIA and legal copy, which has not happened. Assembling this material is NOT sign-off - the DPIA Section 6 sign-off block remains empty.</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Highlightly is the selected sports-data vendor (founder, per the brief authorising sprint-4/sports-hub-highlightly-data-redesign, 2026-09-16); originally opened as blocking Sprint 4, which is now closed. DESIGN (sprint-4/sports-hub-highlightly-data-redesign): the 10 desktop + 10 mobile Sports Hub screens were redesigned in Figma against Highlightly's confirmed data categories (match statistics, lineups with substitutions, standings with form guide, H2H history, video highlights, momentum), plus two new sections (Match Momentum, Live Commentary); see docs/sprint-4-sports-hub-highlightly-data-redesign-report.md and Decision Log #321. BACKEND (sprint-4/sports-hub-highlightly-backend, 2026-09-16): services/api/src/modules/sports + services/api/src/sports-data (HighlightlyClient, a rate-limit-conscious Redis refresh-lock/cache-through-Postgres strategy, and a daily request-budget guard); all eight Section 4.6 endpoints plus GET /sports/matches/:id/momentum and GET /sports/matches/:id/events (Decision Log #327); MatchData substantially redesigned (migration 20260916083019) and a new Standing model added. Two real Highlightly data gaps were found and disclosed rather than faked around: no batched player box scores (Decision Log #324) and no standings form field (Decision Log #325); no confirmed top-scorers endpoint exists either (Decision Log #326). FRONTEND (sprint-4/sports-hub-frontend-wiring, 2026-09-16): apps/web is wired to the backend (SportsHubPage.tsx, new MatchCentrePage.tsx); the full match-centre drill-down (details, stats, lineups, H2H, standings) was verified rendering real fetched data end to end via a genuine JS-execution smoke test against the real running backend. CAVEAT: Sprint 4's own done-when criterion is only PARTIALLY met — the drill-down half is confirmed; the "against a real fixture" half is NOT, because no real Highlightly account/credentials exist in this environment, so every row exercised during verification was seeded directly into Postgres, never fetched live from the vendor (see #323 and #328). The three fast-follow exclusions (Top Scorers, match-specific notification/alert preferences, SportMonks-exclusive data) are consolidated in their own entry, #336.</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r>
              <w:t xml:space="preserve">  //  RESOLVED (backend) by sprint-1/guardian-consent-decline-withdraw-expiry: the decline endpoint this entry left open is now built — POST /auth/guardian-consent/decline, plus a two-step withdrawal flow (POST /auth/guardian-consent/withdraw/request → POST /auth/guardian-consent/withdraw) and an hourly GuardianConsentExpirySweepService that treats two lapsed requests as an implicit decline. Guardian.consentStatus gains "declined"; all three routes converge on one primitive that reuses AuthService.startPendingDeletion(), so the account lands on the ordinary Decision Log #42/#44 deletion path with no new state invented. The consent-token LOOKUP endpoint this entry also raises (for the confirm screen's personalised "Request Summary" panel) is still NOT built. Frontend is still to do: GuardianConsentConfirmPage.tsx's "I do not consent" button can now be wired to a real action instead of the acknowledge-only no-op it models today. See services/api/src/modules/auth/README.md's matching Status update.</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 FORWARD-POINTER: point (2) "hard-deleted, not anonymized" is superseded by Decision Log #341 - the User row is now anonymized in place (accountStatus 'deleted'); the 30-day grace period and the ConsentAuditRecord retention (points 1 and 3) are unchanged.</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 SUPERSEDED by Decision Log #341 (sprint-2/account-anonymization-reconsideration): the cascade is reverted to RESTRICT and the User row is anonymized in place instead of hard-deleted; the accepted cross-user blast radius described above no longer exists.</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Resolved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r>
              <w:t xml:space="preserve"> RESOLVED (verified by figma/decision-log-cleanup-retouches): re-audited live -- the 'calendar 2' variant (2365:2034) is already token-bound by sprint-2/admin-panel-structural-pass (65 bound / 5 unbound: 4 opacity-0 adjacent-month numerals + 1 hidden frosted panel, the same disclosed set), and 'calendar 1' was closed by sprint-2/admin-panel-fast-follow (DL #178). The brief for this pass assumed calendar 2 was still outstanding; it was not. No paint was changed -- binding the 5 remaining paints would force their alpha to the token's and make invisible days visible. Nothing further outstanding.</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Resolved (design) — originally deferred to Sprint 4 as a coordinated 7-screen dense-data mobile set, blocked on the sports-data vendor (#6) and left un-started by the cross-cutting audit that raised it (sprint-2/all-sections-followup-mobile-field-audit; re-confirmed still open by sprint-2/decision-log-133-137-followup, when #6 was still Open). Since then: the 8 match-centre mobile screens were built with dummy match data ahead of the vendor decision (#145), #6 was resolved (Highlightly selected) and Sprint 4 is now closed; sprint-4/sports-hub-highlightly-data-redesign redesigned all 10 mobile Sports Hub frames against Highlightly's confirmed data categories, so the field-shape check this entry asked for was done against the real vendor's categories. Backend and apps/web wiring have also shipped — see #6 for current detail (including the still-unconfirmed live-vendor caveat), and #311/#314 for the remaining match-centre Figma housekeeping.</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p>
            <w:r>
              <w:t>→ GET /search?q= (the parked backend need this cell names) is now built -- sprint-6/search-module (PR #307). See Decision Log #354 for the v1 ILIKE-substring-matching decision behind it.</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Resolved — originally deferred as its own follow-up pass (same precedent as "Categories", Decision Log #49, and "Competitions", Decision Log #76, closed by PR #110), since retouching 26 existing Admin frames was judged out of scope for the task that added the item under the hard "do not touch Admin Panel's colour/token treatment" constraint. Propagated by sprint-2/create-post-sports-contest-mobile-admin-notif-fix (PR #130): an inactive "Nav — Moderation" row now exists on the 26 other Admin Panel screens (29/29 carry it), and the sidebar has since been componentized as the shared Admin Shell (#180, #199), so the nav item set is now shared by all 29 screens.</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Not closed by that PR itself, but since resolved or superseded: the Bants desktop-side debt #185 and #186 were resolved by figma/decision-log-cleanup-retouches (pre-existing #98 remains only partially addressed), and the pillar-wide backend block is cleared — /banter-rooms* was built (#275/#276) and apps/web wired to it (#280).</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Resolved — design unblocked (founder-authorised, sprint-2/create-post-sports-contest-mobile-admin-notif-fix); same convention as the Contest/Leaderboard boards built ahead of their own data-model blockers. The data-wiring blocker this entry named (#6) is cleared: Highlightly was selected, the backend integration was built and apps/web wired to it (see #6); the mobile match-centre screens were subsequently redesigned against Highlightly's data categories (see #133, #321). Real vendor credentials are still absent, so no live vendor data has flowed yet (#6, #323, #328).</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both sub-points. (1) Overlay/scrim token: the scrim needed ~30% navy, but a variable-bound brand/navy paint at paint-level opacity renders SOLID on instances (this file's documented "bound paint takes alpha from the variable" gotcha), so it originally shipped as two stacked color/icon/inactive fills (navy 15% each, ~28% effective). Resolved in two steps: the overlay-elevation half was folded into the elevation-token family, #182/#183 (sprint-2/elevation-overlay-effect-style: elevation/overlay and its two overlay shadow variables; no separate scrim FILL token was created at that point), and the scrim fill itself by #353 (sprint-2/drawer-shadow-and-scrim-token, PR #293): a real color/overlay/scrim variable now exists and all 7 stacked-fill scrims (plus the drawer instance override) are retargeted to it. (2) Drawer nav list vs. desktop set: the drawer originally listed Home / Community / Sports Hub / Bants / Leaderboard / Clubs / Messages / Notifications / Profile / Settings, with NO "News" item (the desktop nav / app has /news) and "Bants" where the desktop nav icon read "banter". The Blog/News gap was closed by sprint-2/desktop-icon-nav-and-header-fix (a Nav — Blog item added to Navigation Drawer — Mobile 5870:10689 after Nav — Sports Hub, label "Blog" chosen to match the drawer's section-name convention; the Blog-vs-News mismatch with apps/web navigation.ts became its own entry, #165). The Bants-vs-banter half was closed by sprint-2/design-cleanup-tokens-renames: the desktop navbar Bants icon was renamed banter -&gt; Bants (2838:3560 on header 4, propagating to ~60 instances; Group 831 -&gt; Bants, 2841:4158, on header 7); the drawer already read "Bants" and the mobile navbars carry no content-nav row; content-section "Banter..." frames were deliberately left unchanged (Blog/News-rename precedent, #165).</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Resolved — all three halves closed. Originally flagged because nav items whose route did not exist in apps/web (Messages, Notifications, Settings) rendered as non-navigating, visibly-disabled rows (aria-disabled, "Not available yet" title) rather than links that fall through to the 404 page, per the task brief's "render the item but flag the missing route" instruction; the header messages icon was likewise disabled. Building those routes was confirmed OUT OF SCOPE of the navbar work by explicit founder decision (real Sprint 3/6 feature builds, not navbar follow-ups). Closed by: Messages — sprint-3/banter-messaging-to-code (#280): /messages/* routes exist, navigation.ts's Messages item is available:true, and Header.tsx's top-bar messages icon is a real, enabled Link; Notifications — sprint-3/notification-centre-to-code (#291): /notifications route built, Notifications entries flipped available:true in both accountMenuItems and drawerNavItems; Settings — sprint-2/privacy-settings-to-code (#223): /settings routes exist and the Settings items were flipped available.</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Resolved — by #291 (sprint-3/notification-centre-to-code, built against the #290 read endpoints). Originally flagged because the Figma account dropdown's "2" unread badge had no data source (apps/web had no notifications API client and nothing exposed an unread count), so the Notification row rendered with no number rather than a hardcoded fake one; this was confirmed out of scope of the navbar work by founder decision (part of the separate Sprint 3 Notifications build). Header.tsx now fetches GET /notifications/unread-count and drives a real count badge on the account dropdown's and mobile drawer's Notification row, plus the Avatar unread dot.</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Resolved -- candidate: an elevation/overlay effect style with 2-3 stacked navy-derived shadow layers (key + ambient) for panels larger than a menu. Also the natural home for the overlay/scrim-token need spun off Decision Log #163(1). The 4-layer panels were left intact this pass. -- RESOLVED (founder decision to proceed, 2026-09-20; sprint-2/elevation-overlay-effect-style, figma-design-system): new effect style elevation/overlay = 3 stacked navy-derived DROP_SHADOW layers, every colour variable-bound: ambient (y2 blur6, new color/shadow/overlay-ambient, Light navy 8% / Dark #0D0F21 30%), key (y8 blur24, existing color/shadow/elevated #118, navy 14%), deep (y24 blur56, new color/shadow/overlay-key, Light navy 12% / Dark #0D0F21 55%). Two new EFFECT_COLOR variables added to Soccernity Theme (now 16 COLOR variables) because a single bound colour carries one alpha for every layer (the flattening problem above) -- both derived from the existing navy / dark-page values, no new palette. Applied to panels that had NO elevation: Settings - Delete Role Confirm Dialog (5404:7370) and Navigation Drawer - Mobile Panel (5870:10692, see #183). The 4-layer #130A2E date-picker panels are left intact (out of scope, as in the prior pass). Not retargeted, flagged: the Contest Rules dialogs (6242:14768 / 6244:14768) and Admin Open-the-final dialog (6276:16201) still use the single-layer elevation/menu style -- they are dialogs, arguably elevation/overlay's natural home; founder to confirm before a further visible change. This is a visible design addition, not a token rebind.</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Resolved -- founder call; adding a shadow is a visible design change, not a token rebind, so not done in the token pass. Could reuse color/shadow/elevated (#118) with a horizontal offset. -- RESOLVED (founder decision to proceed, 2026-09-20; sprint-2/elevation-overlay-effect-style): elevation/overlay (see #182) applied to the drawer Panel (5870:10692; inherited by the live instance). Judgment call, flagged: the shadow is the vertical-offset overlay stack, not a horizontal leading-edge offset as suggested above -- an effect style has one offset per layer and the blur (up to 56) already bleeds onto the scrim at the panel's right edge; a directional variant is a follow-up if wanted. -- Forward-pointer: the shadow DIRECTION has since changed -- see #352 (sprint-2/drawer-shadow-and-scrim-token): the drawer Panel now uses the new directional style elevation/overlay-right (horizontal offsets, casts right); the vertical elevation/overlay remains on the Delete Role dialog. The 'directional variant is a follow-up' note above is resolved, not still open.</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Resolved -- fold into the Log Book Section 23.4 generic-component-set naming cleanup so header 7's nav-item layer names match header 4's (home / community / clubs / Bants). Low priority, cosmetic.</w:t>
            </w:r>
            <w:r>
              <w:t xml:space="preserve"> RESOLVED by figma/decision-log-cleanup-retouches: header 7 nav-item layers Group 833 -&gt; livesocre and Group 830 -&gt; blog (2841:4120, 2841:4125), matching header 4's names (home / livesocre / blog / community / leaderboad / Bants / clubs / grassroots / scouting / academy). Names only, zero visual change. Note header 4's own layer names are legacy spellings (livesocre, leaderboad); matched as-is rather than renaming the shared set.</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Resolved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r>
              <w:t xml:space="preserve"> RESOLVED by figma/decision-log-cleanup-retouches: the full-bleed opaque white Rectangle 134 scrim is now two stacked color/icon/inactive fills (navy 15% each, the Navigation Drawer precedent from PR #145) on 2459:14444 and 2459:12080, so the Banter page shows through behind the Filter dialog. Also applied to the base 'Bants homepage - search filter' frame (2459:10005) which carried the identical opaque rectangle -- three frames, not the two named.</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Resolved -- not fixed here (existing-screen retouch, out of scope for a build task). Rebind to color/icon/inactive (the divider token used elsewhere in the file). Folds into the same figma-design-system pass as #185.</w:t>
            </w:r>
            <w:r>
              <w:t xml:space="preserve"> RESOLVED by figma/decision-log-cleanup-retouches: Line 66 divider stroke (2459:14472 / 2459:12108 / 2459:10025) rebound from unbound #034694 to color/icon/inactive on all three Banter filter frames. Not changed, deliberately: the same #034694 is used by club-crest artwork vectors (16 per frame) and a footer '(c) 2022 Soccernity' text node; an over-broad first pass recolored these and was reverted, verified against untouched frame 2256:6802 (16 vectors + 1 text, unbound, opacity 1). The footer text is still off-palette blue and its stale 2022 year is untouched -- open for a footer pass.</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Resolved — by sprint-5/admin-moderation-queue-backend (backend-api, 2026-09-15, PR #244): GET/PATCH /admin/moderation/reports* and the Decision Log #138 second-reviewer appeal-review route are built and tested (see #295/#296/#299); sprint-5/admin-moderation-queue-frontend (PR #245) then wired apps/admin's real screens to them (see #300/#301). Originally opened as unchanged Sprint 5 scope, neither expanded nor narrowed by the PR that raised it, and tracked so a future sweep would not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Resolved -- founder/backend call for whenever admin-management endpoints are built: a superadmin-only "invite admin/moderator" endpoint, vs. a one-off seed script, vs. something else.</w:t>
            </w:r>
            <w:r>
              <w:t xml:space="preserve"> RESOLVED (feat/admin-staff-create): POST /admin/staff, superadmin-only (AdminJwtAuthGuard + AdminRolesGuard('superadmin'), same as the rest of admin-staff-roles), creates an AdminUser from email/fullName/role plus an admin-set or generated temporary password (returned once; changed via the existing POST /admin/auth/change-password -- no admin set-password/reset flow existed to reuse, and no must-change-on-first-login flag exists). Audited as admin_user.created. The very first superadmin is still bootstrapped by direct DB insert.</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r>
              <w:t xml:space="preserve"> RESOLVED (Temi, 2026-09-28): AdminUser.email stays read-only via PATCH /admin/profile -- no self-edit, and no re-verification flow to build. The open question above is closed.</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r>
              <w:t xml:space="preserve"> RESOLVED (feat/admin-staff-status): PATCH /admin/staff/:id/status (superadmin-only, same guard pattern as the rest of admin-staff-roles) now writes AdminUser.accountStatus (active/deactivated); AdminAuthService.login() already rejected a non-active admin generically (confirmed, not newly added). Deactivating revokes every existing session for the target admin and is refused with a 409 if it would deactivate the last remaining active superadmin, mirroring PATCH /admin/staff/:id/role's own last-active-superadmin guard. Wired into RoleFormPages.tsx's EditRolePage (an Account status card alongside Role and Child safety vetting) and SettingsRolesPage.tsx (a Status column on the roster). Audited as admin_user.status_updated.</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r>
              <w:br/>
              <w:t>v0.3 EXISTS, PENDING FIRST COUNSEL REVIEW OF ITS NEW SECTIONS (2026-09-20, docs/legal-copy-draft-v0.3): docs/legal-copy-draft-tos-privacy-policy.md is now v0.3 (still NOT APPROVED). v0.2 (PRs #270/#271) applied counsel's 09/09/2026 'Approved with amendments' review of v0.1; v0.3 adds only what four later-shipped safeguarding features require, drafted from the merged code: (1) the under-16 tier (PR #272, DL #346); (2) the adult-cannot-message-minor block, enumeration-safe, with the residual timing-jitter limitation stated honestly (PRs #273/#276/#280, DL #347/#350); (3) consent-audit enrichment with consent-screen version and coarse device type (PR #274, DL #348); (4) the daily age-reclassification sweep with guardian email at 18, in-app notice at 16 and the accepted ~24h window (PRs #275/#279/#281/#282, DL #349). A v0.3 changelog at the top of the document lets counsel review the diff from v0.2 instead of re-reading it cold. Counsel-approved v0.2 wording was not silently rewritten; four tensions are flagged in Part C rows 24-27. #203 REMAINS OPEN until counsel signs off.</w:t>
            </w:r>
          </w:p>
          <w:p>
            <w:r>
              <w:rPr/>
              <w:t>RESOLVED IN SUBSTANCE, BOOKKEEPING ONLY REMAINS OPEN (schema/report-severity-escalation-admin-vetting, 2026-09-27): the figma-to-code half of #203 this Status cell still describes as outstanding is already done -- apps/web/src/pages/legal/legalDocument.ts imports docs/legal-copy-draft-tos-privacy-policy.md raw at build time and renders it live on /terms and /privacy (LegalPage.tsx), and the "NOT APPROVED" banner is gated directly off that source file's own NOT APPROVED marker (IS_NOT_APPROVED), not a hardcoded flag -- so no further figma-to-code work is needed once counsel signs off; the app will pick up the approved copy and drop the banner automatically the next time the draft file itself is edited to remove that marker. #203 itself REMAINS OPEN -- this note only corrects stale bookkeeping that implied outstanding frontend work; the real remaining blocker is unchanged: actual legal counsel sign-off on the v0.3 draft.</w:t>
            </w:r>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Open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Open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p>
            <w:r>
              <w:t>FOUR NAMED GAPS RE-CHECKED AGAIN (schema/report-severity-escalation-admin-vetting-application follow-up, 2026-09-27):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(e.g. a parent) a real, unauthenticated reporting route for content depicting a child, closing the "no route" gap this item named. (3) DPIA item R9's infrastructure is resolved in code -- AdminUser.childSafetyVetted access-gating (a non-vetted admin cannot see or action a concernsMinor report) and a PATCH .../reports/:id/escalate record-an-escalation endpoint both exist (PR #322, schema/report-severity-escalation-admin-vetting-application). The underlying POLICY questions this item names -- whether staff handling child-related reports must hold a DBS/background-check-style vetting credential, and what duty exists to escalate a report to an external authority -- are founder-level decisions Temi has now made and confirmed, not something code resolves on its own; this note does not touch the DPIA draft itself (docs/sprint-1-dpia-outline-draft.md), which stays exactly as counsel is currently reviewing it. (4) is resolved -- Report.severity and the append-only AdminActionLog model both exist (PR #320 schema/report-severity-escalation-admin-vetting, PR #323 feat/admin-action-log).</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Open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 xml:space="preserve">Open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p>
            <w:r>
              <w:t>Forward-pointer (2026-09-26, docs/admin-backend-spec-deviations-295-310): #295-#310 are consolidated, with each entry's real status and its source README section, in docs/admin-backend-spec-deviations-295-310.md. Documentation only; this entry's status is unchanged.</w:t>
            </w:r>
          </w:p>
          <w:p>
            <w:r>
              <w:t>Forward-pointer (doc-formalization pass, docs/decision-log-formalize-295-296-297-298-303-308): Section 4.8's API Contract Sketch now includes POST /reports and POST /reports/:id/appeal (both annotated as user-facing, JwtAuthGuard only, no GuardianConsentGuard) plus PATCH /admin/moderation/reports/:id/appeal alongside the existing GET/PATCH /admin/moderation/reports line. This resolves the "should these be formally written into Section 4" question -- they now are. Whether a Report row should eventually be backed by a dedicated audit-log entity (see #296) is a separate, still-open question this formalization does not resolve.</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p>
            <w:r>
              <w:t>Forward-pointer (doc-formalization pass, docs/decision-log-formalize-295-296-297-298-303-308): Section 3's Report entity now lists reviewed_by_admin_id, reviewed_at, action_taken, appeal_status, appeal_reason, appealed_at, appeal_reviewed_by_admin_id and appeal_reviewed_at as Key fields, plus a Relationships note that a report is reviewed by one AdminUser and, on appeal, by a second, different AdminUser (Section 8.4's second-reviewer rule). This formalizes option (a) -- the fields as currently shipped, one row per report holding only the latest action/appeal cycle. Option (b) -- replacing this with a dedicated append-only ModerationActionLog/AppealLog entity for multi-cycle history -- remains open and is NOT resolved by this formalization; also related to #250's own item (4),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 xml:space="preserve">Open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p>
            <w:r>
              <w:t>Forward-pointer (doc-formalization pass, docs/decision-log-formalize-295-296-297-298-303-308): Section 4.8's API Contract Sketch now includes GET /admin/articles, GET /admin/categories, and PATCH /admin/categories/:id alongside the existing POST /admin/articles / PATCH /admin/articles/:id / POST /admin/categories lines. This resolves the "should these be formally written into Section 4" question -- they now are.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 xml:space="preserve">Open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p>
            <w:r>
              <w:t>Forward-pointer (doc-formalization pass, docs/decision-log-formalize-295-296-297-298-303-308): Section 3's Article entity now lists created_at, and Category now lists status ('active' | 'inactive', default 'active') and created_at, as Key fields. This resolves the "should Section 3 be updated" question -- it now is.</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 xml:space="preserve">Open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p>
            <w:r>
              <w:t>RE-VERIFIED A THIRD TIME (schema/report-severity-escalation-admin-vetting-application follow-up, 2026-09-27) -- the same forward-pointer appended to #250's own Status cell applies here too, since this entry exists specifically to re-verify #250's four items: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a real, unauthenticated reporting route for content depicting a child. (3) DPIA item R9's infrastructure is resolved in code -- AdminUser.childSafetyVetted access-gating and a PATCH .../reports/:id/escalate record-an-escalation endpoint both exist (PR #322, schema/report-severity-escalation-admin-vetting-application). The underlying policy questions this item names (a DBS/background-check-style vetting requirement, an external-authority escalation duty) are founder-level decisions Temi has now made and confirmed, not something code resolves -- this note does not touch the DPIA draft itself, which stays exactly as counsel is currently reviewing it. (4) is resolved -- Report.severity and the append-only AdminActionLog model both exist (PR #320 schema/report-severity-escalation-admin-vetting, PR #323 feat/admin-action-log).</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p>
            <w:r>
              <w:t>Forward-pointer (doc-formalization pass, docs/decision-log-formalize-295-296-297-298-303-308): Section 3's User entity now lists account_status ('active' | 'deactivated' | 'pending_deletion' | 'suspended' | 'deleted', default 'active') as a Key field -- the field itself had never been formalized into Section 3 at all before this pass, so all five real, shipped values are recorded together, not just the fourth value this row named. 'deleted' reflects the separately-resolved Decision Log #341 (sprint-2/account-anonymization-reconsideration), not this row -- credited here only so the enum documented in Section 3 is accurate, not claiming #303 resolved that decision too. This resolves the "should Section 3 be updated to reflect this fourth value" question -- it now is (along with the rest of the real enum). The real open sub-question this row itself names -- whether a suspended user should ever see a distinct, actionable message once a support/appeals channel exists -- remains unresolved.</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Resolved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br/>
              <w:br/>
              <w:t>RESOLVED (2026-09-26, sprint-4/media-storage-r2-decision): the provider is Cloudflare R2. Reasoning: R2 charges zero egress fees, the standout cost factor for a media-heavy social app where reads (feed, profile, clip playback) vastly outnumber writes and would dominate an AWS S3 bill; it is S3-compatible, so StorageService/S3StorageService needs no code change (S3_ENDPOINT = https://&lt;account-id&gt;.r2.cloudflarestorage.com, S3_REGION = "auto"). This entry records a decision only and does NOT make storage live: creating the Cloudflare account, the R2 bucket and an S3-compatible API token is a human action, and until real S3_BUCKET/S3_ACCESS_KEY/S3_SECRET_KEY/S3_ENDPOINT values are set in a real .env, POST /admin/media/upload still returns 503. Flagged, not fixed: S3StorageService builds MediaAsset.url as &lt;endpoint&gt;/&lt;bucket&gt;/&lt;key&gt;, which on R2 is the authenticated S3-API endpoint and is not publicly readable; public playback needs the bucket's r2.dev subdomain or a custom domain, so a follow-up (e.g. a public-base-URL env var) is needed before uploaded media can be displayed. The multer@2.2.0 advisory (Decision Log #309) is unrelated and unchanged.</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Open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p>
            <w:r>
              <w:t>Forward-pointer (doc-formalization pass, docs/decision-log-formalize-295-296-297-298-303-308): Section 3's MediaAsset entity now lists key as a Key field, alongside the existing url. This resolves the "should Section 3 be updated to reflect it" question -- it now is. key is still stored on every row but read/written by nothing else in this codebase yet -- see #310 (no DELETE/single-GET endpoint exists to use it).</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Resolved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p>
            <w:r>
              <w:t>Forward-pointer (2026-09-26, docs/admin-backend-spec-deviations-295-310): treated as a dependency hazard, not a spec deviation, in Part B of docs/admin-backend-spec-deviations-295-310.md. Still Open and not fixed. Re-checked on 2026-09-26: the hoisted multer@2.2.0 is still what FileInterceptor loads, npm audit lists four multer advisories against it (three high, one low, not only GHSA-qfvm-cv95-jqjf), and registry metadata shows @nestjs/platform-express@11.2.6 depends on multer@2.4.0, so a same-major bump may fix this without the 12.x major stated above. Not tried; confirm before relying on it.</w:t>
            </w:r>
          </w:p>
          <w:p>
            <w:r>
              <w:t>Resolution (2026-09-27, fix/platform-express-multer-cve): the 12.x major was not needed. A lockfile update within the existing ^11.0.0 range moved @nestjs/platform-express from 11.2.1 to 11.2.6, which depends on multer@2.4.0 (11.2.1 depended on exact multer 2.2.0). Before: root node_modules/multer 2.2.0 (loaded by FileInterceptor) plus nested services/api multer 2.3.0. After: a single multer 2.4.0 at the root, nested copy removed, multer absent from npm audit. Verified against the installed tree (require of node_modules/multer/package.json, npm ls), not just the declared range. Media and admin suites: 18 suites / 162 tests pass; tsc and nest build clean. Only package-lock.json changed. The original statement that only a 12.x major could fix this was wrong.</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Resolved-pending-code</w:t>
            </w:r>
            <w:r>
              <w:t xml:space="preserve"> in Figma (code half pending) by figma/decision-log-cleanup-retouches: all 10 match-centre desktop frames (Match Details, Match/1H/2H Statistics, Lineups, H2H, Standing, Video, Match Momentum, Live Commentary) now carry a 1440x90 'Navbar - header 4' instance (visible) plus a hidden 'Navbar - header 7' at (0,0), the Blog PR #151 convention; the top 146px of each frame was empty so nothing moved. Both auth variants live on one frame rather than a Logged In/Out split (cf. DL #169) -- 10 more frames would be needed for a split; flagged. Code half: companion figma-to-code PR wires the shared Header into the match-centre pages.</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Resolved</w:t>
            </w:r>
            <w:r>
              <w:t xml:space="preserve"> by figma/decision-log-cleanup-retouches: all 108 #8f8f8f @10% stat-bar track rectangles (36 each on 640:3737, 667:151, 667:1511) rebound to color/icon/inactive.</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Open</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Resolved</w:t>
            </w:r>
            <w:r>
              <w:t xml:space="preserve"> by figma/decision-log-cleanup-retouches: root cause was the crest group being non-uniformly stretched (same 132 vectors, 119 wide, height 158-273 by frame) so it ran over the team-name text at y=395. Liverpool crest group (XMLID_189_) resized to 119x158 at (337,196) on all 10 frames (geometry verified within 1px against Match Details, the undistorted reference); the identical distortion on the Chelsea crest (Group 118 inner group) was found and fixed the same way (139x139 at (950,206)) though not named in the entry. Frames 756:6433 Chelsea side was already correct.</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At the time of this entry services/api had no sports/fixtures module, no Highlightly API client, and MatchData had zero live reads, so figma-to-code was told not to wire any of these screens to real data until that backend integration existed; the backend integration has since been built (sprint-4/sports-hub-highlightly-backend, #323-#329) and apps/web wired to it (sprint-4/sports-hub-frontend-wiring, see #6).</w:t>
            </w:r>
          </w:p>
        </w:tc>
        <w:tc>
          <w:tcPr>
            <w:tcW w:type="dxa" w:w="1850"/>
          </w:tcPr>
          <w:p>
            <w:r/>
            <w:r>
              <w:t>docs/sprint-4-sports-hub-highlightly-data-redesign-report.md (sprint-4/sports-hub-highlightly-data-redesign, figma-screen-builder, 2026-09-16), §6</w:t>
            </w:r>
          </w:p>
        </w:tc>
        <w:tc>
          <w:tcPr>
            <w:tcW w:type="dxa" w:w="2300"/>
          </w:tcPr>
          <w:p>
            <w:r>
              <w:t>Resolved — the blocker (a not-yet-started backend Highlightly integration) is cleared: backend built (#323-#329) and apps/web wired (see #6). Caveat carried from #6: no real Highlightly credentials exist yet, so no live vendor data has flowed through it (#323, #328).</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r>
        <w:tc>
          <w:tcPr>
            <w:tcW w:type="dxa" w:w="500"/>
          </w:tcPr>
          <w:p>
            <w:r>
              <w:t>323</w:t>
            </w:r>
          </w:p>
        </w:tc>
        <w:tc>
          <w:tcPr>
            <w:tcW w:type="dxa" w:w="4700"/>
          </w:tcPr>
          <w:p>
            <w:r>
              <w:t>The real Highlightly PAID-tier request budget is unknown (Sprint 4, sprint-4/sports-hub-highlightly-backend). HIGHLIGHTLY_DAILY_REQUEST_BUDGET defaults to the confirmed free-tier 100 requests/day; production needs a founder decision on which Highlightly plan to buy, then this env override set to match. Not assumed unlimited.</w:t>
            </w:r>
          </w:p>
        </w:tc>
        <w:tc>
          <w:tcPr>
            <w:tcW w:type="dxa" w:w="1850"/>
          </w:tcPr>
          <w:p>
            <w:r>
              <w:t>sprint-4/sports-hub-highlightly-backend report / services/api/src/modules/sports/README.md</w:t>
            </w:r>
          </w:p>
        </w:tc>
        <w:tc>
          <w:tcPr>
            <w:tcW w:type="dxa" w:w="2300"/>
          </w:tcPr>
          <w:p>
            <w:r>
              <w:t>Open</w:t>
            </w:r>
          </w:p>
        </w:tc>
      </w:tr>
      <w:tr>
        <w:tc>
          <w:tcPr>
            <w:tcW w:type="dxa" w:w="500"/>
          </w:tcPr>
          <w:p>
            <w:r>
              <w:t>324</w:t>
            </w:r>
          </w:p>
        </w:tc>
        <w:tc>
          <w:tcPr>
            <w:tcW w:type="dxa" w:w="4700"/>
          </w:tcPr>
          <w:p>
            <w:r>
              <w:t>No batched per-match player box-score data exists from Highlightly (Sprint 4, sprint-4/sports-hub-highlightly-backend). GET /statistics/{matchId} (confirmed against Highlightly's own documented example response) is TEAM-LEVEL ONLY. Per-player stats exist only via GET /players/{id}/statistics, called one player at a time -- reconstructing an 11-player box score for one match would need 20+ extra Highlightly calls, not viable under the confirmed 100/day free tier. The Figma redesign (sprint-4/sports-hub-highlightly-data-redesign) assumed player box scores were available; they are not, from this vendor, without an unsustainable per-player API-call fan-out. GET /sports/matches/:id/stats returns team-level statistics only -- no synthetic/fabricated player rows are ever generated.</w:t>
            </w:r>
          </w:p>
        </w:tc>
        <w:tc>
          <w:tcPr>
            <w:tcW w:type="dxa" w:w="1850"/>
          </w:tcPr>
          <w:p>
            <w:r>
              <w:t>sprint-4/sports-hub-highlightly-backend report / services/api/src/modules/sports/README.md</w:t>
            </w:r>
          </w:p>
        </w:tc>
        <w:tc>
          <w:tcPr>
            <w:tcW w:type="dxa" w:w="2300"/>
          </w:tcPr>
          <w:p>
            <w:r>
              <w:t>Open</w:t>
            </w:r>
          </w:p>
        </w:tc>
      </w:tr>
      <w:tr>
        <w:tc>
          <w:tcPr>
            <w:tcW w:type="dxa" w:w="500"/>
          </w:tcPr>
          <w:p>
            <w:r>
              <w:t>325</w:t>
            </w:r>
          </w:p>
        </w:tc>
        <w:tc>
          <w:tcPr>
            <w:tcW w:type="dxa" w:w="4700"/>
          </w:tcPr>
          <w:p>
            <w:r>
              <w:t>No standings “form” (recent-results) field exists from Highlightly (Sprint 4, sprint-4/sports-hub-highlightly-backend). GET /standings's own documented example standing row has no form field anywhere, and the nearest candidate (GET /last-five-games?teamId=) is per-team -- a full league table's form column would cost 20 extra calls per refresh. GET /sports/standings returns exactly what Highlightly returns, with no form field on any row, real or fabricated. The Figma Standing screen's already-shipped FORM column stays unwired to this endpoint's data until a genuinely cheap per-team form data source exists.</w:t>
            </w:r>
          </w:p>
        </w:tc>
        <w:tc>
          <w:tcPr>
            <w:tcW w:type="dxa" w:w="1850"/>
          </w:tcPr>
          <w:p>
            <w:r>
              <w:t>sprint-4/sports-hub-highlightly-backend report / services/api/src/modules/sports/README.md</w:t>
            </w:r>
          </w:p>
        </w:tc>
        <w:tc>
          <w:tcPr>
            <w:tcW w:type="dxa" w:w="2300"/>
          </w:tcPr>
          <w:p>
            <w:r>
              <w:t>Open</w:t>
            </w:r>
          </w:p>
          <w:p>
            <w:r>
              <w:t>CROSS-REFERENCE (schema/report-severity-escalation-admin-vetting, 2026-09-27): PR #316's SPORTS_DATA_PROVIDER_CAPABILITIES registry (services/api/src/modules/sports/sports-data-provider.constants.ts) already resolves the mechanism behind this same standings-FORM gap -- 'standingsForm' is a registered SportsDataField, marked unsupported for Highlightly ("documented standings row has no form field", matching this row's own finding) and supported for SportMonks; PublicStandingRow.form is emitted by sports.service.ts's toPublicStandingRow() only when providerSupports(activeProvider, 'standingsForm') is true AND the raw row actually carries form data -- the key is omitted (never null/[]) otherwise. This row (#325) is left OPEN, not resolved by this note -- the underlying product question (does Soccernity ever switch to a vendor that supplies FORM, or does the Standing UI ship without it) is unchanged; what's now true is that the codebase has a single, correct, provider-aware mechanism already in place to reflect whichever answer applies, rather than a hardcoded Highlightly-shaped assumption.</w:t>
            </w:r>
          </w:p>
        </w:tc>
      </w:tr>
      <w:tr>
        <w:tc>
          <w:tcPr>
            <w:tcW w:type="dxa" w:w="500"/>
          </w:tcPr>
          <w:p>
            <w:r>
              <w:t>326</w:t>
            </w:r>
          </w:p>
        </w:tc>
        <w:tc>
          <w:tcPr>
            <w:tcW w:type="dxa" w:w="4700"/>
          </w:tcPr>
          <w:p>
            <w:r>
              <w:t>No confirmed top-scorers endpoint exists from Highlightly (Sprint 4, sprint-4/sports-hub-highlightly-backend) -- checked directly against the vendor's public API documentation (Matches, Events, Statistics, Lineups, Standings, Head-to-Head, Highlights, Leagues, Countries, Teams, Players, Odds, Bookmakers). There is no dedicated top-scorers/leading-scorers endpoint; Players/{id}/statistics is per-player, not a rankable list. Confirms the Top Scorers fast-follow exclusion (named in the sprint-4/sports-hub-highlightly-data-redesign report) stays excluded -- building it would face the same per-player fan-out problem as Decision Log #324.</w:t>
            </w:r>
          </w:p>
        </w:tc>
        <w:tc>
          <w:tcPr>
            <w:tcW w:type="dxa" w:w="1850"/>
          </w:tcPr>
          <w:p>
            <w:r>
              <w:t>sprint-4/sports-hub-highlightly-backend report / services/api/src/modules/sports/README.md</w:t>
            </w:r>
          </w:p>
        </w:tc>
        <w:tc>
          <w:tcPr>
            <w:tcW w:type="dxa" w:w="2300"/>
          </w:tcPr>
          <w:p>
            <w:r>
              <w:t>Resolved (confirmed absent from the vendor)</w:t>
            </w:r>
          </w:p>
        </w:tc>
      </w:tr>
      <w:tr>
        <w:tc>
          <w:tcPr>
            <w:tcW w:type="dxa" w:w="500"/>
          </w:tcPr>
          <w:p>
            <w:r>
              <w:t>327</w:t>
            </w:r>
          </w:p>
        </w:tc>
        <w:tc>
          <w:tcPr>
            <w:tcW w:type="dxa" w:w="4700"/>
          </w:tcPr>
          <w:p>
            <w:r>
              <w:t>GET /sports/matches/:id/momentum and GET /sports/matches/:id/events are genuine additions beyond Section 4.6's literal eight-endpoint list (Sprint 4, sprint-4/sports-hub-highlightly-backend), built to match the Match Momentum and Live Commentary sections the sprint-4/sports-hub-highlightly-data-redesign Figma pass designed. momentum is a pure server-side computation over the cached events document (no Highlightly momentum endpoint exists); events is the automated match-event feed (never editorial commentary), returned newest-first per that design's own Decision Log #316. Section 4.6's own API Contract Sketch should be updated to include both routes -- this entry does not do that edit itself, matching how Decision Log #23 (GET /auth/me) was left for whoever next edits Section 4 in the live document.</w:t>
            </w:r>
          </w:p>
        </w:tc>
        <w:tc>
          <w:tcPr>
            <w:tcW w:type="dxa" w:w="1850"/>
          </w:tcPr>
          <w:p>
            <w:r>
              <w:t>sprint-4/sports-hub-highlightly-backend report / services/api/src/modules/sports/README.md</w:t>
            </w:r>
          </w:p>
        </w:tc>
        <w:tc>
          <w:tcPr>
            <w:tcW w:type="dxa" w:w="2300"/>
          </w:tcPr>
          <w:p>
            <w:r>
              <w:t>Open</w:t>
            </w:r>
          </w:p>
        </w:tc>
      </w:tr>
      <w:tr>
        <w:tc>
          <w:tcPr>
            <w:tcW w:type="dxa" w:w="500"/>
          </w:tcPr>
          <w:p>
            <w:r>
              <w:t>328</w:t>
            </w:r>
          </w:p>
        </w:tc>
        <w:tc>
          <w:tcPr>
            <w:tcW w:type="dxa" w:w="4700"/>
          </w:tcPr>
          <w:p>
            <w:r>
              <w:t>The direct highlightly.net host's exact auth-header behaviour is not independently confirmed beyond what Highlightly's public docs state generally (Sprint 4, sprint-4/sports-hub-highlightly-backend): x-rapidapi-key is documented as the required header for “your Highlightly or RapidAPI API Key” alike, with x-rapidapi-host required only when actually calling through RapidAPI's own gateway. HighlightlyClient (services/api/src/sports-data/highlightly-client.service.ts) implements exactly this reading, but no real Highlightly account exists in this environment to trace a live call against. To be confirmed the moment a real account exists.</w:t>
            </w:r>
          </w:p>
        </w:tc>
        <w:tc>
          <w:tcPr>
            <w:tcW w:type="dxa" w:w="1850"/>
          </w:tcPr>
          <w:p>
            <w:r>
              <w:t>sprint-4/sports-hub-highlightly-backend report / services/api/src/modules/sports/README.md</w:t>
            </w:r>
          </w:p>
        </w:tc>
        <w:tc>
          <w:tcPr>
            <w:tcW w:type="dxa" w:w="2300"/>
          </w:tcPr>
          <w:p>
            <w:r>
              <w:t>Open</w:t>
            </w:r>
          </w:p>
        </w:tc>
      </w:tr>
      <w:tr>
        <w:tc>
          <w:tcPr>
            <w:tcW w:type="dxa" w:w="500"/>
          </w:tcPr>
          <w:p>
            <w:r>
              <w:t>329</w:t>
            </w:r>
          </w:p>
        </w:tc>
        <w:tc>
          <w:tcPr>
            <w:tcW w:type="dxa" w:w="4700"/>
          </w:tcPr>
          <w:p>
            <w:r>
              <w:t>league (on GET /sports/fixtures and GET /sports/live-scores) and season (on GET /sports/standings) are additional, optional query params beyond Section 4.6's literal query-string list (Sprint 4, sprint-4/sports-hub-highlightly-backend) -- the same category of flagged addition as Blog's categoryId/categorySlug filters (Decision Log candidates in modules/blog/README.md). league filters MatchData by Highlightly's own leagueId; season is required by Highlightly's own /standings endpoint and defaults to whatever season is already cached for that league when omitted.</w:t>
            </w:r>
          </w:p>
        </w:tc>
        <w:tc>
          <w:tcPr>
            <w:tcW w:type="dxa" w:w="1850"/>
          </w:tcPr>
          <w:p>
            <w:r>
              <w:t>sprint-4/sports-hub-highlightly-backend report / services/api/src/modules/sports/README.md</w:t>
            </w:r>
          </w:p>
        </w:tc>
        <w:tc>
          <w:tcPr>
            <w:tcW w:type="dxa" w:w="2300"/>
          </w:tcPr>
          <w:p>
            <w:r>
              <w:t>Open</w:t>
            </w:r>
          </w:p>
        </w:tc>
      </w:tr>
      <w:tr>
        <w:tc>
          <w:tcPr>
            <w:tcW w:type="dxa" w:w="500"/>
          </w:tcPr>
          <w:p>
            <w:r>
              <w:t>330</w:t>
            </w:r>
          </w:p>
        </w:tc>
        <w:tc>
          <w:tcPr>
            <w:tcW w:type="dxa" w:w="4700"/>
          </w:tcPr>
          <w:p>
            <w:r>
              <w:t>The sports module's schema-design approach is HYBRID, not the default choice: MatchData is NORMALIZED (real columns) because it is the one resource that needs relational querying (filter by date/league/live-status, order by kickoff, paginate); match statistics/lineups/events/head-to-head/highlights are each a single JSON column (one per sub-resource, with its own *UpdatedAt freshness timestamp), since every Section 4.6 endpoint reads/writes the WHOLE document per match and Highlightly's own API returns each sub-resource as a whole document too; Standing is its own model (one row per [leagueId, season]), not a MatchData column, since standings aren't match-scoped at all. MatchData is a genuine schema REDESIGN beyond Section 3's original seven-field spec (migration 20260916083019), flagged per CLAUDE.md's own “the data model is a fixed spec” rule — every original field is kept and still populated on every write; MatchData had zero live reads anywhere before this migration, confirmed by grep.</w:t>
            </w:r>
          </w:p>
        </w:tc>
        <w:tc>
          <w:tcPr>
            <w:tcW w:type="dxa" w:w="1850"/>
          </w:tcPr>
          <w:p>
            <w:r>
              <w:t>sprint-4/sports-hub-highlightly-backend report / services/api/src/modules/sports/README.md, “Modelling approach”</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331</w:t>
            </w:r>
          </w:p>
        </w:tc>
        <w:tc>
          <w:tcPr>
            <w:tcW w:type="dxa" w:w="4700"/>
          </w:tcPr>
          <w:p>
            <w:r>
              <w:t>The sports module's caching/refresh strategy uses two layers doing genuinely different jobs, not one cache with two names: Postgres (MatchData/Standing) is the durable cache-through store, upserted on every successful Highlightly response, so a request degrades to the last-known row rather than failing outright when the vendor is unreachable or the daily budget is exhausted; Redis (a single SportsRefreshLock key per resource, SET key 1 EX &lt;ttl&gt; NX) gates whether a request may call Highlightly at all, doing double duty as both the cache-freshness gate and a cross-request stampede guard (only the first of many concurrent viewers of the same stale resource within the TTL window ever triggers a real upstream call). Match-list refreshes are per-DATE, never per-match, so live-scores and fixtures together cost at most one real Highlightly call per stale refresh window regardless of how many matches or concurrent users are involved; SPORTS_DATA_MAX_REFRESH_PAGES (default 1) bounds the worst case. TTLs (60s live / 6h scheduled / 24h finished / 30min standings / 6h H2H / 10min highlights) are each independently env-overridable.</w:t>
            </w:r>
          </w:p>
        </w:tc>
        <w:tc>
          <w:tcPr>
            <w:tcW w:type="dxa" w:w="1850"/>
          </w:tcPr>
          <w:p>
            <w:r>
              <w:t>sprint-4/sports-hub-highlightly-backend report / services/api/src/modules/sports/README.md, “Caching / refresh strategy”</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332</w:t>
            </w:r>
          </w:p>
        </w:tc>
        <w:tc>
          <w:tcPr>
            <w:tcW w:type="dxa" w:w="4700"/>
          </w:tcPr>
          <w:p>
            <w:r>
              <w:t>sprint-4/sports-hub-highlightly-data-redesign was explicitly routed to figma-screen-builder by founder decision — a one-time exception to the standing figma-design-system / figma-screen-builder split. The work (enriching 10 desktop + 10 mobile already-built Sports Hub screens with substantial new Highlightly-grounded data content, plus 2 brand-new sections) was judged closer to figma-screen-builder's domain than a token/colour retouch, even though the target screens already existed. Logged here explicitly per this project's own standing rule that a routing override must always be logged, matching the PR #102 / #110 / #130 / #151 precedent for cross-routed tasks. This does not change the standing agent-sequencing rule (CLAUDE.md's “The eight agents, and the order they run in”).</w:t>
            </w:r>
          </w:p>
        </w:tc>
        <w:tc>
          <w:tcPr>
            <w:tcW w:type="dxa" w:w="1850"/>
          </w:tcPr>
          <w:p>
            <w:r>
              <w:t>docs/sprint-4-sports-hub-highlightly-data-redesign-report.md, “0. Routing note”</w:t>
            </w:r>
          </w:p>
        </w:tc>
        <w:tc>
          <w:tcPr>
            <w:tcW w:type="dxa" w:w="2300"/>
          </w:tcPr>
          <w:p>
            <w:r>
              <w:t>Resolved — a founder-directed, disclosed one-time exception, not an open question.</w:t>
            </w:r>
          </w:p>
        </w:tc>
      </w:tr>
      <w:tr>
        <w:tc>
          <w:tcPr>
            <w:tcW w:type="dxa" w:w="500"/>
          </w:tcPr>
          <w:p>
            <w:r>
              <w:t>333</w:t>
            </w:r>
          </w:p>
        </w:tc>
        <w:tc>
          <w:tcPr>
            <w:tcW w:type="dxa" w:w="4700"/>
          </w:tcPr>
          <w:p>
            <w:r>
              <w:t>A real Article.excerpt column was considered and deferred for sprint-4/public-blog-articles-feed. BlogPage.tsx's own dummy data has an excerpt field; Article doesn't. The public feed instead serves a plain, unstored, word-boundary truncation of body (excerpt.util.ts's truncateExcerpt, 200 chars), computed at read time and never persisted. A real column would let an editor write a genuinely different, hand-crafted excerpt, but making it useful means editing admin-content.service.ts's CreateArticleDto/UpdateArticleDto and its two service methods — explicitly out of this ticket's scope.</w:t>
            </w:r>
          </w:p>
        </w:tc>
        <w:tc>
          <w:tcPr>
            <w:tcW w:type="dxa" w:w="1850"/>
          </w:tcPr>
          <w:p>
            <w:r>
              <w:t>services/api/src/modules/blog/README.md, “Decision Log candidates”, item 1</w:t>
            </w:r>
          </w:p>
        </w:tc>
        <w:tc>
          <w:tcPr>
            <w:tcW w:type="dxa" w:w="2300"/>
          </w:tcPr>
          <w:p>
            <w:r>
              <w:t>Open — deferred by design, not an oversight. A future, small admin-content follow-up (one nullable String? column + two DTO fields) would need zero change to this module's own response shape.</w:t>
            </w:r>
          </w:p>
        </w:tc>
      </w:tr>
      <w:tr>
        <w:tc>
          <w:tcPr>
            <w:tcW w:type="dxa" w:w="500"/>
          </w:tcPr>
          <w:p>
            <w:r>
              <w:t>334</w:t>
            </w:r>
          </w:p>
        </w:tc>
        <w:tc>
          <w:tcPr>
            <w:tcW w:type="dxa" w:w="4700"/>
          </w:tcPr>
          <w:p>
            <w:r>
              <w:t>An Article-to-MediaAsset image relation was investigated and deferred for sprint-4/public-blog-articles-feed, now that the Sprint 5 Media library backend exists (sprint-5/admin-media-storage-backend). A functional image feature needs an admin write path to actually assign an uploaded MediaAsset to an Article (a picker in CreateArticlePage.tsx, a new optional field on the admin DTOs) — again out of this ticket's explicit scope. Adding just the schema field with no way to ever set it would be a dangling, functionally useless column, judged worse than not adding it. BlogPage.tsx / ArticleDetailPage.tsx keep their existing placeholder media blocks, unchanged.</w:t>
            </w:r>
          </w:p>
        </w:tc>
        <w:tc>
          <w:tcPr>
            <w:tcW w:type="dxa" w:w="1850"/>
          </w:tcPr>
          <w:p>
            <w:r>
              <w:t>services/api/src/modules/blog/README.md, “Decision Log candidates”, item 2</w:t>
            </w:r>
          </w:p>
        </w:tc>
        <w:tc>
          <w:tcPr>
            <w:tcW w:type="dxa" w:w="2300"/>
          </w:tcPr>
          <w:p>
            <w:r>
              <w:t>Open — deferred by design, not an oversight.</w:t>
            </w:r>
          </w:p>
        </w:tc>
      </w:tr>
      <w:tr>
        <w:tc>
          <w:tcPr>
            <w:tcW w:type="dxa" w:w="500"/>
          </w:tcPr>
          <w:p>
            <w:r>
              <w:t>335</w:t>
            </w:r>
          </w:p>
        </w:tc>
        <w:tc>
          <w:tcPr>
            <w:tcW w:type="dxa" w:w="4700"/>
          </w:tcPr>
          <w:p>
            <w:r>
              <w:t>Marking a Category 'inactive' only removes it from GET /categories's own tab list — it does NOT filter that category's already-published articles out of GET /articles's unfiltered “All” listing, and an explicit ?categoryId=&lt;uuid-of-an-inactive-category&gt; still returns that category's published articles. Section 4.8 doesn't specify this interaction either way; the shipped behaviour is the more conservative reading (retiring a category from the browse UI doesn't retroactively un-publish content), but it's a real product judgment call, not an obvious default.</w:t>
            </w:r>
          </w:p>
        </w:tc>
        <w:tc>
          <w:tcPr>
            <w:tcW w:type="dxa" w:w="1850"/>
          </w:tcPr>
          <w:p>
            <w:r>
              <w:t>services/api/src/modules/blog/README.md, “Decision Log candidates”, item 3</w:t>
            </w:r>
          </w:p>
        </w:tc>
        <w:tc>
          <w:tcPr>
            <w:tcW w:type="dxa" w:w="2300"/>
          </w:tcPr>
          <w:p>
            <w:r>
              <w:t>Open — a real product judgment call, not resolved here.</w:t>
            </w:r>
          </w:p>
        </w:tc>
      </w:tr>
      <w:tr>
        <w:tc>
          <w:tcPr>
            <w:tcW w:type="dxa" w:w="500"/>
          </w:tcPr>
          <w:p>
            <w:r>
              <w:t>336</w:t>
            </w:r>
          </w:p>
        </w:tc>
        <w:tc>
          <w:tcPr>
            <w:tcW w:type="dxa" w:w="4700"/>
          </w:tcPr>
          <w:p>
            <w:r>
              <w:t>“Sports Hub fast-follow” — three items the sprint-4/sports-hub-highlightly-data-redesign Figma pass deliberately did NOT design against, and no later Sprint 4 ticket built, consolidated here into one standalone entry so none of the three get silently lost now that Sprint 4 itself is closed: (1) Top scorers — vendor support was unconfirmed at design time; the backend ticket has since confirmed it genuinely absent from Highlightly's own API (Decision Log #326) — whether Soccernity ever sources this from a second vendor, or drops it permanently, is still an open founder call. (2) Match-specific notification/alert preferences — blocked on a separate, still-unresolved investigation into whether this reuses the existing Notification Centre infrastructure (Decision Log #279 / #290 / #291) or needs its own mechanism. (3) SportMonks-exclusive data — xG, Pressure Index, ball-coordinate shot maps, Expected Lineups — literally unavailable from Highlightly, the vendor actually chosen (Decision Log #6); tied to a possible future vendor pivot if Soccernity ever wants this data, not something Highlightly itself can ever be made to provide.</w:t>
            </w:r>
          </w:p>
        </w:tc>
        <w:tc>
          <w:tcPr>
            <w:tcW w:type="dxa" w:w="1850"/>
          </w:tcPr>
          <w:p>
            <w:r>
              <w:t>docs/sprint-4-sports-hub-highlightly-data-redesign-report.md, “3. Fast-follow exclusions — honoured, not quietly skipped”; also CLAUDE.md's own Sprint 4 status bullet, which cross-references this entry directly.</w:t>
            </w:r>
          </w:p>
        </w:tc>
        <w:tc>
          <w:tcPr>
            <w:tcW w:type="dxa" w:w="2300"/>
          </w:tcPr>
          <w:p>
            <w:r>
              <w:t>Open, deferred by design, not an oversight. Each of the three needs its own separate resolution (a vendor/product decision for #1, an infrastructure investigation for #2, a vendor decision for #3) before any of them can move.</w:t>
            </w:r>
            <w:r>
              <w:t xml:space="preserve"> See docs/sports-data-vendor-comparison.md (2026-09-16) for a documented, source-cited check of API-Football and SportMonks against the same real-documentation standard sports/README.md used for Highlightly — covers item #1 (top scorers, confirmed absent from Highlightly, present on both alternatives) and item #3 (SportMonks-exclusive data, confirmed still paid add-ons) directly; does not resolve either.</w:t>
            </w:r>
            <w:r>
              <w:t xml:space="preserve"> Forward-pointer (sprint-4/sports-vendor-capability-registry, 2026-09-26): a real field-by-field Highlightly-vs-SportMonks comparison, cited to each vendor's public documentation, now exists at services/api/src/modules/sports/highlightly-vs-sportmonks.md (unverified against any live API; no account exists for either vendor). It covers all three items above and does not resolve any of them. It also records that the tracked-gap list was incomplete or partly wrong: standings FORM is a fourth documented Highlightly gap (present at SportMonks via include=form), player ratings are unconfirmed rather than confirmed-absent at Highlightly, shot maps are not confirmed at SportMonks either, and README data gap #1 (no batched player box scores) was wrong — Highlightly documents a per-match Match Box Score endpoint, exact path unconfirmed. A SPORTS_DATA_PROVIDER capability registry now hides unsupported fields from API responses (today: standings form) so a future vendor pivot is a config change plus an HTTP adapter.</w:t>
            </w:r>
          </w:p>
        </w:tc>
      </w:tr>
      <w:tr>
        <w:tc>
          <w:tcPr>
            <w:tcW w:type="dxa" w:w="500"/>
          </w:tcPr>
          <w:p>
            <w:r>
              <w:t>337</w:t>
            </w:r>
          </w:p>
        </w:tc>
        <w:tc>
          <w:tcPr>
            <w:tcW w:type="dxa" w:w="4700"/>
          </w:tcPr>
          <w:p>
            <w:r>
              <w:t>Guardian gains three fields beyond Section 3's literal list: consentAutoResentAt (DateTime?), withdrawalToken (String? @unique) and withdrawalTokenExpiresAt (DateTime?). consentAutoResentAt is what distinguishes a FIRST consent-token expiry (null → one automatic re-send + a warning email to the minor) from a SECOND (non-null → implicit decline). Deriving that from existing data was investigated and rejected as unsafe: consentTokenExpiresAt minus the configured TTL approximates the issue time, but that breaks if GUARDIAN_CONSENT_TOKEN_TTL_HOURS ever changes, and — more seriously — cannot tell the platform's automatic re-send apart from a MANUAL one the minor triggered via POST /auth/guardian-consent/resend, so a minor who had re-sent once would have their account scheduled for deletion having never received the automated warning. withdrawalToken is deliberately separate from consentToken (different credentials authorising opposite actions; reusing consentToken would also destroy the consent record's own token).</w:t>
            </w:r>
          </w:p>
        </w:tc>
        <w:tc>
          <w:tcPr>
            <w:tcW w:type="dxa" w:w="1850"/>
          </w:tcPr>
          <w:p>
            <w:r>
              <w:t>sprint-1/guardian-consent-decline-withdraw-expiry; services/api/src/modules/auth/README.md; prisma/schema.prisma (Guardian)</w:t>
            </w:r>
          </w:p>
        </w:tc>
        <w:tc>
          <w:tcPr>
            <w:tcW w:type="dxa" w:w="2300"/>
          </w:tcPr>
          <w:p>
            <w:r>
              <w:t>Resolved — implemented and flagged, not added silently, per CLAUDE.md's "the data model is a fixed spec" rule. Migration 20260919132732_add_guardian_decline_withdrawal_expiry_fields is purely additive (three nullable columns + a unique index + a sweep index @@index([consentStatus, consentTokenExpiresAt]); zero ALTER/DROP on anything existing). consentAutoResentAt defaults to NULL so every Guardian row already in flight at deploy gets its one automatic re-send — no existing pending account is fast-tracked to deletion. User/Guardian safeguarding fields untouched.</w:t>
            </w:r>
          </w:p>
        </w:tc>
      </w:tr>
      <w:tr>
        <w:tc>
          <w:tcPr>
            <w:tcW w:type="dxa" w:w="500"/>
          </w:tcPr>
          <w:p>
            <w:r>
              <w:t>338</w:t>
            </w:r>
          </w:p>
        </w:tc>
        <w:tc>
          <w:tcPr>
            <w:tcW w:type="dxa" w:w="4700"/>
          </w:tcPr>
          <w:p>
            <w:r>
              <w:t>Guardian.consentStatus is a free-form String with no CHECK constraint, and all three refusal routes (explicit decline, guardian withdrawal, and a double-expiry timeout) collapse into the single value "declined". Two questions: (a) should this one column get a CHECK constraint, given it is a safeguarding field where a typo'd value would fail safe but silently never fire the decline/deletion path; and (b) should "withdrawn" and/or "expired" be distinct values? A withdrawal IS still distinguishable after the fact in ConsentAuditRecord ("declined" plus a non-null consentTimestamp carried over from the original confirmation), but an ACTIVE decline is indistinguishable from a silent timeout — both leave consentTimestamp null. Since ConsentAuditRecord snapshots consentStatus verbatim and outlives the minor's hard delete, this is the value that survives as consent proof, so the distinction carries real GDPR/NDPA meaning ("consent refused" vs "consent given then revoked" vs "never answered").</w:t>
            </w:r>
          </w:p>
        </w:tc>
        <w:tc>
          <w:tcPr>
            <w:tcW w:type="dxa" w:w="1850"/>
          </w:tcPr>
          <w:p>
            <w:r>
              <w:t>sprint-1/guardian-consent-decline-withdraw-expiry; prisma/schema.prisma (Guardian.consentStatus)</w:t>
            </w:r>
          </w:p>
        </w:tc>
        <w:tc>
          <w:tcPr>
            <w:tcW w:type="dxa" w:w="2300"/>
          </w:tcPr>
          <w:p>
            <w:r>
              <w:t>Resolved - IMPLEMENTED (sprint-1/guardian-consent-decline-source, migration 20260919160000_guardian_consent_status_check_and_decline_source; purely additive). (a) Guardian.consentStatus now has a Postgres CHECK constraint restricting it to pending | confirmed | declined - a CHECK, NOT a Prisma enum, so the column stays a String in the generated TS type and the free-form-string convention of its six sibling columns is untouched (those remain unconstrained; extending the pattern to them was not done and is not part of this resolution). (b) Rather than adding distinct "withdrawn"/"expired" consentStatus values (which would have changed every consentStatus reader, all of which are allowlists on "confirmed"/"declined"), the distinction is carried by a new nullable column Guardian.consentDeclineSource = guardian_explicit | guardian_withdrawal | expiry_timeout (also CHECK-constrained; NULL for any row not declined and for every row declined before this migration - those are not backfilled, since their cause is not recoverable). It is written in exactly one place, GuardianConsentService.refuseConsentAndScheduleDeletion(), which the decline, withdraw and expiry-sweep paths all converge on; the first refusal wins (the existing not-already-declined write guard makes a repeat a no-op). An active decline is therefore now distinguishable from a silent timeout on the live Guardian row. NOT changed / still open: ConsentAuditRecord does not snapshot consentDeclineSource (its shape was deliberately left alone), so once the 30-day sweep hard-deletes the Guardian row the source is no longer retained anywhere - whether it should be added to the audit snapshot is a founder/counsel call, since that record is what survives as consent proof.</w:t>
            </w:r>
          </w:p>
        </w:tc>
      </w:tr>
      <w:tr>
        <w:tc>
          <w:tcPr>
            <w:tcW w:type="dxa" w:w="500"/>
          </w:tcPr>
          <w:p>
            <w:r>
              <w:t>339</w:t>
            </w:r>
          </w:p>
        </w:tc>
        <w:tc>
          <w:tcPr>
            <w:tcW w:type="dxa" w:w="4700"/>
          </w:tcPr>
          <w:p>
            <w:r>
              <w:t>ContestService's admin read surface (GET /admin/contest/cycles/:id and /current) exposes entrant displayNames and submitted post text, and previously justified applying no minor filter on the explicit premise that "Guardian.consentStatus only ever moves pending → confirmed (no reversal path anywhere in the codebase)". That premise is no longer true: a guardian can now withdraw consent on a confirmed account. A ContestEntry validly submitted by a consented minor can therefore, later, belong to a minor whose consent has been revoked, and the admin surface would still show their name and content.</w:t>
            </w:r>
          </w:p>
        </w:tc>
        <w:tc>
          <w:tcPr>
            <w:tcW w:type="dxa" w:w="1850"/>
          </w:tcPr>
          <w:p>
            <w:r>
              <w:t>sprint-1/guardian-consent-decline-withdraw-expiry; services/api/src/modules/contest/contest.service.ts (comment corrected in place)</w:t>
            </w:r>
          </w:p>
        </w:tc>
        <w:tc>
          <w:tcPr>
            <w:tcW w:type="dxa" w:w="2300"/>
          </w:tcPr>
          <w:p>
            <w:r>
              <w:t>Open — flagged, and the now-false comment corrected in place rather than left to rot, but no filter added. The exposure is bounded and deliberately accepted for now: it is admin-only (AdminJwtAuthGuard), and it self-resolves because withdrawal immediately puts the account into pending_deletion, after which AccountDeletionSweepService hard-deletes the User within the 30-day grace period and cascades the Post and ContestEntry away entirely. Filtering also has a real cost of its own — a finalist silently vanishing from a mid-judging cycle would leave an admin unable to reconcile a round already being scored. Needs a founder call on whether the bounded admin-only exposure is acceptable or whether judging should tolerate the gap.</w:t>
            </w:r>
          </w:p>
          <w:p>
            <w:r>
              <w:t>RESOLVED by sprint-2/contest-withdrawn-consent-visibility (2026-09-27), per Temi's explicit direction: the PUBLIC endpoints (GET /contest/current, GET /contest/cycles/:id) now OMIT a withdrawn-consent winner/standing row entirely from weeklyWinners/monthlyStandings -- with no renumbering or backfill; the vacated position/prize slot simply stays absent, it is not promoted to the next-ranked entrant. The ADMIN endpoints (GET /admin/contest/cycles, GET /admin/contest/cycles/:id, GET /admin/contest/current) instead KEEP the row (an admin still needs it to reconcile round scoring -- position, weekNumber, entryId are all real) but redact the minor's displayName and postId to a placeholder ("Entry withdrawn — guardian consent revoked"), mirroring how feed.service.ts already anonymizes an author's identity in place rather than deleting the row (Decision Log #341). Implemented by giving ContestService.toWeeklyWinners()/toStandings() a mode ('public' | 'admin') parameter, backed by one batched Guardian lookup per call site (getWithdrawnConsentUserIds -- Guardian.minorUserId in [...], consentStatus === 'declined'), never a per-row query. Covered by 7 new mocked unit tests (contest.service.spec.ts): public omission with no renumbering for both weeklyWinners and monthlyStandings, and admin redaction (row kept, displayName/postId replaced) for both, plus a batched-not-per-cycle assertion on the Guardian query. No e2e spec was added -- this is a plain findMany-then-filter/map change, no raw SQL, no transaction, no new relation (Guardian.minorUserId/consentStatus already exist and are already e2e-covered elsewhere), the same category test/README.md's own guiding principle already keeps at the mocked layer. NOT covered by this resolution, flagged as a smaller, separate residual gap rather than silently expanded into: toAdminEntry()/AdminContestEntry (a round's raw, not-yet-judged `entries` array, exposed only via GET /admin/contest/cycles/:id and .../current's rounds[].entries) still shows a withdrawn entrant's real displayName and full post content (contentText/mediaUrls) unredacted -- that surface was not named in this resolution and needs its own follow-up.</w:t>
            </w:r>
          </w:p>
          <w:p>
            <w:r>
              <w:t>RESOLVED, residual gap closed by sprint-2/contest-admin-entries-withdrawn-consent-redaction (2026-09-28): the residual gap flagged above -- toAdminEntry()/AdminContestEntry's raw round.entries array (GET /admin/contest/cycles/:id and .../current's rounds[].entries, exposed to a judging admin before winners are even decided) still showing a withdrawn entrant's real displayName and full post content (contentText/mediaUrls) unredacted -- is now also closed. A new collectAdminDetailUserIds() helper folds round.entries[].userId into the same batched getWithdrawnConsentUserIds() Guardian lookup (an entrant who never won a round was never covered by collectGraphUserIds()'s winners/standings-only scan), and toAdminEntry() redacts entrant.displayName and post.contentText/mediaUrls to the same “Entry withdrawn — guardian consent revoked” placeholder toWeeklyWinners()/toStandings() already use in admin mode -- entryId, submittedAt, post.id/createdAt/likeCount/commentCount, and position stay real, since an admin still needs them to reconcile round judging. Covered by 3 new mocked unit tests mirroring the existing admin-redaction tests (contest.service.spec.ts): a withdrawn round winner redacted in both weeklyWinners AND the raw entries array in the same response; a withdrawn entrant who never won a round (proving the batched lookup now sees entries beyond winners/standings) alongside a non-withdrawn entrant left untouched; and the same entries-redaction proved on getCurrentContestForAdmin. No e2e spec added, same reasoning as the original resolution -- a plain findMany-then-filter/map change, no raw SQL/transaction/new relation.</w:t>
            </w:r>
          </w:p>
        </w:tc>
      </w:tr>
      <w:tr>
        <w:tc>
          <w:tcPr>
            <w:tcW w:type="dxa" w:w="500"/>
          </w:tcPr>
          <w:p>
            <w:r>
              <w:t>340</w:t>
            </w:r>
          </w:p>
        </w:tc>
        <w:tc>
          <w:tcPr>
            <w:tcW w:type="dxa" w:w="4700"/>
          </w:tcPr>
          <w:p>
            <w:r>
              <w:t>Three endpoints beyond Section 4.1's literal list: POST /auth/guardian-consent/decline, POST /auth/guardian-consent/withdraw/request and POST /auth/guardian-consent/withdraw. Section 4.1 only ever specified the confirm route (plus the resend route DPIA finding R5 added), so a guardian had no specified way to refuse or revoke. Also: the withdrawal-request route takes the MINOR's registered email rather than the guardian's — mirroring the existing resend endpoint, and safer, because Guardian.email carries no uniqueness constraint (a guardian of two children could not be resolved from their own address) and accepting it would open a new enumeration surface against guardian addresses.</w:t>
            </w:r>
          </w:p>
        </w:tc>
        <w:tc>
          <w:tcPr>
            <w:tcW w:type="dxa" w:w="1850"/>
          </w:tcPr>
          <w:p>
            <w:r>
              <w:t>sprint-1/guardian-consent-decline-withdraw-expiry; services/api/src/modules/auth/guardian-consent/guardian-consent.controller.ts</w:t>
            </w:r>
          </w:p>
        </w:tc>
        <w:tc>
          <w:tcPr>
            <w:tcW w:type="dxa" w:w="2300"/>
          </w:tcPr>
          <w:p>
            <w:r>
              <w:t>Resolved — implemented and flagged as a genuine spec-gap addition, the same shape as Decision Log #295 (POST /reports) and #297 (GET /admin/articles). All three carry @AuthRateLimit() and no guard, matching confirm's token-is-the-credential trust model. The withdrawal link is only ever emailed to Guardian.email, so taking the minor's email as input reveals and grants nothing. UX consequence flagged for the frontend ticket: a guardian withdrawing must enter the child's registered email, not their own.</w:t>
            </w:r>
          </w:p>
        </w:tc>
      </w:tr>
      <w:tr>
        <w:tc>
          <w:tcPr>
            <w:tcW w:type="dxa" w:w="500"/>
          </w:tcPr>
          <w:p>
            <w:r>
              <w:t>341</w:t>
            </w:r>
          </w:p>
        </w:tc>
        <w:tc>
          <w:tcPr>
            <w:tcW w:type="dxa" w:w="4700"/>
          </w:tcPr>
          <w:p>
            <w:r>
              <w:t>Founder reconsideration of Decision Log #44 (not a fresh decision). #44 resolved option (a), cascade: deleting an account hard-deletes the User row and cascades through the eleven User-referencing tables. Its own text records the mechanical consequence: cascading Post also deletes Comment/Like/SavedPost rows written by OTHER, unrelated users on that post. That is a bigger erasure than the stated principle (this user's own digital footprint is gone) requires, and is not what GDPR Art. 17 obliges - another user's comment is that user's own data, not the requester's. A multi-table cascading transaction is also the class of operation that produced the live Fixture/Result RESTRICT gap (GrassrootsTeam cascaded while its children did not). Reconsidered: anonymize the User row in place at the end of the 30-day grace period instead of hard-deleting it - the pattern most major platforms actually use, and one that falls outside GDPR once the data can no longer be attributed to the person (Recital 26).</w:t>
            </w:r>
          </w:p>
        </w:tc>
        <w:tc>
          <w:tcPr>
            <w:tcW w:type="dxa" w:w="1850"/>
          </w:tcPr>
          <w:p>
            <w:r>
              <w:t>sprint-2/account-anonymization-reconsideration; account-deletion/README.md; schema.prisma</w:t>
            </w:r>
          </w:p>
        </w:tc>
        <w:tc>
          <w:tcPr>
            <w:tcW w:type="dxa" w:w="2300"/>
          </w:tcPr>
          <w:p>
            <w:r>
              <w:t>Resolved by the founder, IMPLEMENTED (sprint-2/account-anonymization-reconsideration). SUPERSEDES #44 (cascade) and the "hard-delete, not anonymized" step of #42; #42's 30-day grace period and its ConsentAuditRecord retention are unchanged. (1) The User row is never DELETEd: at the end of the grace period AccountDeletionSweepService.anonymizeUser runs ONE atomic transaction. User: email -&gt; deleted-&lt;id&gt;@deleted.soccernity.internal (deterministic, unique), phone -&gt; null, displayName -&gt; "[deleted user]", passwordHash -&gt; an unverifiable value, dateOfBirth -&gt; null (column made nullable), clubAffiliationId -&gt; null, accountStatus -&gt; the new terminal value 'deleted' (distinct from 'pending_deletion', which now means the 30-day grace period OR held pending investigation; both block login identically). GrassrootsTeam.createdById (made nullable) -&gt; null for every team they organised, so the team goes dormant/read-only via the existing createdById !== caller 403 checks with no new guard code. Follow, Like, SavedPost, Notification rows for the user are deleted outright (Post.likeCount is decremented so the cache does not drift). Post, Comment, Message, Result are untouched - their FKs keep pointing at the anonymized row. Guardian (minors) unchanged from #42: snapshot to ConsentAuditRecord, then delete. Report rows are NEVER touched. (2) The 15 FKs sprint-2/account-deletion-cascade flipped to CASCADE (the eleven User-referencing tables plus Comment/SavedPost/Like -&gt; Post) are RESTRICT again, so an accidental real DELETE FROM "User" fails loudly; GrassrootsTeam.createdById is nullable + RESTRICT. (3) INVESTIGATION HOLD: before anonymizing a due account the sweep checks for a non-terminal Report involving them - status open, or actioned with appealStatus pending - as reporterId, as the direct target (targetType user), or (built, it was a clean single correlated query) as the author of a reported post/comment. If found, the account is skipped for that run - fully identifiable, still login-blocked - and retried every sweep; no new "held" flag, just a query predicate. (4) Feed read-visibility now shows posts by 'active' AND 'deleted' authors (attributed to "[deleted user]"); rosters, follow graph, leaderboard and new DMs still require 'active'. Admin cannot change a 'deleted' user's status (409). (5) The Fixture/Result RESTRICT gap: GrassrootsTeam deletion is no longer attempted at all - a team is nulled, never deleted, so Fixture.teamAId/teamBId and Result.fixtureId RESTRICT can no longer be hit by account deletion; closed for this path, no separate fix needed. NOT built / flagged: no retention timer on the anonymized 'deleted' row itself; Grassroots reassignment of a dormant team to a new organiser (separate follow-up); a departing user's BanterRoomMember/CommunityGroupMember/_ClubMembership rows are not removed (rosters filter non-active users but memberCount still counts them); the investigation hold has no maximum duration. Migration 20260919144308_account_anonymization_restrict_and_nullable. ALSO FLAGGED (not built): the earlier Banter/Community-Group-member, Contest and Points cascades were left unchanged by this redesign and are now inert on the User deletion side - a cleanup candidate.</w:t>
            </w:r>
          </w:p>
        </w:tc>
      </w:tr>
      <w:tr>
        <w:tc>
          <w:tcPr>
            <w:tcW w:type="dxa" w:w="500"/>
          </w:tcPr>
          <w:p>
            <w:r>
              <w:t>342</w:t>
            </w:r>
          </w:p>
        </w:tc>
        <w:tc>
          <w:tcPr>
            <w:tcW w:type="dxa" w:w="4700"/>
          </w:tcPr>
          <w:p>
            <w:r>
              <w:t>POST /teams identity key and dormant-team takeover. What identifies 'the same team' when a new registrant asks for a team a departed organiser left dormant (GrassrootsTeam.createdById null, Decision Log #341)? Chosen: trimmed, case-insensitive name + city, matched against every existing team. A live match is a 409 duplicate; a dormant match is reassigned to the caller (existing name/city/leagueType/verified/fixtures/results kept, request's leagueType ignored) and the response carries reclaimed: true plus an explanatory message so the caller knows they took over an existing team. Serialised with a per-key pg_advisory_xact_lock and a createdById-null-guarded updateMany, so no schema change or unique column was added.</w:t>
            </w:r>
          </w:p>
        </w:tc>
        <w:tc>
          <w:tcPr>
            <w:tcW w:type="dxa" w:w="1850"/>
          </w:tcPr>
          <w:p>
            <w:r>
              <w:t>sprint-5/grassroots-team-dormant-reclaim; services/api/src/modules/grassroots/README.md</w:t>
            </w:r>
          </w:p>
        </w:tc>
        <w:tc>
          <w:tcPr>
            <w:tcW w:type="dxa" w:w="2300"/>
          </w:tcPr>
          <w:p>
            <w:r>
              <w:t>Resolved - implemented, flagged. Open sub-questions: (1) a normalised (name, city) unique column would make the duplicate rule a DB guarantee and remove the advisory lock, a schema addition left for the founder; (2) name + city is a weak identity (two genuinely different clubs can share both) and the takeover inherits the old team's fixtures/results and verified flag, with no check the new registrant is connected to the team; (3) legacy duplicate rows created before this rule are handled by 'any live match blocks, else take the lowest id'. Also open: the web Grassroots register page does not yet show the reclaimed: true takeover notice (needs a figma-to-code follow-up).</w:t>
            </w:r>
          </w:p>
        </w:tc>
      </w:tr>
      <w:tr>
        <w:tc>
          <w:tcPr>
            <w:tcW w:type="dxa" w:w="500"/>
          </w:tcPr>
          <w:p>
            <w:r>
              <w:t>343</w:t>
            </w:r>
          </w:p>
        </w:tc>
        <w:tc>
          <w:tcPr>
            <w:tcW w:type="dxa" w:w="4700"/>
          </w:tcPr>
          <w:p>
            <w:r>
              <w:t>Deleting a dormant team. Who may DELETE /teams/:id? Built as the smallest version: dormant teams only (createdById null), and only when the team has no fixtures as teamA or teamB (fixtures and results are other organisers' records); a live team is never end-user-deletable (409, no exception, including its own organiser). Currently any consent-confirmed authenticated user may call it, so that a registrant who does not want to inherit a dormant team's identity can clear the way for a genuinely new one.</w:t>
            </w:r>
          </w:p>
        </w:tc>
        <w:tc>
          <w:tcPr>
            <w:tcW w:type="dxa" w:w="1850"/>
          </w:tcPr>
          <w:p>
            <w:r>
              <w:t>sprint-5/grassroots-team-dormant-reclaim; services/api/src/modules/grassroots/README.md</w:t>
            </w:r>
          </w:p>
        </w:tc>
        <w:tc>
          <w:tcPr>
            <w:tcW w:type="dxa" w:w="2300"/>
          </w:tcPr>
          <w:p>
            <w:r>
              <w:t>Resolved - restricted to admin-only (sprint-5/grassroots-dormant-delete-admin-only). A dormant team (createdById null) has, by definition, no organiser who could authorise its own deletion, so no regular caller may. DELETE /teams/:id is now AdminJwtAuthGuard + AdminRolesGuard('moderator', 'superadmin') on the separate admin-console auth domain (a User token is a 401, an editor admin a 403); moderator/superadmin rather than editor because it removes a user-generated public record (AdminUser's 'actions Reports' job), same split as AdminUsersController. The dormant-and-fixture-less-only rule and 409 on live teams are unchanged. A registrant who does not want to inherit a dormant team can no longer clear it themselves; POST /teams reclaims it. Still open: a dormant team WITH fixtures can only ever be taken over, never deleted, so a registrant who wants a genuinely separate team of the same name and city in that case has no route. Original status text: authorization/scope was a founder call (keep as built; admin-only; or drop the endpoint).</w:t>
            </w:r>
          </w:p>
        </w:tc>
      </w:tr>
      <w:tr>
        <w:tc>
          <w:tcPr>
            <w:tcW w:type="dxa" w:w="500"/>
          </w:tcPr>
          <w:p>
            <w:r>
              <w:t>344</w:t>
            </w:r>
          </w:p>
        </w:tc>
        <w:tc>
          <w:tcPr>
            <w:tcW w:type="dxa" w:w="4700"/>
          </w:tcPr>
          <w:p>
            <w:r>
              <w:t>Retention/purge timer for an anonymized ('deleted') User row. Should the anonymized row ever be hard-deleted after some period?</w:t>
            </w:r>
          </w:p>
        </w:tc>
        <w:tc>
          <w:tcPr>
            <w:tcW w:type="dxa" w:w="1850"/>
          </w:tcPr>
          <w:p>
            <w:r>
              <w:t>sprint-2/anonymization-followups; raised as not-built by sprint-2/account-anonymization-reconsideration (#341)</w:t>
            </w:r>
          </w:p>
        </w:tc>
        <w:tc>
          <w:tcPr>
            <w:tcW w:type="dxa" w:w="2300"/>
          </w:tcPr>
          <w:p>
            <w:r>
              <w:t>Resolved by design: NO purge timer, and none is to be built. Hard-deleting an anonymized User row later would defeat the whole point of #341's redesign. Post, Comment, Message and Result deliberately keep their FKs into that row so other users' content survives authored by '[deleted user]'; those FKs are RESTRICT again, so a later DELETE would either fail loudly or, if forced via CASCADE, remove real content belonging to uninvolved users - the exact harm #341 exists to prevent. The anonymized row holds no personal data (email is a deterministic placeholder, phone/dateOfBirth/clubAffiliationId null, unusable password hash, displayName '[deleted user]'), so GDPR Recital 26 puts it outside the regulation and there is no erasure obligation left for a timer to discharge. This is not an oversight; do not re-litigate it as a missing feature. ConsentAuditRecord keeps its own separate 6-month purge (#42) and is unaffected. Reopen only if counsel says an anonymized row still counts as personal data.</w:t>
            </w:r>
          </w:p>
        </w:tc>
      </w:tr>
      <w:tr>
        <w:tc>
          <w:tcPr>
            <w:tcW w:type="dxa" w:w="500"/>
          </w:tcPr>
          <w:p>
            <w:r>
              <w:t>345</w:t>
            </w:r>
          </w:p>
        </w:tc>
        <w:tc>
          <w:tcPr>
            <w:tcW w:type="dxa" w:w="4700"/>
          </w:tcPr>
          <w:p>
            <w:r>
              <w:t>Investigation-hold visibility. The hold placed on an account's anonymization by an open moderation Report has no maximum duration; how does a stalled investigation avoid being invisible?</w:t>
            </w:r>
          </w:p>
        </w:tc>
        <w:tc>
          <w:tcPr>
            <w:tcW w:type="dxa" w:w="1850"/>
          </w:tcPr>
          <w:p>
            <w:r>
              <w:t>sprint-2/anonymization-followups; raised as not-built by #341</w:t>
            </w:r>
          </w:p>
        </w:tc>
        <w:tc>
          <w:tcPr>
            <w:tcW w:type="dxa" w:w="2300"/>
          </w:tcPr>
          <w:p>
            <w:r>
              <w:t>Resolved - implemented. The hold stays unbounded BY DESIGN (an auto-expiring hold would undermine evidence integrity during an open investigation) - no auto-timeout or auto-action was built. Instead GET /admin/users/held-investigations?olderThanDays= (moderator/superadmin, read-only) lists held accounts whose hold has lasted longer than the threshold (held-since = pendingDeletionAt + 30-day grace). DEFAULT 90 days (HELD_INVESTIGATION_ALERT_DAYS), a judgment-call starting value that is tunable per request and by editing the constant. No admin UI screen exists yet for this list (apps/admin follow-up). Also in this PR: anonymizeUser now deletes Banter Room / Community Group / Club memberships in its transaction and decrements each memberCount, so counts are correct at the source rather than filtered at read time.</w:t>
            </w:r>
          </w:p>
        </w:tc>
      </w:tr>
      <w:tr>
        <w:tc>
          <w:tcPr>
            <w:tcW w:type="dxa" w:w="500"/>
          </w:tcPr>
          <w:p>
            <w:r>
              <w:t>346</w:t>
            </w:r>
          </w:p>
        </w:tc>
        <w:tc>
          <w:tcPr>
            <w:tcW w:type="dxa" w:w="4700"/>
          </w:tcPr>
          <w:p>
            <w:r>
              <w:t>Under-16 restrictions (counsel's ToS/Privacy review). Counsel asked for a tier BELOW guardian consent: accounts under 16 get messaging disabled in both directions (no sending, no receiving from anyone, other minors included), Bants (Banter Rooms) fully disabled (no joining, no posting), Community Groups read-only (no creating content; no posting or commenting), and the guardian's email shown on the minor's own profile with a clear tag so anyone can reach the guardian. Layered ON TOP of isMinor / GuardianConsentGuard, never replacing them: an under-16 with CONFIRMED consent is still restricted. Schema: new User.isUnder16 Boolean (a flagged addition beyond Section 3), set at registration exactly where isMinor is (computeIsUnder16, same declared-DOB source), backfilled from dateOfBirth by the migration. Enforcement: new Under16RestrictionGuard + @RestrictUnder16(feature), reading isUnder16 fresh from Postgres (Section 5.7), returning 403 with code under_16_restricted (distinct from guardian_consent_pending); applied to all of /conversations and /banter-rooms and to POST /community-groups; the messaging RECIPIENT side is checked in MessagingService.assertRecipientMessageable. GET /users/:id (self-only) now returns isUnder16 and guardianContact {label: 'Guardian contact', email} for an under-16 only. Judgment calls to confirm: (a) Community Groups join/leave stay allowed (membership is not content); no group post/comment/reply endpoint exists, so nothing else to gate; (b) recipient-side messaging block is a clear 403, which unlike the existing restricted-pending 404 confirms the account exists; (c) isUnder16 is stored, not recomputed, so like isMinor it does not flip when the user turns 16 - an age-out job is needed; (d) 'any tag so anyone can reach the guardian' is read as exposure to the minor's own profile only, not other viewers; a public guardian-contact channel is a separate, unbuilt decision with real privacy implications. The 16-17 tier is a separate, later control, untouched here.</w:t>
            </w:r>
          </w:p>
        </w:tc>
        <w:tc>
          <w:tcPr>
            <w:tcW w:type="dxa" w:w="1850"/>
          </w:tcPr>
          <w:p>
            <w:r>
              <w:t>sprint-1/under-16-restrictions; raised by counsel review of the ToS/Privacy Policy draft</w:t>
            </w:r>
          </w:p>
        </w:tc>
        <w:tc>
          <w:tcPr>
            <w:tcW w:type="dxa" w:w="2300"/>
          </w:tcPr>
          <w:p>
            <w:r>
              <w:t>Resolved - implemented (backend), with open sub-decisions (a)-(d) above. Not built: age-out when a user turns 16; frontend handling of the under_16_restricted code; public guardian-contact channel. FORWARD-POINTER: age-out now implemented by #349 (sprint-1/age-reclassification-sweep).</w:t>
            </w:r>
            <w:r>
              <w:t xml:space="preserve"> Forward-pointer: the under-16 RECIPIENT 403 described here is reversed by #351 (now an indistinguishable 404); sender-side 403 unchanged.</w:t>
            </w:r>
          </w:p>
        </w:tc>
      </w:tr>
      <w:tr>
        <w:tc>
          <w:tcPr>
            <w:tcW w:type="dxa" w:w="500"/>
          </w:tcPr>
          <w:p>
            <w:r>
              <w:t>347</w:t>
            </w:r>
          </w:p>
        </w:tc>
        <w:tc>
          <w:tcPr>
            <w:tcW w:type="dxa" w:w="4700"/>
          </w:tcPr>
          <w:p>
            <w:r>
              <w:t>Adult -&gt; minor DM initiation block (counsel's ToS/Privacy review). Counsel: 'Accounts classified as adults cannot initiate a direct message with accounts classified as minors', enforced at data-model/service level, not UI. MessagingService.startConversation now rejects (403, code adult_to_minor_dm_blocked) creating a NEW conversation when the caller has isMinor=false and the recipient has isMinor=true. Only creation is blocked: an existing thread (necessarily minor-initiated) is returned as before and sending into it is unaffected; minor-&gt;adult, minor-&gt;minor and adult-&gt;adult are allowed (under-16 total block, #346, and guardian-consent gating still apply separately). No prior accepted-connection/follow-back gate existed, so this is the first such gate. Trade-off: the 403 confirms the recipient account exists and is a minor to an adult caller who already passed the recipient checks (unconfirmed minors stay an indistinguishable 404).</w:t>
            </w:r>
          </w:p>
        </w:tc>
        <w:tc>
          <w:tcPr>
            <w:tcW w:type="dxa" w:w="1850"/>
          </w:tcPr>
          <w:p>
            <w:r>
              <w:t>sprint-1/adult-to-minor-dm-block; raised by counsel review of the ToS/Privacy Policy.</w:t>
            </w:r>
          </w:p>
        </w:tc>
        <w:tc>
          <w:tcPr>
            <w:tcW w:type="dxa" w:w="2300"/>
          </w:tcPr>
          <w:p>
            <w:r>
              <w:t>Resolved - implemented (backend). Open: isMinor is stored, not recomputed, so an account that turns 18 keeps its classification until a re-classification job exists (same as #346); frontend does not yet handle the new error code. FORWARD-POINTER: age-out now implemented by #349 (sprint-1/age-reclassification-sweep). FORWARD-POINTER: the enumeration/timing follow-up chain is closed out by #350 (no latency padding, by decision).</w:t>
            </w:r>
          </w:p>
        </w:tc>
      </w:tr>
      <w:tr>
        <w:tc>
          <w:tcPr>
            <w:tcW w:type="dxa" w:w="500"/>
          </w:tcPr>
          <w:p>
            <w:r>
              <w:t>348</w:t>
            </w:r>
          </w:p>
        </w:tc>
        <w:tc>
          <w:tcPr>
            <w:tcW w:type="dxa" w:w="4700"/>
          </w:tcPr>
          <w:p>
            <w:r>
              <w:t>Consent-screen version + device type on the guardian-consent audit record (counsel's UK GDPR Art. 7(1) evidentiary requirement: 'record the consent method, the version of the consent screen shown, the timestamp, and a minimal technical identifier such as device type'). What does 'consent-screen version' operationally mean, and where is it captured?</w:t>
            </w:r>
          </w:p>
        </w:tc>
        <w:tc>
          <w:tcPr>
            <w:tcW w:type="dxa" w:w="1850"/>
          </w:tcPr>
          <w:p>
            <w:r>
              <w:t>sprint-1/consent-audit-screen-version-device-type; raised by counsel review of the ToS/Privacy Policy.</w:t>
            </w:r>
          </w:p>
        </w:tc>
        <w:tc>
          <w:tcPr>
            <w:tcW w:type="dxa" w:w="2300"/>
          </w:tcPr>
          <w:p>
            <w:r>
              <w:t>Resolved - implemented (backend). OPERATIONAL MEANING: consentScreenVersion is a MANUALLY BUMPED string constant (CONSENT_SCREEN_VERSION = 'v1', services/api/src/modules/auth/guardian-consent/consent-screen-version.constants.ts). Nothing derives it from the screen's content, a hash or a git revision, and nothing detects drift: whoever materially changes the guardian-consent confirmation screen's wording or substance (apps/web GuardianConsentConfirmPage.tsx / its Figma frame) must bump it in the same PR. Cosmetic changes need no bump. deviceType is a coarse 'mobile' | 'desktop' | 'unknown' derived from the User-Agent header at confirmation; the raw User-Agent is never stored (data minimisation). WHERE: ConsentAuditRecord only exists from anonymization time (a snapshot), so both values are stamped onto the Guardian row (new nullable consentScreenVersion / consentDeviceType) in the SAME updateMany as consentTimestamp in confirmConsent - no new write path - then snapshotted into ConsentAuditRecord.consentScreenVersion / deviceType by AccountDeletionSweepService. Flagged: two additive nullable columns on Guardian (beyond Section 3; safeguarding fields untouched, nothing weakened). Existing rows carry NULL, not backfilled. No admin/compliance export of ConsentAuditRecord exists to update. Open: the version constant is only as reliable as reviewers remembering to bump it; the guardian-facing page is not yet checked against it in CI; an idempotent re-confirm never overwrites the original evidence.</w:t>
            </w:r>
          </w:p>
        </w:tc>
      </w:tr>
      <w:tr>
        <w:tc>
          <w:tcPr>
            <w:tcW w:type="dxa" w:w="500"/>
          </w:tcPr>
          <w:p>
            <w:r>
              <w:t>349</w:t>
            </w:r>
          </w:p>
        </w:tc>
        <w:tc>
          <w:tcPr>
            <w:tcW w:type="dxa" w:w="4700"/>
          </w:tcPr>
          <w:p>
            <w:r>
              <w:t>Age reclassification sweep (closes the gap #346/#347 disclosed). isMinor and isUnder16 were set once at registration and never recomputed. A daily @Cron sweep (AgeReclassificationSweepService, 02:00) recomputes both from dateOfBirth for accounts whose stored value no longer matches, both directions, and writes one append-only AgeReclassificationLog row per field changed (userId a plain string, no FK, so it survives anonymization; stores derived age, not DOB), in the same transaction as the User update. TRANSITION BEHAVIOUR: immediate, not next-login - the JWT carries only {sub, role} and GuardianConsentGuard, Under16RestrictionGuard and the messaging adult-&gt;minor / recipient checks all read the flags fresh from Postgres per request, so the very next request on an existing session sees the new classification. Turning 16: nothing to reverse. Turning 18: the Guardian row is neither deleted nor given a new terminal status (a confirmed row is consent history and just stops being read); a PENDING row is made inert - the guardian-consent expiry sweep and every refusal path (decline/withdraw/expiry) now skip non-minors so an adult cannot be auto-declined into deletion by a request made when they were a child; account anonymization now snapshots any Guardian row regardless of isMinor.</w:t>
            </w:r>
          </w:p>
        </w:tc>
        <w:tc>
          <w:tcPr>
            <w:tcW w:type="dxa" w:w="1850"/>
          </w:tcPr>
          <w:p>
            <w:r>
              <w:t>sprint-1/age-reclassification-sweep; follow-up to #346/#347 open items</w:t>
            </w:r>
          </w:p>
        </w:tc>
        <w:tc>
          <w:tcPr>
            <w:tcW w:type="dxa" w:w="2300"/>
          </w:tcPr>
          <w:p>
            <w:r>
              <w:t>Resolved - implemented (backend). Open: the sweep is daily so a user can be misclassified for up to ~24h after a birthday; no notification is sent to a user or guardian on reclassification; frontend not changed.</w:t>
            </w:r>
          </w:p>
        </w:tc>
      </w:tr>
      <w:tr>
        <w:tc>
          <w:tcPr>
            <w:tcW w:type="dxa" w:w="500"/>
          </w:tcPr>
          <w:p>
            <w:r>
              <w:t>350</w:t>
            </w:r>
          </w:p>
        </w:tc>
        <w:tc>
          <w:tcPr>
            <w:tcW w:type="dxa" w:w="4700"/>
          </w:tcPr>
          <w:p>
            <w:r>
              <w:t>Whether to add fixed-latency padding to MessagingService.startConversation to fully close the residual timing side-channel left after PR #280 (sprint-1/dm-enumeration-timing-parity), which equalized database work across all four new-conversation outcomes (missing / deactivated / restricted-pending / adult-&gt;confirmed-minor) but left ordinary network and DB jitter unaddressed. Chain: #347 (adult-&gt;minor DM block) -&gt; PR #276 (enumeration fix: 403 replaced by the same 404) -&gt; PR #280 (timing parity: identical query count and arguments) -&gt; #350 (this entry).</w:t>
            </w:r>
          </w:p>
        </w:tc>
        <w:tc>
          <w:tcPr>
            <w:tcW w:type="dxa" w:w="1850"/>
          </w:tcPr>
          <w:p>
            <w:r>
              <w:t>docs/decision-log-350-no-timing-padding; follow-up to #347 and its enumeration-fix / timing-parity chain (PRs #276, #280).</w:t>
            </w:r>
          </w:p>
        </w:tc>
        <w:tc>
          <w:tcPr>
            <w:tcW w:type="dxa" w:w="2300"/>
          </w:tcPr>
          <w:p>
            <w:r>
              <w:t>Resolved - will not pad (founder decision). The primary, cheaply exploitable signal (a structural extra query) is already closed by PR #280. What remains requires an attacker to send a large volume of repeated requests against a single target account and statistically extract a signal from noise dominated by ordinary network/infrastructure jitter, not application logic - a materially harder and less reliable attack than the one already closed. Closing it fully would need a fixed artificial latency floor on every startConversation call, paid permanently by every legitimate user, for a reduction in an already high-effort, low-reward residual risk. Judged not worth the tradeoff. Revisit only if a specific compliance requirement or counsel review later demands full constant-time guarantees on this path.</w:t>
            </w:r>
          </w:p>
        </w:tc>
      </w:tr>
      <w:tr>
        <w:tc>
          <w:tcPr>
            <w:tcW w:type="dxa" w:w="500"/>
          </w:tcPr>
          <w:p>
            <w:r>
              <w:t>351</w:t>
            </w:r>
          </w:p>
        </w:tc>
        <w:tc>
          <w:tcPr>
            <w:tcW w:type="dxa" w:w="4700"/>
          </w:tcPr>
          <w:p>
            <w:r>
              <w:t>Reverse Decision Log #346's distinct 403 for an under-16 messaging RECIPIENT: return the same indistinguishable 404 ("User not found") used for non-existent, deactivated, restricted-pending and adult-&gt;minor recipients.</w:t>
            </w:r>
          </w:p>
        </w:tc>
        <w:tc>
          <w:tcPr>
            <w:tcW w:type="dxa" w:w="1850"/>
          </w:tcPr>
          <w:p>
            <w:r>
              <w:t>sprint-1/under-16-recipient-404 (2026-09-20)</w:t>
            </w:r>
          </w:p>
        </w:tc>
        <w:tc>
          <w:tcPr>
            <w:tcW w:type="dxa" w:w="2300"/>
          </w:tcPr>
          <w:p>
            <w:r>
              <w:t>Resolved/implemented. A distinct 403 let anyone learn, in one request with no statistical work, that an account exists and is under 16 — a far easier and more sensitive signal than the timing channel #350 declined to close. Trade-off stated plainly: senders no longer get a specific reason (less UX clarity) in exchange for closing a direct enumeration signal on minor accounts. The sender-side 403 (under-16 caller) is unchanged. REVERSES the behaviour counsel was told about at #346, so it must go back to counsel alongside legal-copy v0.4/v0.5 and DPIA v0.2 for confirmation.</w:t>
            </w:r>
          </w:p>
        </w:tc>
      </w:tr>
      <w:tr>
        <w:tc>
          <w:tcPr>
            <w:tcW w:type="dxa" w:w="500"/>
          </w:tcPr>
          <w:p>
            <w:r>
              <w:t>352</w:t>
            </w:r>
          </w:p>
        </w:tc>
        <w:tc>
          <w:tcPr>
            <w:tcW w:type="dxa" w:w="4700"/>
          </w:tcPr>
          <w:p>
            <w:r>
              <w:t>Navigation Drawer -- Mobile Panel shadow direction: make the elevation cast to the drawer's leading (right) edge instead of the plain vertical stack applied in #183.</w:t>
            </w:r>
          </w:p>
        </w:tc>
        <w:tc>
          <w:tcPr>
            <w:tcW w:type="dxa" w:w="1850"/>
          </w:tcPr>
          <w:p>
            <w:r>
              <w:t>sprint-2/drawer-shadow-and-scrim-token (figma-design-system), founder request</w:t>
            </w:r>
          </w:p>
        </w:tc>
        <w:tc>
          <w:tcPr>
            <w:tcW w:type="dxa" w:w="2300"/>
          </w:tcPr>
          <w:p>
            <w:r>
              <w:t>Resolved -- implemented (Figma). New effect style elevation/overlay-right (S:ddf29a99...): same three layers, radii (6/24/56) and bound colour variables (overlay-ambient, elevated, overlay-key) as elevation/overlay, offsets changed from y 2/8/24 to x 2/8/24 (y 0), so it casts to the right of a slide-in-from-left panel. Applied to Panel 5870:10692 only (inherited by the instance in Community -- Home Feed (Navigation Drawer Open) -- Mobile). Settings - Delete Role confirm dialog (5404:7370) and every other elevation/overlay user left on the vertical version. No colour variable changed. VISIBLE design change: review the render. Screenshot-verified. Forward-pointer on #183.</w:t>
            </w:r>
          </w:p>
        </w:tc>
      </w:tr>
      <w:tr>
        <w:tc>
          <w:tcPr>
            <w:tcW w:type="dxa" w:w="500"/>
          </w:tcPr>
          <w:p>
            <w:r>
              <w:t>353</w:t>
            </w:r>
          </w:p>
        </w:tc>
        <w:tc>
          <w:tcPr>
            <w:tcW w:type="dxa" w:w="4700"/>
          </w:tcPr>
          <w:p>
            <w:r>
              <w:t>Dedicated overlay/scrim colour token replacing the two-stacked-15%-fills workaround (#163(1)).</w:t>
            </w:r>
          </w:p>
        </w:tc>
        <w:tc>
          <w:tcPr>
            <w:tcW w:type="dxa" w:w="1850"/>
          </w:tcPr>
          <w:p>
            <w:r>
              <w:t>sprint-2/drawer-shadow-and-scrim-token (figma-design-system), founder request</w:t>
            </w:r>
          </w:p>
        </w:tc>
        <w:tc>
          <w:tcPr>
            <w:tcW w:type="dxa" w:w="2300"/>
          </w:tcPr>
          <w:p>
            <w:r>
              <w:t>Resolved -- implemented (Figma). New COLOR variable color/overlay/scrim (VariableID:6545:22215, scopes FRAME_FILL/SHAPE_FILL, 'Soccernity Theme'): Light = navy #282E65 @ 27.75% (exactly 1-0.85^2, the composite of two 15% fills); Dark = #0D0F21 @ 65% (the existing dark page value, continuing the overlay-ambient 30 / elevated 45 / overlay-key 55 dark ramp for a larger surface -- derived by that pattern, not verified visually since the file ships light-only). Paint convention matches the file (paint opacity = token alpha, bound to the variable). Search found exactly 8 stacked-fill scrims, all retargeted to one fill: Navigation Drawer component Scrim 5870:10690 and its instance override I5874:10690;5870:10690, Contest Rules modal desktop 6242:14767 and mobile 6244:14767, Admin Open-the-final 6276:16200, and three Bants filter-dialog scrims 2459:10005 / 2459:12080 / 2459:14444. Sampled scrim pixels before/after differ by &lt;=1/255. NOT changed (different pattern, deliberately left): scrims bound to brand/navy with paint opacity 45% (Settings - Delete Role 5404:7369 and 2 archived Contest frames) and 30% (Message actions menu 5709:8503) -- they use different strengths, so unifying them is a visible change; candidate. Forward-pointer on #163.</w:t>
            </w:r>
          </w:p>
        </w:tc>
      </w:tr>
      <w:tr>
        <w:tc>
          <w:tcPr>
            <w:tcW w:type="dxa" w:w="500"/>
          </w:tcPr>
          <w:p>
            <w:r>
              <w:t>354</w:t>
            </w:r>
          </w:p>
        </w:tc>
        <w:tc>
          <w:tcPr>
            <w:tcW w:type="dxa" w:w="4700"/>
          </w:tcPr>
          <w:p>
            <w:r>
              <w:t>v1 implementation heuristics for GET /search, GET /trending, and GET /users/suggested (Build Plan Section 4.7's Search &amp; Discovery surface) -- substring matching vs. full-text search, the trending decay/window shape, and the suggested-people ranking signal, none of which Section 4.7 specifies at the literal-spec level.</w:t>
            </w:r>
          </w:p>
        </w:tc>
        <w:tc>
          <w:tcPr>
            <w:tcW w:type="dxa" w:w="1850"/>
          </w:tcPr>
          <w:p>
            <w:r>
              <w:t>sprint-6/search-module (PR #307), sprint-6/trending-topics-backend (PR #308), sprint-6/suggested-people-backend.</w:t>
            </w:r>
          </w:p>
        </w:tc>
        <w:tc>
          <w:tcPr>
            <w:tcW w:type="dxa" w:w="2300"/>
          </w:tcPr>
          <w:p>
            <w:r>
              <w:t>Resolved - implemented (backend), three separate v1 simplifications, each disclosed in code rather than silently shipped. (1) GET /search matches via Postgres ILIKE-equivalent substring matching (Prisma contains + mode: 'insensitive'), NOT full-text search -- no tsvector/GIN index and no unaccent extension exist anywhere in this codebase's migration history; that is real, separate future work (a pg_trgm GIN index per searched column is the natural next step if/when this needs to scale past a sequential LIKE scan). See search/README.md's "v1 simplification" section. (2) GET /trending ranks via an exponential time-decay score (2^(-ageInHours / TRENDING_HALF_LIFE_HOURS) per PostHashtag row, summed per hashtag) over a rolling TRENDING_WINDOW_HOURS=48 window, TRENDING_HALF_LIFE_HOURS=6 -- chosen so a post has decayed to ~0.4% of its original weight by the window's own edge, the two constants reinforcing rather than fighting each other. Deliberately NOT Hashtag.postCount's denormalized all-time cache (an all-time count would mean nothing new could ever displace an early, heavily-used hashtag). Reasoned, documented defaults, not tuned against real usage data (none exists pre-launch) -- revisit once real trending traffic exists. See search/trending.constants.ts. (3) GET /users/suggested ranks by createdAt desc (most-recently-joined), id desc as a tiebreak -- an explicit v1 HEURISTIC, not a real recommendation algorithm. schema.prisma's User model has no lastActiveAt / lastLoginAt / updatedAt field anywhere (confirmed by grep before this was written -- the only DateTime columns on User are dateOfBirth, createdAt, and pendingDeletionAt), so "most-recently-active" was not a signal available to compute cheaply; createdAt is the only free timestamp on User. Exclusion rules reuse search.service.ts's own VISIBLE_SEARCH_USER_FILTER (accountStatus 'active' only, restricted-pending minors excluded via the same confirmed-guardian-consent check), plus excludes the caller themselves and every user the caller already follows. No user-to-user 'block' feature exists anywhere in this schema (re-confirmed by grep, same finding search/README.md's own "Exclusion rules" section already made) -- nothing further to exclude on that front. See users/README.md's "GET /users/suggested" section for the full writeup.</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