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Open -- needs ~5,620px of banner widening, a small figma-design-system follow-up.</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Open -- worth a targeted sweep confirming no other frame in the file still carries a live, un-consolidated hand-built text nav the PR #147 archival pass missed.</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Open -- naming-only question for founder/figma-design-system sign-off; no functional impact.</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Open -- minor visual-consistency question for a future figma-design-system retouch pass, not blocking.</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Open -- flagged, not fixed; recommend a scoped follow-up on 5794:8635's (and possibly its two siblings') Content frame position.</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