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 [2026-10-25: #413 item 2 changes the 'no legal-counsel review track' point: the Contest Rules copy is still written by the founder, but counsel reviews it before launch. The placeholder stays until then (B-051, B-220).]</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r>
              <w:t xml:space="preserve"> [2026-10-25: #412 item 7: apps/admin's Contest section is rebuilt in FC5 without a further Figma pass, on the W7 endpoints (B-097); the judging pages this entry built are removed there.]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r>
              <w:t xml:space="preserve"> [2026-10-25: #412 item 1: Notification.actorId is added (D11, B-213) and written at the like and comment trigger sites, so a like or comment row can be attributed and hidden between a blocked pair. The 'no actor' limitation recorded here is lifted for storage only; naming the actor in the data is not decided.]</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r>
              <w:t xml:space="preserve"> [2026-10-25: W6 built the username allow-list (B-181); #412 item 6 confirms the digit rules: any number of digits after the name with at most one underscore between, digits before the name refused.]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r>
              <w:t xml:space="preserve"> [2026-10-25: #412 items 2 and 3: a rejected picture or cover shows its reason in the page and through the existing notification mechanism (B-214, B-211, B-217); the cover is cropped to the aspect ratio of the cover frame (B-210, B-215). The cover's pixel size and server-side ratio enforcement are not decided.]</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r>
              <w:t xml:space="preserve"> [2026-10-25: W7 built the self-running lifecycle (PR #443, B-091). #412 item 6: the 17 OPEN defaults of docs/backend-w7-contest-report.md section 5 stand as recorded; items 2-4 there (views, exposure engine, follow and post points) are statuses that stay on B-093, B-092 and B-094. docs/contest-spec.md is not edited by that entry.]</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r>
              <w:t xml:space="preserve"> [2026-10-25: #412 item 4 confirms that the Preferred Club is free text (item 8 above); the Edit Profile frames that draw a select are stale (B-209).]</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r>
              <w:t xml:space="preserve"> [2026-10-25: #412 item 4: Preferred Club is free text (A3), built in apps/web by B-216; item 5: the [COPY PENDING LEGAL REVIEW] tag is used only on strings that carry a legal or safety promise (B-212).]</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 [2026-10-25: #413 item 1: the guardian withdrawal page (B3) is to be built before launch (B-112), or the guardian-consent footnote sentence that names it is changed; B-221 holds the either/or open.]</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r>
              <w:t xml:space="preserve"> [2026-10-25: #412 item 2 closes the delivery channel of D2: the flagged-image reject reason is shown to the uploader in the page and through the existing notification mechanism (B-214, B-211, B-217). The admin action and screen to reject stay with B-037 and B-012.]</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r>
              <w:t xml:space="preserve"> [2026-10-25: #412 item 7: the admin Contest form is built in apps/admin by FC5 without a further Figma pass, from the Pass C, F1 and J frames and the W7 endpoints (B-097).]</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r>
              <w:t xml:space="preserve"> [2026-10-25: #412 item 5: the tag rule - [COPY PENDING LEGAL REVIEW] only where a string makes a legal or safety promise. The pending-copy guard (B-124) is unchanged and still treats every tagged string as blocking.]</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 [2026-10-25: #413 item 4: the next QA run is a full run of the 180-test Playwright suite (e2e/), not a subset; FC5 re-ran only specs 01 and 07 (B-219).]</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r>
              <w:t xml:space="preserve"> [2026-10-25: item 2 (the allow-list) was built by W6 (PR #441, B-181); #412 item 6: the digit rules stand.] [2026-10-25: #413 item 1 on item 6: the footnote sentence that names the withdrawal page either stays and B-112 is built before launch, or is changed (then CONSENT_SCREEN_VERSION v6 -&gt; v7); B-221.]</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r>
              <w:t xml:space="preserve"> [2026-10-25: #412 closes three points left open after W6 and K6: item 1 (existing like and comment rows between a blocked pair are hidden, not deleted; B-213), item 3 (the cover aspect ratio is the cover frame's; B-210, B-215) and item 2 (how the reject reason reaches the uploader; B-214).] [2026-10-25: #413 item 3: the username change-cooldown hint (item 8) stays untagged unless the founder says otherwise (B-208, B-212).]</w:t>
            </w:r>
          </w:p>
        </w:tc>
      </w:tr>
      <w:tr>
        <w:tc>
          <w:tcPr>
            <w:tcW w:type="dxa" w:w="500"/>
          </w:tcPr>
          <w:p>
            <w:r>
              <w:t>412</w:t>
            </w:r>
          </w:p>
        </w:tc>
        <w:tc>
          <w:tcPr>
            <w:tcW w:type="dxa" w:w="4700"/>
          </w:tcPr>
          <w:p>
            <w:r>
              <w:t>Founder decisions 2026-10-25 on the open points of W7 (PR #443), W6 (PR #441) and K6 (PR #442), and on the scope of the next three passes K7 (Figma), D11 (backend) and FC5 (figma-to-code) (7 items): (1) Notification.actorId is added in a small additive migration; like and comment notification rows between a blocked pair are hidden at read time, not deleted; system notifications (no user actor, such as moderation_decision) are not filtered; (2) the reason an uploaded profile picture or cover photo was rejected is shown to the uploader in the page and also through the existing notification mechanism; (3) the cover photo is cropped to the aspect ratio of the cover frame; (4) the Preferred Club is free text; (5) K6's functional strings stay untagged unless they carry a legal or safety promise; (6) the 17 OPEN defaults listed in the W7 report (section 5) and the W6 digit rules for the username allow-list stand; (7) the admin Contest screens are rebuilt in FC5 without a further Figma pass.</w:t>
            </w:r>
          </w:p>
        </w:tc>
        <w:tc>
          <w:tcPr>
            <w:tcW w:type="dxa" w:w="1850"/>
          </w:tcPr>
          <w:p>
            <w:r>
              <w:t>docs/decisions-founder-2026-10-25 (docs only, 2026-10-25; founder decisions 2026-10-25, items 1-7; sources docs/backend-w7-contest-report.md (PR #443), docs/backend-w6-report.md (PR #441), docs/figma-pass-k6-report.md (PR #442); docs/build-register.md Section 35, CLAUDE.md)</w:t>
            </w:r>
          </w:p>
        </w:tc>
        <w:tc>
          <w:tcPr>
            <w:tcW w:type="dxa" w:w="2300"/>
          </w:tcPr>
          <w:p>
            <w:r>
              <w:t>Decided 2026-10-25 (founder-adopted defaults, veto-able). DECIDED, NOT BUILT, except item 6, which confirms what W7 and W6 built. Docs only: no code, schema, Figma, legal copy, DPIA or Log Book; docs/sprint-1-dpia-outline-draft.md, docs/contest-spec.md and docs/pending-copy-manifest.md are not touched. INTERPRETATIONS RECORDED: the K7, D11 and FC5 briefs were not available to this pass, so their scope is derived from the seven items; 'the existing notification' in item 2 is read as the existing Notification table and Notification Centre (a new type, no email, no push), because no notification type for an image decision exists today; 'the 17 OPEN defaults stand' (item 6) is read as accepting each default as recorded in the W7 report section 5, so items 2, 3 and 4 there (no views, no exposure engine, follow and post points still awarded) are confirmed as statuses that stay on B-093, B-092 and B-094 and are NOT a decision to leave them unbuilt, and item 15 (forfeit and API wording) stays OPEN in the pending-copy manifest. (REGISTER) docs/build-register.md Section 35: new rows B-209 (K7: Edit Profile Preferred Club as free text; item 4), B-210 (K7: cover crop step at the cover slot's ratio; item 3), B-211 (K7: rejected-image Notification Centre row and in-page reason; item 2), B-212 (K7: tag review of K6's nine strings; item 5), B-213 (D11: Notification.actorId, write sites, blocked-pair hiding; item 1), B-214 (D11: rejection reason storage, owner-only exposure and the notification; item 2), B-215 (FC5: picture and cover upload with the crop and the rejected state; items 2 and 3), B-216 (FC5: Preferred Club free-text field; item 4), B-217 (FC5: Notification Centre renders the image-decision row; item 2). Item 7 needs no new row: it is B-097 (status line on B-095 and B-097). Item 6 needs none (status lines on B-091, B-092, B-093, B-094, B-181). Status lines on 15 existing rows (B-037, B-038, B-091, B-092, B-093, B-094, B-095, B-097, B-123, B-124, B-181, B-196, B-197, B-205, B-208). 217 B-IDs (was 208); 146 gap frames unchanged. Arithmetic: Section 35e. (ITEM DETAIL) (1) adopted, not stated: actorId is a plain nullable string with no foreign key; rows created before the migration keep a NULL actorId and are not filtered; the 'Someone' wording on those rows is not changed. (2) adopted, not stated: the reason is admin-written text, required, adopted maximum 300 characters, returned only on the owner's own record, cleared on the next upload or delete; the Notification does not copy it and links to Edit Profile. (3) the ratio is the cover slot's in the profile frames, measured by K7; the crop is done in the browser. (4) confirms #392 item 8 and #393; the Edit Profile frames that draw a select are stale; the field stays owner-only (#411 item 3). (5) the rule: a string carries [COPY PENDING LEGAL REVIEW] only if it makes a legal or safety promise (what is checked, who sees it, how long it is kept, what happens to an image or to a child's data); strings already tagged in code and listed in the manifest are unchanged. (6) W6 digit rules: any number of digits after the name with at most one underscore between, digits before the name refused, no cap on the number of digits. (7) the sources are the frames of passes C, E, F1 and J and docs/contest-spec.md; a state no frame draws is built plainly and flagged. (FORWARD-POINTERS) Dated notes appended (original text unchanged) to #243, #290, #369, #371, #381, #393, #394, #398, #399, #406, #410 and #411 (12 rows). NOT DECIDED HERE: whether the actor is named on like and comment rows; whether rows created before the migration are backfilled; the cover's maximum pixel size and whether the server enforces the ratio (B-205); an avatar crop step; whether a moderator-written reason shown to a possible child needs counsel guidance; whether FC5 shows the impression view as a disclosed stub until B-092 exists; which of K6's nine strings are functional. NOT DONE: docs/contest-spec.md is not extended with the W7 defaults (the W7 report section 5 and this entry are the record); Decision Log numbers #293 and #294 are still absent from the table, as before. [2026-10-25: #413 item 3 confirms the item 5 tag rule for the username cooldown hint; #413 adds register rows B-218 to B-221.]</w:t>
            </w:r>
          </w:p>
        </w:tc>
      </w:tr>
      <w:tr>
        <w:tc>
          <w:tcPr>
            <w:tcW w:type="dxa" w:w="500"/>
          </w:tcPr>
          <w:p>
            <w:r>
              <w:t>413</w:t>
            </w:r>
          </w:p>
        </w:tc>
        <w:tc>
          <w:tcPr>
            <w:tcW w:type="dxa" w:w="4700"/>
          </w:tcPr>
          <w:p>
            <w:r>
              <w:t>Founder decisions 2026-10-25 (second set) on four launch-readiness points left open by FC5 (PR #447) and the earlier Contest and consent decisions (4 items): (1) a guardian withdrawal page is to be built before launch (build register B-112), or the guardian-consent footnote sentence that names it is changed; (2) the Contest Rules copy is supplied by the founder and is reviewed by counsel before launch; (3) the username change-cooldown hint on Edit Profile stays untagged (no [COPY PENDING LEGAL REVIEW]) unless the founder says otherwise; (4) the next QA run is a full run of the 180-test Playwright suite (e2e/), not a subset.</w:t>
            </w:r>
          </w:p>
        </w:tc>
        <w:tc>
          <w:tcPr>
            <w:tcW w:type="dxa" w:w="1850"/>
          </w:tcPr>
          <w:p>
            <w:r>
              <w:t>docs/decisions-founder-2026-10-25b (docs only, 2026-10-25; founder decisions 2026-10-25, second set, items 1-4; sources docs/fc5-report.md (PR #447), Decision Log #227, #395, #410, #411, #412; docs/build-register.md Section 38,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the guardian confirm page footnote (apps/web GuardianConsentConfirmPage.tsx) names a guardian withdrawal page that is not a web route yet; the withdraw endpoints exist (POST /auth/guardian-consent/withdraw/request and /withdraw) with no guardian-facing page (B-080, B-112, FC5 report section 3). Before launch EITHER the page is built (B-112, Figma exists per B-013) OR the sentence is changed; if the sentence is changed, CONSENT_SCREEN_VERSION goes v6 -&gt; v7 with a new tripwire hash and the pending-copy manifest row is updated (Decision Log #348, #410 item 6). New launch check B-221 holds that either/or open so it cannot be missed. Item 2: this changes one point of #227, which recorded that the founder owns the Contest Rules copy with no legal-counsel review track (unlike the ToS and Privacy Policy). The copy is still written by the founder, but counsel reviews it before launch. The visible placeholder in the Contest Rules modal (apps/web ContestRulesModal.tsx; Figma 6241:14657 / 6241:14677) stays until real copy exists. New row B-220 (launch gate); B-051 keeps the copy itself. Item 3: consistent with #412 item 5 (the tag is only for strings that make a legal or safety promise); the hint states a cooldown rule (30 days, one free correction, #411 item 8), not a safeguarding promise. Recorded on B-208 and B-212 so the collation does not re-add it. Item 4: a full 180-test run of e2e/ (Playwright, real apps/web and apps/admin against a real services/api, Postgres and Redis). FC5 re-ran only specs 01 and 07 (24 tests) after fixing the one failure of its own first run (177 passed, 1 failed, 2 did not run), so a full run has not been done since FC4 raised the suite to 180. This pass did not run it. New row B-219 (QA). INTERPRETATIONS RECORDED: (a) the instruction also asked for register rows for a 'Block-label Figma fix' without naming the label or frame; new row B-218 is written as a Figma check that reads the Block labels off the frames and aligns them with the built wording (apps/web OtherProfilePage.tsx: menu item 'Block {name}', dialog button 'Block' / 'Blocking...', 'Reason (optional)', 'You blocked {name}' with Unblock; Settings &gt; Blocked users), and lists which label differs only once the pass has looked; (b) 'before launch' is read as before the launch gate (B-090). NOT decided: whether the withdrawal page or the sentence change is the route (item 1 allows either); whether the real Contest Rules text carries the [COPY PENDING LEGAL REVIEW] tag and a manifest row (adopted: yes, once it exists); which Block label differs. Decision Log numbers #293 and #294 are still absent from the table, as before.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