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 blocks deploy.yml; the workflow fails on purpose until this is resolved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