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 xml:space="preserve">Close the standing housekeeping tickets (Section 10 of this document) while frames are open: rename the 22 duplicate “Settings” frames, fix the “Settingd” typo, rename the nine generic component sets.</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 xml:space="preserve">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 xml:space="preserve">Consolidate the 22 duplicate Figma “Settings” frames (Section 10) into one clean, tabbed settings screen.</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 xml:space="preserve">The 22 duplicate “Settings” Figma frames have been consolidated into one screen in both design and code (Section 10).</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see Sprint 3, Section 11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Section 8.1 DPIA sign-off</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Open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Implemented as described (route split; both gaps flagged in code comments) — pending founder confirmation, particularly whether a consent-token lookup endpoint and a decline endpoint should be built</w:t>
            </w:r>
            <w:r>
              <w:t xml:space="preserve">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Implemented as described — phone field addition and all four disabled fields flagged in code comments; pending founder confirmation on whether Bio/Location/Preferred-Club-write/DOB-edit should get real backend fields in a future sprint</w:t>
            </w:r>
            <w:r>
              <w:t xml:space="preserve">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Open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Open — whether a pending-consent minor should see a different post-verification view is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Open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w:t>
            </w:r>
            <w:r>
              <w:t xml:space="preserve">  //  SEE ALSO Decision Log #59 (the account-deletion-requested notification email, designed in sprint-2/retrofit-screen-build-auth-email so the 30-day grace period this entry describes is actually surfaced to the user).</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w:t>
            </w:r>
            <w:r>
              <w:t xml:space="preserve">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w:t>
            </w:r>
            <w:r>
              <w:t xml:space="preserve">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w:t>
            </w:r>
            <w:r>
              <w:t xml:space="preserve">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Open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w:t>
            </w:r>
            <w:r>
              <w:t xml:space="preserve">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Open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r>
              <w:t>55</w:t>
            </w:r>
          </w:p>
        </w:tc>
        <w:tc>
          <w:tcPr>
            <w:tcW w:type="dxa" w:w="4700"/>
          </w:tcPr>
          <w:p>
            <w:r/>
            <w:r>
              <w:t>Third-party sign-in (Google / Apple / Facebook) on Login &amp; Register (desktop + mobile). Placement relative to the email/password form, visual hierarchy between the two auth paths, and the order of the three providers.</w:t>
            </w:r>
          </w:p>
        </w:tc>
        <w:tc>
          <w:tcPr>
            <w:tcW w:type="dxa" w:w="1850"/>
          </w:tcPr>
          <w:p>
            <w:r/>
            <w:r>
              <w:t>sprint-2/auth-social-signin report section 7</w:t>
            </w:r>
          </w:p>
        </w:tc>
        <w:tc>
          <w:tcPr>
            <w:tcW w:type="dxa" w:w="2300"/>
          </w:tcPr>
          <w:p>
            <w:r/>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r/>
          </w:p>
        </w:tc>
        <w:tc>
          <w:tcPr>
            <w:tcW w:type="dxa" w:w="1850"/>
          </w:tcPr>
          <w:p>
            <w:r>
              <w:t>sprint-2/retrofit-screen-build-auth-email report §1A/1F; services/api/.../registration-email.service.ts; apps/web VerifyEmailPage.tsx</w:t>
            </w:r>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r/>
          </w:p>
        </w:tc>
      </w:tr>
      <w:tr>
        <w:tc>
          <w:tcPr>
            <w:tcW w:type="dxa" w:w="500"/>
          </w:tcPr>
          <w:p>
            <w:r>
              <w:t>57</w:t>
            </w:r>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r/>
          </w:p>
        </w:tc>
        <w:tc>
          <w:tcPr>
            <w:tcW w:type="dxa" w:w="1850"/>
          </w:tcPr>
          <w:p>
            <w:r>
              <w:t>sprint-2/retrofit-screen-build-auth-email report §1B; Sprint D guardian-consent screens report item 6; Decision Log #19</w:t>
            </w:r>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r/>
          </w:p>
        </w:tc>
      </w:tr>
      <w:tr>
        <w:tc>
          <w:tcPr>
            <w:tcW w:type="dxa" w:w="500"/>
          </w:tcPr>
          <w:p>
            <w:r>
              <w:t>58</w:t>
            </w:r>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r/>
          </w:p>
        </w:tc>
        <w:tc>
          <w:tcPr>
            <w:tcW w:type="dxa" w:w="1850"/>
          </w:tcPr>
          <w:p>
            <w:r>
              <w:t>sprint-2/retrofit-screen-build-auth-email report §3B; Decision Log #35; CLAUDE.md</w:t>
            </w:r>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r/>
          </w:p>
        </w:tc>
      </w:tr>
      <w:tr>
        <w:tc>
          <w:tcPr>
            <w:tcW w:type="dxa" w:w="500"/>
          </w:tcPr>
          <w:p>
            <w:r>
              <w:t>59</w:t>
            </w:r>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r/>
          </w:p>
        </w:tc>
        <w:tc>
          <w:tcPr>
            <w:tcW w:type="dxa" w:w="1850"/>
          </w:tcPr>
          <w:p>
            <w:r>
              <w:t>sprint-2/retrofit-screen-build-auth-email report §1E; Decision Log #42</w:t>
            </w:r>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r/>
          </w:p>
        </w:tc>
      </w:tr>
      <w:tr>
        <w:tc>
          <w:tcPr>
            <w:tcW w:type="dxa" w:w="500"/>
          </w:tcPr>
          <w:p>
            <w:r>
              <w:t>60</w:t>
            </w:r>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r/>
          </w:p>
        </w:tc>
        <w:tc>
          <w:tcPr>
            <w:tcW w:type="dxa" w:w="1850"/>
          </w:tcPr>
          <w:p>
            <w:r>
              <w:t>sprint-2/retrofit-screen-build-guardian-consent report; Figma 5498:7164; Decision Log #34, #42</w:t>
            </w:r>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w:t>
            </w:r>
            <w:r>
              <w:t xml:space="preserve">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w:t>
            </w:r>
            <w:r>
              <w:t xml:space="preserve">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r>
              <w:t>93</w:t>
            </w:r>
          </w:p>
        </w:tc>
        <w:tc>
          <w:tcPr>
            <w:tcW w:type="dxa" w:w="4700"/>
          </w:tcPr>
          <w:p>
            <w:r/>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r/>
            <w:r/>
          </w:p>
        </w:tc>
      </w:tr>
      <w:tr>
        <w:tc>
          <w:tcPr>
            <w:tcW w:type="dxa" w:w="500"/>
          </w:tcPr>
          <w:p>
            <w:r/>
            <w:r>
              <w:t>94</w:t>
            </w:r>
          </w:p>
        </w:tc>
        <w:tc>
          <w:tcPr>
            <w:tcW w:type="dxa" w:w="4700"/>
          </w:tcPr>
          <w:p>
            <w:r/>
            <w:r>
              <w:t>Should the notification bell appear on the logged-out Navbar variants (header 7, header 7 — mobile)?</w:t>
            </w:r>
          </w:p>
        </w:tc>
        <w:tc>
          <w:tcPr>
            <w:tcW w:type="dxa" w:w="1850"/>
          </w:tcPr>
          <w:p>
            <w:r/>
            <w:r>
              <w:t>sprint-2/notification-bell-navbar-slot report</w:t>
            </w:r>
          </w:p>
        </w:tc>
        <w:tc>
          <w:tcPr>
            <w:tcW w:type="dxa" w:w="2300"/>
          </w:tcPr>
          <w:p>
            <w:r/>
            <w:r>
              <w:t>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95</w:t>
            </w:r>
          </w:p>
        </w:tc>
        <w:tc>
          <w:tcPr>
            <w:tcW w:type="dxa" w:w="4700"/>
          </w:tcPr>
          <w:p>
            <w:r/>
            <w:r>
              <w:t>How does the Navbar bell express read vs unread state?</w:t>
            </w:r>
          </w:p>
        </w:tc>
        <w:tc>
          <w:tcPr>
            <w:tcW w:type="dxa" w:w="1850"/>
          </w:tcPr>
          <w:p>
            <w:r/>
            <w:r>
              <w:t>sprint-2/notification-bell-navbar-slot report</w:t>
            </w:r>
          </w:p>
        </w:tc>
        <w:tc>
          <w:tcPr>
            <w:tcW w:type="dxa" w:w="2300"/>
          </w:tcPr>
          <w:p>
            <w:r/>
            <w:r>
              <w:t>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96</w:t>
            </w:r>
          </w:p>
        </w:tc>
        <w:tc>
          <w:tcPr>
            <w:tcW w:type="dxa" w:w="4700"/>
          </w:tcPr>
          <w:p>
            <w:r/>
            <w:r>
              <w:t>Does the Navbar bell open the existing account-style Dropdown menu/* components, or does it need a dedicated notification-preview dropdown? And what does "See all notifications" link to?</w:t>
            </w:r>
          </w:p>
        </w:tc>
        <w:tc>
          <w:tcPr>
            <w:tcW w:type="dxa" w:w="1850"/>
          </w:tcPr>
          <w:p>
            <w:r/>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r/>
            <w:r/>
          </w:p>
        </w:tc>
      </w:tr>
      <w:tr>
        <w:tc>
          <w:tcPr>
            <w:tcW w:type="dxa" w:w="500"/>
          </w:tcPr>
          <w:p>
            <w:r/>
            <w:r>
              <w:t>97</w:t>
            </w:r>
          </w:p>
        </w:tc>
        <w:tc>
          <w:tcPr>
            <w:tcW w:type="dxa" w:w="4700"/>
          </w:tcPr>
          <w:p>
            <w:r/>
            <w:r>
              <w:t>File-wide off-palette red #fa0606 / near-red usages outside the notification bell — what token replaces them, given there is no color/action/destructive token (non-negotiable #3)?</w:t>
            </w:r>
          </w:p>
        </w:tc>
        <w:tc>
          <w:tcPr>
            <w:tcW w:type="dxa" w:w="1850"/>
          </w:tcPr>
          <w:p>
            <w:r/>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r/>
            <w:r/>
          </w:p>
        </w:tc>
      </w:tr>
      <w:tr>
        <w:tc>
          <w:tcPr>
            <w:tcW w:type="dxa" w:w="500"/>
          </w:tcPr>
          <w:p>
            <w:r/>
            <w:r>
              <w:t>98</w:t>
            </w:r>
          </w:p>
        </w:tc>
        <w:tc>
          <w:tcPr>
            <w:tcW w:type="dxa" w:w="4700"/>
          </w:tcPr>
          <w:p>
            <w:r/>
            <w:r>
              <w:t>Bants desktop room rows have a single status dot; mobile rows (PR #112) have an active/inactive distinction (Status Dot — active / — inactive).</w:t>
            </w:r>
          </w:p>
        </w:tc>
        <w:tc>
          <w:tcPr>
            <w:tcW w:type="dxa" w:w="1850"/>
          </w:tcPr>
          <w:p>
            <w:r/>
            <w:r>
              <w:t>sprint-2/notification-bell-navbar-slot report</w:t>
            </w:r>
          </w:p>
        </w:tc>
        <w:tc>
          <w:tcPr>
            <w:tcW w:type="dxa" w:w="2300"/>
          </w:tcPr>
          <w:p>
            <w:r/>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p>
        </w:tc>
      </w:tr>
      <w:tr>
        <w:tc>
          <w:tcPr>
            <w:tcW w:type="dxa" w:w="500"/>
          </w:tcPr>
          <w:p>
            <w:r/>
            <w:r>
              <w:t>99</w:t>
            </w:r>
          </w:p>
        </w:tc>
        <w:tc>
          <w:tcPr>
            <w:tcW w:type="dxa" w:w="4700"/>
          </w:tcPr>
          <w:p>
            <w:r/>
            <w:r>
              <w:t>Naming and Light/Dark values for the semantic red token retained as a founder-authorised exception to non-negotiable #3.</w:t>
            </w:r>
          </w:p>
        </w:tc>
        <w:tc>
          <w:tcPr>
            <w:tcW w:type="dxa" w:w="1850"/>
          </w:tcPr>
          <w:p>
            <w:r/>
            <w:r>
              <w:t>sprint-2/avatar-notification-dropdown-wiring report</w:t>
            </w:r>
          </w:p>
        </w:tc>
        <w:tc>
          <w:tcPr>
            <w:tcW w:type="dxa" w:w="2300"/>
          </w:tcPr>
          <w:p>
            <w:r/>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r>
              <w:t>100</w:t>
            </w:r>
          </w:p>
        </w:tc>
        <w:tc>
          <w:tcPr>
            <w:tcW w:type="dxa" w:w="4700"/>
          </w:tcPr>
          <w:p>
            <w:r/>
            <w:r>
              <w:t>Should the avatar→account-dropdown click interaction live on the shared Avatar component or per Navbar instance?</w:t>
            </w:r>
          </w:p>
        </w:tc>
        <w:tc>
          <w:tcPr>
            <w:tcW w:type="dxa" w:w="1850"/>
          </w:tcPr>
          <w:p>
            <w:r/>
            <w:r>
              <w:t>sprint-2/avatar-notification-dropdown-wiring report</w:t>
            </w:r>
          </w:p>
        </w:tc>
        <w:tc>
          <w:tcPr>
            <w:tcW w:type="dxa" w:w="2300"/>
          </w:tcPr>
          <w:p>
            <w:r/>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r>
              <w:t>101</w:t>
            </w:r>
          </w:p>
        </w:tc>
        <w:tc>
          <w:tcPr>
            <w:tcW w:type="dxa" w:w="4700"/>
          </w:tcPr>
          <w:p>
            <w:r/>
            <w:r>
              <w:t>The two Dropdown menu components are shared between desktop and mobile; a prototype reaction carries one target. Where does the Notification row route?</w:t>
            </w:r>
          </w:p>
        </w:tc>
        <w:tc>
          <w:tcPr>
            <w:tcW w:type="dxa" w:w="1850"/>
          </w:tcPr>
          <w:p>
            <w:r/>
            <w:r>
              <w:t>sprint-2/avatar-notification-dropdown-wiring report</w:t>
            </w:r>
          </w:p>
        </w:tc>
        <w:tc>
          <w:tcPr>
            <w:tcW w:type="dxa" w:w="2300"/>
          </w:tcPr>
          <w:p>
            <w:r/>
            <w:r>
              <w:t>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w:t>
            </w:r>
            <w:r>
              <w:t xml:space="preserv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r>
              <w:t>102</w:t>
            </w:r>
          </w:p>
        </w:tc>
        <w:tc>
          <w:tcPr>
            <w:tcW w:type="dxa" w:w="4700"/>
          </w:tcPr>
          <w:p>
            <w:r/>
            <w:r>
              <w:t>The logged-out desktop Navbar variant "header 7" (2841:4104) carries a stray avatar instance (2841:4177).</w:t>
            </w:r>
          </w:p>
        </w:tc>
        <w:tc>
          <w:tcPr>
            <w:tcW w:type="dxa" w:w="1850"/>
          </w:tcPr>
          <w:p>
            <w:r/>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r/>
            <w:r/>
          </w:p>
        </w:tc>
      </w:tr>
      <w:tr>
        <w:tc>
          <w:tcPr>
            <w:tcW w:type="dxa" w:w="500"/>
          </w:tcPr>
          <w:p>
            <w:r/>
            <w:r>
              <w:t>103</w:t>
            </w:r>
          </w:p>
        </w:tc>
        <w:tc>
          <w:tcPr>
            <w:tcW w:type="dxa" w:w="4700"/>
          </w:tcPr>
          <w:p>
            <w:r/>
            <w:r>
              <w:t>Combine the two Avatar/* components and the two Dropdown menu/* components into variant sets with a Has Unread boolean.</w:t>
            </w:r>
          </w:p>
        </w:tc>
        <w:tc>
          <w:tcPr>
            <w:tcW w:type="dxa" w:w="1850"/>
          </w:tcPr>
          <w:p>
            <w:r/>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r/>
            <w:r/>
          </w:p>
        </w:tc>
      </w:tr>
      <w:tr>
        <w:tc>
          <w:tcPr>
            <w:tcW w:type="dxa" w:w="500"/>
          </w:tcPr>
          <w:p>
            <w:r/>
            <w:r>
              <w:t>104</w:t>
            </w:r>
          </w:p>
        </w:tc>
        <w:tc>
          <w:tcPr>
            <w:tcW w:type="dxa" w:w="4700"/>
          </w:tcPr>
          <w:p>
            <w:r/>
            <w:r>
              <w:t>Figma limitation for future component work: can a COMPONENT that is a variant inside a COMPONENT_SET be an OPEN_OVERLAY destination?</w:t>
            </w:r>
          </w:p>
        </w:tc>
        <w:tc>
          <w:tcPr>
            <w:tcW w:type="dxa" w:w="1850"/>
          </w:tcPr>
          <w:p>
            <w:r/>
            <w:r>
              <w:t>sprint-2/avatar-dropdown-variant-sets report</w:t>
            </w:r>
          </w:p>
        </w:tc>
        <w:tc>
          <w:tcPr>
            <w:tcW w:type="dxa" w:w="2300"/>
          </w:tcPr>
          <w:p>
            <w:r/>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r>
              <w:t>105</w:t>
            </w:r>
          </w:p>
        </w:tc>
        <w:tc>
          <w:tcPr>
            <w:tcW w:type="dxa" w:w="4700"/>
          </w:tcPr>
          <w:p>
            <w:r/>
            <w:r>
              <w:t>The account dropdown is a 4-member slash-named family, not a Breakpoint x Has Unread variant set.</w:t>
            </w:r>
          </w:p>
        </w:tc>
        <w:tc>
          <w:tcPr>
            <w:tcW w:type="dxa" w:w="1850"/>
          </w:tcPr>
          <w:p>
            <w:r/>
            <w:r>
              <w:t>sprint-2/avatar-dropdown-variant-sets report</w:t>
            </w:r>
          </w:p>
        </w:tc>
        <w:tc>
          <w:tcPr>
            <w:tcW w:type="dxa" w:w="2300"/>
          </w:tcPr>
          <w:p>
            <w:r/>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r>
              <w:t>106</w:t>
            </w:r>
          </w:p>
        </w:tc>
        <w:tc>
          <w:tcPr>
            <w:tcW w:type="dxa" w:w="4700"/>
          </w:tcPr>
          <w:p>
            <w:r/>
            <w:r>
              <w:t>Click-outside-to-dismiss on the account dropdown overlay.</w:t>
            </w:r>
          </w:p>
        </w:tc>
        <w:tc>
          <w:tcPr>
            <w:tcW w:type="dxa" w:w="1850"/>
          </w:tcPr>
          <w:p>
            <w:r/>
            <w:r>
              <w:t>sprint-2/avatar-dropdown-variant-sets report</w:t>
            </w:r>
          </w:p>
        </w:tc>
        <w:tc>
          <w:tcPr>
            <w:tcW w:type="dxa" w:w="2300"/>
          </w:tcPr>
          <w:p>
            <w:r/>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p>
        </w:tc>
      </w:tr>
      <w:tr>
        <w:tc>
          <w:tcPr>
            <w:tcW w:type="dxa" w:w="500"/>
          </w:tcPr>
          <w:p>
            <w:r/>
            <w:r>
              <w:t>107</w:t>
            </w:r>
          </w:p>
        </w:tc>
        <w:tc>
          <w:tcPr>
            <w:tcW w:type="dxa" w:w="4700"/>
          </w:tcPr>
          <w:p>
            <w:r/>
            <w:r>
              <w:t>New Settings Toggle component vs. reusing the existing Toggle Switch (2927:10195).</w:t>
            </w:r>
          </w:p>
        </w:tc>
        <w:tc>
          <w:tcPr>
            <w:tcW w:type="dxa" w:w="1850"/>
          </w:tcPr>
          <w:p>
            <w:r/>
            <w:r>
              <w:t>sprint-2/mobile-settings-community-message-rebuild report</w:t>
            </w:r>
          </w:p>
        </w:tc>
        <w:tc>
          <w:tcPr>
            <w:tcW w:type="dxa" w:w="2300"/>
          </w:tcPr>
          <w:p>
            <w:r/>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r>
              <w:t>108</w:t>
            </w:r>
          </w:p>
        </w:tc>
        <w:tc>
          <w:tcPr>
            <w:tcW w:type="dxa" w:w="4700"/>
          </w:tcPr>
          <w:p>
            <w:r/>
            <w:r>
              <w:t>Deactivate Account destructive button colour.</w:t>
            </w:r>
          </w:p>
        </w:tc>
        <w:tc>
          <w:tcPr>
            <w:tcW w:type="dxa" w:w="1850"/>
          </w:tcPr>
          <w:p>
            <w:r/>
            <w:r>
              <w:t>sprint-2/mobile-settings-community-message-rebuild report</w:t>
            </w:r>
          </w:p>
        </w:tc>
        <w:tc>
          <w:tcPr>
            <w:tcW w:type="dxa" w:w="2300"/>
          </w:tcPr>
          <w:p>
            <w:r/>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r>
              <w:t>109</w:t>
            </w:r>
          </w:p>
        </w:tc>
        <w:tc>
          <w:tcPr>
            <w:tcW w:type="dxa" w:w="4700"/>
          </w:tcPr>
          <w:p>
            <w:r/>
            <w:r>
              <w:t>24 desktop copy fixes applied to already-built Settings leaf frames.</w:t>
            </w:r>
          </w:p>
        </w:tc>
        <w:tc>
          <w:tcPr>
            <w:tcW w:type="dxa" w:w="1850"/>
          </w:tcPr>
          <w:p>
            <w:r/>
            <w:r>
              <w:t>sprint-2/mobile-settings-community-message-rebuild report</w:t>
            </w:r>
          </w:p>
        </w:tc>
        <w:tc>
          <w:tcPr>
            <w:tcW w:type="dxa" w:w="2300"/>
          </w:tcPr>
          <w:p>
            <w:r/>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r>
              <w:t>110</w:t>
            </w:r>
          </w:p>
        </w:tc>
        <w:tc>
          <w:tcPr>
            <w:tcW w:type="dxa" w:w="4700"/>
          </w:tcPr>
          <w:p>
            <w:r/>
            <w:r>
              <w:t>Three Settings desktop leaves carry structural content leakage (live-control rows pasted from the wrong screen; overlapping duplicate headings).</w:t>
            </w:r>
          </w:p>
        </w:tc>
        <w:tc>
          <w:tcPr>
            <w:tcW w:type="dxa" w:w="1850"/>
          </w:tcPr>
          <w:p>
            <w:r/>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r/>
          </w:p>
        </w:tc>
      </w:tr>
      <w:tr>
        <w:tc>
          <w:tcPr>
            <w:tcW w:type="dxa" w:w="500"/>
          </w:tcPr>
          <w:p>
            <w:r/>
            <w:r>
              <w:t>111</w:t>
            </w:r>
          </w:p>
        </w:tc>
        <w:tc>
          <w:tcPr>
            <w:tcW w:type="dxa" w:w="4700"/>
          </w:tcPr>
          <w:p>
            <w:r/>
            <w:r>
              <w:t>PR #112 recorded "Community Home Page Template (1306:7149) renders nothing" - is that accurate?</w:t>
            </w:r>
          </w:p>
        </w:tc>
        <w:tc>
          <w:tcPr>
            <w:tcW w:type="dxa" w:w="1850"/>
          </w:tcPr>
          <w:p>
            <w:r/>
            <w:r>
              <w:t>sprint-2/mobile-settings-community-message-rebuild report</w:t>
            </w:r>
          </w:p>
        </w:tc>
        <w:tc>
          <w:tcPr>
            <w:tcW w:type="dxa" w:w="2300"/>
          </w:tcPr>
          <w:p>
            <w:r/>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r>
              <w:t>112</w:t>
            </w:r>
          </w:p>
        </w:tc>
        <w:tc>
          <w:tcPr>
            <w:tcW w:type="dxa" w:w="4700"/>
          </w:tcPr>
          <w:p>
            <w:r/>
            <w:r>
              <w:t>Community mobile rebuild - placeholder (lorem ipsum) post bodies in the legacy frames.</w:t>
            </w:r>
          </w:p>
        </w:tc>
        <w:tc>
          <w:tcPr>
            <w:tcW w:type="dxa" w:w="1850"/>
          </w:tcPr>
          <w:p>
            <w:r/>
            <w:r>
              <w:t>sprint-2/mobile-settings-community-message-rebuild report</w:t>
            </w:r>
          </w:p>
        </w:tc>
        <w:tc>
          <w:tcPr>
            <w:tcW w:type="dxa" w:w="2300"/>
          </w:tcPr>
          <w:p>
            <w:r/>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r>
              <w:t>113</w:t>
            </w:r>
          </w:p>
        </w:tc>
        <w:tc>
          <w:tcPr>
            <w:tcW w:type="dxa" w:w="4700"/>
          </w:tcPr>
          <w:p>
            <w:r/>
            <w:r>
              <w:t>Avatars in the new frames - photographs vs. tokenised initial discs.</w:t>
            </w:r>
          </w:p>
        </w:tc>
        <w:tc>
          <w:tcPr>
            <w:tcW w:type="dxa" w:w="1850"/>
          </w:tcPr>
          <w:p>
            <w:r/>
            <w:r>
              <w:t>sprint-2/mobile-settings-community-message-rebuild report</w:t>
            </w:r>
          </w:p>
        </w:tc>
        <w:tc>
          <w:tcPr>
            <w:tcW w:type="dxa" w:w="2300"/>
          </w:tcPr>
          <w:p>
            <w:r/>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r>
              <w:t>114</w:t>
            </w:r>
          </w:p>
        </w:tc>
        <w:tc>
          <w:tcPr>
            <w:tcW w:type="dxa" w:w="4700"/>
          </w:tcPr>
          <w:p>
            <w:r/>
            <w:r>
              <w:t>Which Message frames are canonical after the rebuild?</w:t>
            </w:r>
          </w:p>
        </w:tc>
        <w:tc>
          <w:tcPr>
            <w:tcW w:type="dxa" w:w="1850"/>
          </w:tcPr>
          <w:p>
            <w:r/>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r/>
          </w:p>
        </w:tc>
      </w:tr>
      <w:tr>
        <w:tc>
          <w:tcPr>
            <w:tcW w:type="dxa" w:w="500"/>
          </w:tcPr>
          <w:p>
            <w:r/>
            <w:r>
              <w:t>115</w:t>
            </w:r>
          </w:p>
        </w:tc>
        <w:tc>
          <w:tcPr>
            <w:tcW w:type="dxa" w:w="4700"/>
          </w:tcPr>
          <w:p>
            <w:r/>
            <w:r>
              <w:t>Messages mobile window 3 (1762:2833) - DL #89 left open that it should become a proper component attached to the mobile chat screen.</w:t>
            </w:r>
          </w:p>
        </w:tc>
        <w:tc>
          <w:tcPr>
            <w:tcW w:type="dxa" w:w="1850"/>
          </w:tcPr>
          <w:p>
            <w:r/>
            <w:r>
              <w:t>sprint-2/mobile-settings-community-message-rebuild report</w:t>
            </w:r>
          </w:p>
        </w:tc>
        <w:tc>
          <w:tcPr>
            <w:tcW w:type="dxa" w:w="2300"/>
          </w:tcPr>
          <w:p>
            <w:r/>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r>
              <w:t>116</w:t>
            </w:r>
          </w:p>
        </w:tc>
        <w:tc>
          <w:tcPr>
            <w:tcW w:type="dxa" w:w="4700"/>
          </w:tcPr>
          <w:p>
            <w:r/>
            <w:r>
              <w:t>Message desktop states.</w:t>
            </w:r>
          </w:p>
        </w:tc>
        <w:tc>
          <w:tcPr>
            <w:tcW w:type="dxa" w:w="1850"/>
          </w:tcPr>
          <w:p>
            <w:r/>
            <w:r>
              <w:t>sprint-2/mobile-settings-community-message-rebuild report</w:t>
            </w:r>
          </w:p>
        </w:tc>
        <w:tc>
          <w:tcPr>
            <w:tcW w:type="dxa" w:w="2300"/>
          </w:tcPr>
          <w:p>
            <w:r/>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r>
              <w:t>117</w:t>
            </w:r>
          </w:p>
        </w:tc>
        <w:tc>
          <w:tcPr>
            <w:tcW w:type="dxa" w:w="4700"/>
          </w:tcPr>
          <w:p>
            <w:r/>
            <w:r>
              <w:t>File-wide authoring gotcha: a variable-bound paint takes its alpha from the variable, not from the paint’s own opacity.</w:t>
            </w:r>
          </w:p>
        </w:tc>
        <w:tc>
          <w:tcPr>
            <w:tcW w:type="dxa" w:w="1850"/>
          </w:tcPr>
          <w:p>
            <w:r/>
            <w:r>
              <w:t>sprint-2/mobile-settings-community-message-rebuild report</w:t>
            </w:r>
          </w:p>
        </w:tc>
        <w:tc>
          <w:tcPr>
            <w:tcW w:type="dxa" w:w="2300"/>
          </w:tcPr>
          <w:p>
            <w:r/>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tc>
      </w:tr>
      <w:tr>
        <w:tc>
          <w:tcPr>
            <w:tcW w:type="dxa" w:w="500"/>
          </w:tcPr>
          <w:p>
            <w:r/>
            <w:r>
              <w:t>118</w:t>
            </w:r>
          </w:p>
        </w:tc>
        <w:tc>
          <w:tcPr>
            <w:tcW w:type="dxa" w:w="4700"/>
          </w:tcPr>
          <w:p>
            <w:r/>
            <w:r>
              <w:t>No elevation/shadow token exists in the file.</w:t>
            </w:r>
          </w:p>
        </w:tc>
        <w:tc>
          <w:tcPr>
            <w:tcW w:type="dxa" w:w="1850"/>
          </w:tcPr>
          <w:p>
            <w:r/>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r/>
          </w:p>
        </w:tc>
      </w:tr>
      <w:tr>
        <w:tc>
          <w:tcPr>
            <w:tcW w:type="dxa" w:w="500"/>
          </w:tcPr>
          <w:p>
            <w:r/>
            <w:r>
              <w:t>119</w:t>
            </w:r>
          </w:p>
        </w:tc>
        <w:tc>
          <w:tcPr>
            <w:tcW w:type="dxa" w:w="4700"/>
          </w:tcPr>
          <w:p>
            <w:r/>
            <w:r>
              <w:t>Mobile frame height convention is inconsistent.</w:t>
            </w:r>
          </w:p>
        </w:tc>
        <w:tc>
          <w:tcPr>
            <w:tcW w:type="dxa" w:w="1850"/>
          </w:tcPr>
          <w:p>
            <w:r/>
            <w:r>
              <w:t>sprint-2/mobile-settings-community-message-rebuild report</w:t>
            </w:r>
          </w:p>
        </w:tc>
        <w:tc>
          <w:tcPr>
            <w:tcW w:type="dxa" w:w="2300"/>
          </w:tcPr>
          <w:p>
            <w:r/>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p>
        </w:tc>
      </w:tr>
      <w:tr>
        <w:tc>
          <w:tcPr>
            <w:tcW w:type="dxa" w:w="500"/>
          </w:tcPr>
          <w:p>
            <w:r/>
            <w:r>
              <w:t>120</w:t>
            </w:r>
          </w:p>
        </w:tc>
        <w:tc>
          <w:tcPr>
            <w:tcW w:type="dxa" w:w="4700"/>
          </w:tcPr>
          <w:p>
            <w:r/>
            <w:r>
              <w:t>Section "banners" on page 0:1 are display-size TEXT nodes (font size 770), not coverage rectangles / SECTION nodes.</w:t>
            </w:r>
          </w:p>
        </w:tc>
        <w:tc>
          <w:tcPr>
            <w:tcW w:type="dxa" w:w="1850"/>
          </w:tcPr>
          <w:p>
            <w:r/>
            <w:r>
              <w:t>sprint-2/mobile-settings-community-message-rebuild report</w:t>
            </w:r>
          </w:p>
        </w:tc>
        <w:tc>
          <w:tcPr>
            <w:tcW w:type="dxa" w:w="2300"/>
          </w:tcPr>
          <w:p>
            <w:r/>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r>
              <w:t>121</w:t>
            </w:r>
          </w:p>
        </w:tc>
        <w:tc>
          <w:tcPr>
            <w:tcW w:type="dxa" w:w="4700"/>
          </w:tcPr>
          <w:p>
            <w:r/>
            <w:r>
              <w:t>Desktop Settings screens use raw one-off rectangles for toggle switches, not a component.</w:t>
            </w:r>
          </w:p>
        </w:tc>
        <w:tc>
          <w:tcPr>
            <w:tcW w:type="dxa" w:w="1850"/>
          </w:tcPr>
          <w:p>
            <w:r/>
            <w:r>
              <w:t>sprint-2/component-hygiene-toggles-nav report</w:t>
            </w:r>
          </w:p>
        </w:tc>
        <w:tc>
          <w:tcPr>
            <w:tcW w:type="dxa" w:w="2300"/>
          </w:tcPr>
          <w:p>
            <w:r/>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r>
              <w:t>122</w:t>
            </w:r>
          </w:p>
        </w:tc>
        <w:tc>
          <w:tcPr>
            <w:tcW w:type="dxa" w:w="4700"/>
          </w:tcPr>
          <w:p>
            <w:r/>
            <w:r>
              <w:t>Settings sidebar-nav component (Frame 5904 / 2906:7170) has a variant property value literally misspelled "Disolay and language" (2906:7226).</w:t>
            </w:r>
          </w:p>
        </w:tc>
        <w:tc>
          <w:tcPr>
            <w:tcW w:type="dxa" w:w="1850"/>
          </w:tcPr>
          <w:p>
            <w:r/>
            <w:r>
              <w:t>sprint-2/component-hygiene-toggles-nav report</w:t>
            </w:r>
          </w:p>
        </w:tc>
        <w:tc>
          <w:tcPr>
            <w:tcW w:type="dxa" w:w="2300"/>
          </w:tcPr>
          <w:p>
            <w:r/>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r>
              <w:t>123</w:t>
            </w:r>
          </w:p>
        </w:tc>
        <w:tc>
          <w:tcPr>
            <w:tcW w:type="dxa" w:w="4700"/>
          </w:tcPr>
          <w:p>
            <w:r/>
            <w:r>
              <w:t>Build Plan Section 6 Sprint 3 messaging bullet cites "the existing Drop Down Components chat frames" as the DM source; that component family is dead and PR #116 built the real Message pillar without it.</w:t>
            </w:r>
          </w:p>
        </w:tc>
        <w:tc>
          <w:tcPr>
            <w:tcW w:type="dxa" w:w="1850"/>
          </w:tcPr>
          <w:p>
            <w:r/>
            <w:r>
              <w:t>sprint-2/component-hygiene-toggles-nav report</w:t>
            </w:r>
          </w:p>
        </w:tc>
        <w:tc>
          <w:tcPr>
            <w:tcW w:type="dxa" w:w="2300"/>
          </w:tcPr>
          <w:p>
            <w:r/>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r>
              <w:t>124</w:t>
            </w:r>
          </w:p>
        </w:tc>
        <w:tc>
          <w:tcPr>
            <w:tcW w:type="dxa" w:w="4700"/>
          </w:tcPr>
          <w:p>
            <w:r/>
            <w:r>
              <w:t>Abandoned 7-variant bottom-nav icon component set (2230:4321-4327).</w:t>
            </w:r>
          </w:p>
        </w:tc>
        <w:tc>
          <w:tcPr>
            <w:tcW w:type="dxa" w:w="1850"/>
          </w:tcPr>
          <w:p>
            <w:r/>
            <w:r>
              <w:t>sprint-2/component-hygiene-toggles-nav report</w:t>
            </w:r>
          </w:p>
        </w:tc>
        <w:tc>
          <w:tcPr>
            <w:tcW w:type="dxa" w:w="2300"/>
          </w:tcPr>
          <w:p>
            <w:r/>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r>
              <w:t>125</w:t>
            </w:r>
          </w:p>
        </w:tc>
        <w:tc>
          <w:tcPr>
            <w:tcW w:type="dxa" w:w="4700"/>
          </w:tcPr>
          <w:p>
            <w:r/>
            <w:r>
              <w:t>Settings sidebar-nav component visible label still read "Display, Languages And Region" (plural) after PR #117 fixed only the variant-value typo.</w:t>
            </w:r>
          </w:p>
        </w:tc>
        <w:tc>
          <w:tcPr>
            <w:tcW w:type="dxa" w:w="1850"/>
          </w:tcPr>
          <w:p>
            <w:r/>
            <w:r>
              <w:t>sprint-2/settings-label-align-docx-dl123 report</w:t>
            </w:r>
          </w:p>
        </w:tc>
        <w:tc>
          <w:tcPr>
            <w:tcW w:type="dxa" w:w="2300"/>
          </w:tcPr>
          <w:p>
            <w:r/>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r>
              <w:t>126</w:t>
            </w:r>
          </w:p>
        </w:tc>
        <w:tc>
          <w:tcPr>
            <w:tcW w:type="dxa" w:w="4700"/>
          </w:tcPr>
          <w:p>
            <w:r/>
            <w:r>
              <w:t>PR #117 flagged 5 visible:false Rectangle 352 squares in Settings desktop rows and left them for a later pass.</w:t>
            </w:r>
          </w:p>
        </w:tc>
        <w:tc>
          <w:tcPr>
            <w:tcW w:type="dxa" w:w="1850"/>
          </w:tcPr>
          <w:p>
            <w:r/>
            <w:r>
              <w:t>sprint-2/settings-label-align-docx-dl123 report</w:t>
            </w:r>
          </w:p>
        </w:tc>
        <w:tc>
          <w:tcPr>
            <w:tcW w:type="dxa" w:w="2300"/>
          </w:tcPr>
          <w:p>
            <w:r/>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r>
              <w:t>127</w:t>
            </w:r>
          </w:p>
        </w:tc>
        <w:tc>
          <w:tcPr>
            <w:tcW w:type="dxa" w:w="4700"/>
          </w:tcPr>
          <w:p>
            <w:r/>
            <w:r>
              <w:t>Consolidated sweep of hidden row-duplication scaffolding across all Settings desktop rows (superseding the piecemeal PR #117 / PR #118 / DL #110 passes).</w:t>
            </w:r>
          </w:p>
        </w:tc>
        <w:tc>
          <w:tcPr>
            <w:tcW w:type="dxa" w:w="1850"/>
          </w:tcPr>
          <w:p>
            <w:r/>
            <w:r>
              <w:t>sprint-2/settings-desktop-scaffolding-sweep report</w:t>
            </w:r>
          </w:p>
        </w:tc>
        <w:tc>
          <w:tcPr>
            <w:tcW w:type="dxa" w:w="2300"/>
          </w:tcPr>
          <w:p>
            <w:r/>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Open — deferred to Sprint 4. Sports Hub is Sprint 4 (not started); the sports-data vendor (Decision Log #6) is still open and blocks the section; a 7-screen dense-data mobile set is a coordinated pass that belongs with the Sprint 4 Sports build, not a cross-cutting audit. Flagged, not silently skipped. Field shapes to be checked against the real vendor when Sprint 4 wires it, not against placeholder data now.  → RE-CONFIRMED still open by sprint-2/decision-log-133-137-followup: Decision Log #6 checked directly, still "Open — blocks Sprint 4". Left entirely untouched, as instructed.</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Open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Open —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Open —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Open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Open — deferred. Propagating "Moderation" to the other 26 existing Admin shells is its own follow-up pass, the same precedent already established twice in this file for "Categories" (Decision Log #49) and "Competitions" (Decision Log #76, closed by PR #110). Not done here -- retouching 26 existing Admin frames is exactly the kind of existing-frame edit the hard "do not touch Admin Panel's colour/token treatment" constraint counsels against doing incidentally inside an unrelated task.</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Open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Still open, NOT closed by this: the Bants desktop-side debt (#185, #186, and pre-existing #98) and the pillar-wide backend block (/banter-rooms* is unbuilt Sprint 3 work -- figma-to-code must not wire this screen to data).</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Open -- design unblocked (founder-authorised, this pass); data wiring still blocked on Decision Log #6. Same convention as the Contest/Leaderboard boards built ahead of their own data-model blockers.</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w:t>
            </w:r>
            <w:r>
              <w:t xml:space="preserve">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Open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w:t>
            </w:r>
            <w:r>
              <w:t xml:space="preserve">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Open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w:t>
            </w:r>
            <w:r>
              <w:t xml:space="preserve">  [Advanced by #216 (sprint-2/club-fan-page-design): the DESIGN side is now built — Club — Fan Page desktop/mobile now carry a club feed (Community post-card pattern, dummy posts) and a member roster. The endpoint itself is still unbuilt; figma-to-code must NOT wire the feed to real data until GET /posts/feed filters by Post.clubPageId (or a club-scoped route exists).]</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w:t>
            </w:r>
            <w:r>
              <w:t xml:space="preserve">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flagged, conservative choices made meanwhile. (1) The scrim needed ~30% navy; a variable-bound brand/navy paint at paint-level opacity renders SOLID on instances (this file's documented "bound paint takes alpha from the variable" gotcha), so the scrim uses two stacked color/icon/inactive fills (navy 15% each -&gt; ~28% effective, alpha travels with the token, renders correctly on every instance). A dedicated overlay/scrim token (~30-40% navy) is the real fix -- candidate, same shape as the founder-authorised semantic/alert token. (2) The drawer lists Home / Community / Sports Hub / Bants / Leaderboard / Clubs / Messages / Notifications / Profile / Settings -- it has NO "News" item (the desktop nav / app has /news) and says "Bants" where the desktop nav icon is "banter". Reconcile the drawer and desktop nav to one canonical label/item set -- not done here, out of this task's scope. -- Blog/News GAP CLOSED (sprint-2/desktop-icon-nav-and-header-fix): a Nav -- Blog item was added to Navigation Drawer -- Mobile (5870:10689), after Nav -- Sports Hub, cloned from an existing item. Label "Blog" chosen to match the drawer's own section-name convention and this file's Figma vocabulary (blog icon / Blog Page Desktop); the Blog-vs-News inconsistency vs apps/web navigation.ts is now its own candidate, Decision Log #165. The Bants-vs-banter half is now also closed by sprint-2/design-cleanup-tokens-renames: the desktop navbar Bants nav icon was renamed banter -&gt; Bants (2838:3560 on header 4, propagating to ~60 instances) and Group 831 -&gt; Bants (2841:4158 on header 7); the drawer already read "Bants" and the mobile navbars carry no content-nav row. Content-section "Banter..." frames deliberately unchanged (Blog/News-rename precedent, #165). #163 is fully resolved. The overlay/scrim-token sub-point from (1) is folded into the elevation-token family now tracked as Decision Log #182 / #183; the working stacked-fill scrim ships as-is.</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Open -- flagged, conservative choice made meanwhile. Those items render as non-navigating, visibly-disabled rows (aria-disabled, "Not available yet" title) rather than as links that fall through to the 404 page -- per the task brief's own "render the item but flag the missing route rather than linking to a 404" instruction. The header messages icon (Figma "header 4" cluster) is likewise rendered disabled. Whoever builds the Notification Centre / Messages / Settings screens should add the routes and flip navigation.ts's `available` flag.</w:t>
            </w:r>
            <w:r>
              <w:t xml:space="preserve"> Confirmed OUT OF SCOPE of the navbar work by explicit founder decision -- /messages, /notifications and /settings are real Sprint 3/6 feature builds (Messaging, Notifications, Settings), scoped as separate later work, not a navbar follow-up. The disabled-row treatment stays as the interim; not overlooked.</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Open -- flagged. The Notification row renders with no number rather than a hardcoded fake one (per the task brief). Needs a real notifications endpoint (Build Plan Section 4 defines Notification rows written by follow/like/comment triggers -- see the Sprint 2 follow-and-notifications work -- but no GET/unread-count route exists) before the badge can be wired.</w:t>
            </w:r>
            <w:r>
              <w:t xml:space="preserve"> Confirmed OUT OF SCOPE of the navbar work by explicit founder decision -- a notifications unread-count source is part of the separate Sprint 3 Notifications build, not a navbar follow-up. The Notification row stays without a count as the interim; not overlooked.</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Open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Open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Open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Open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Open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remains a real follow-up.</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Open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Open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w:t>
            </w:r>
            <w:r>
              <w:t xml:space="preserve">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w:t>
            </w:r>
            <w:r>
              <w:t xml:space="preserv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w:t>
            </w:r>
            <w:r>
              <w:t xml:space="preserve">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Open -- candidate: an elevation/overlay effect style with 2-3 stacked navy-derived shadow layers (key + ambient) for panels larger than a menu. Also the natural home for the overlay/scrim-token need spun off Decision Log #163(1). The 4-layer panels were left intact this pass.</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Open -- founder call; adding a shadow is a visible design change, not a token rebind, so not done in the token pass. Could reuse color/shadow/elevated (#118) with a horizontal offset.</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Open -- fold into the Log Book Section 23.4 generic-component-set naming cleanup so header 7's nav-item layer names match header 4's (home / community / clubs / Bants). Low priority, cosmetic.</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Open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Open -- not fixed here (existing-screen retouch, out of scope for a build task). Rebind to color/icon/inactive (the divider token used elsewhere in the file). Folds into the same figma-design-system pass as #185.</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Open -- blocked on the Contest/Competition data model (see #70-#73, #134). Documentation-only surfacing, not a new blocker beyond what #148 and #70-#73 already record. Not resolvable until backend work on Contest/Competition resumes.</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Open -- unchanged Sprint 5 scope, not expanded or narrowed by this PR. Tracked here so a future sweep doesn't need to rediscover it.</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Open -- deliberately deferred to keep this PR's verification scope to schema + auth-isolation + CRUD. A real follow-up candidate: admin/moderator accounts are a smaller, higher-value target set and may warrant a lower max-attempts limit than the shared fan-facing bucket.</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Open -- founder/backend call for whenever admin-management endpoints are built: a superadmin-only "invite admin/moderator" endpoint, vs. a one-off seed script, vs. something else.</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Resolved -- needs ~5,620px of banner widening, a small figma-design-system follow-up.</w:t>
            </w:r>
            <w:r>
              <w:t xml:space="preserve">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Resolved -- worth a targeted sweep confirming no other frame in the file still carries a live, un-consolidated hand-built text nav the PR #147 archival pass missed.</w:t>
            </w:r>
            <w:r>
              <w:t xml:space="preserve">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Resolved -- minor visual-consistency question for a future figma-design-system retouch pass, not blocking.</w:t>
            </w:r>
            <w:r>
              <w:t xml:space="preserve">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Open -- fix applied locally to this one component (Admin Shell sidebar wash, all 10 variants); file-wide audit not attempted, out of this session's scope.</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Resolved -- flagged, not fixed; recommend a scoped follow-up on 5794:8635's (and possibly its two siblings') Content frame position.</w:t>
            </w:r>
            <w:r>
              <w:t xml:space="preserve">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Open -- fix applied locally to all 8 icon builds in this session; recommend folding into the file-wide Figma-notes gotcha list.</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Resolved -- recommend a scoped figma-design-system follow-up to retrofit Contact Us / Terms of Service / Privacy Policy (desktop + mobile) onto the canonical navbar.</w:t>
            </w:r>
            <w:r>
              <w:t xml:space="preserve">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Open -- blocks figma-to-code conversion of Terms of Service / Privacy Policy until real, counsel-reviewed copy exists. Dispatch safeguarding-drafter for a first-pass draft.</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Open -- recommend one scoped figma-design-system pass applying #174's own fix (replace the pill with a real "Soccernity." text node bound to color/text/on-navy, Montserrat ExtraBold, 30px desktop) across all remaining families at once: Articles Page (54:434/87:80) and the 6 new legal desktop frames.</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Open -- needs a decision: rebuild it as a real open-state on the new Contact Us frames, or delete it as a stray orphan.</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Open -- recommend adding a section banner covering the new row, matching how every other section of the file is delimited.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Open -- not fixed, since it recurs across many frames and belongs in one file-wide copy pass rather than a piecemeal fix.</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Open -- optional follow-up; not blocking, since the file has no established convention of wiring footer-link prototypes yet either.</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w:t>
            </w:r>
          </w:p>
        </w:tc>
      </w:tr>
      <w:tr>
        <w:tc>
          <w:tcPr>
            <w:tcW w:type="dxa" w:w="500"/>
          </w:tcPr>
          <w:p>
            <w:r>
              <w:t>216</w:t>
            </w:r>
          </w:p>
        </w:tc>
        <w:tc>
          <w:tcPr>
            <w:tcW w:type="dxa" w:w="4700"/>
          </w:tcPr>
          <w:p>
            <w:r>
              <w:t>Club — Fan Page (desktop 5841:9365 / mobile 5841:9431) was deliberately minimal — badge / name / join-button / back-link / scope-note only, an intentional DL #157 placeholder. Extend it into the real page: (1) a club feed (club-scoped posts), (2) a member list / roster. Reopens / advances #157.</w:t>
            </w:r>
          </w:p>
        </w:tc>
        <w:tc>
          <w:tcPr>
            <w:tcW w:type="dxa" w:w="1850"/>
          </w:tcPr>
          <w:p>
            <w:r>
              <w:t>sprint-2/club-fan-page-design (figma-design-system / figma-screen-builder, 2026-09-05)</w:t>
            </w:r>
          </w:p>
        </w:tc>
        <w:tc>
          <w:tcPr>
            <w:tcW w:type="dxa" w:w="2300"/>
          </w:tcPr>
          <w:p>
            <w:r>
              <w:t>Built, Figma design only, no app/backend code. The header section (back link, club badge / name / league•country / member-count, Join button) is carried forward UNCHANGED on both frames; only the stale "Member posts and a full member list aren't part of club pages yet" scope note is removed (both are now designed). CLUB FEED — a "Club feed" section with post cards cloned from the Community — Home Feed post-card pattern (Community — Home Feed — Mobile, 5701:8239); illustrative member social posts (dummy data, same convention as every other pre-backend screen). This closes the DESIGN side of Decision Log #157 — the club-scoped-posts endpoint STILL does not exist (GET /posts/feed never reads Post.clubPageId); figma-to-code must not wire the feed to real data until it does. No composer designed (no club-post-creation endpoint; further from backend than reading). MEMBER ROSTER — a "Members" section: rows adapted from the post-card author-identity block (avatar + display name + @handle) + a secondary "Follow" button (POST /users/:id/follow is real). The roster is conceptually "users whose represented club is this club" — that field/endpoint does not exist yet either (DL #74). Dummy members. "View all members -&gt;" has no destination screen (a dedicated full-roster screen is not built) — flagged, not wired. OUT OF SCOPE, founder-confirmed: club announcements, fixtures, any other content — no data source for either, none designed. Token discipline: no new colour, no brand/green-tint-28, Light mode only; both frames 0 unbound paints. On-canvas "Club — Fan Page — Design Notes" annotation added. Opened as PR #&lt;TBD&gt; — not merged, founder's call after review.</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