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4667A2">
      <w:pPr>
        <w:pStyle w:val="9"/>
        <w:spacing w:line="240" w:lineRule="auto"/>
        <w:rPr>
          <w:rFonts w:ascii="Georgia" w:hAnsi="Georgia" w:eastAsia="Georgia"/>
          <w:b/>
          <w:bCs/>
          <w:szCs w:val="28"/>
        </w:rPr>
      </w:pPr>
      <w:r>
        <w:drawing>
          <wp:inline distT="0" distB="0" distL="0" distR="0">
            <wp:extent cx="1181100" cy="1009015"/>
            <wp:effectExtent l="0" t="0" r="0" b="0"/>
            <wp:docPr id="1" name="Picture 5" descr="A red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A red sign with white tex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l="18942" t="21883" r="17825" b="17018"/>
                    <a:stretch>
                      <a:fillRect/>
                    </a:stretch>
                  </pic:blipFill>
                  <pic:spPr>
                    <a:xfrm>
                      <a:off x="0" y="0"/>
                      <a:ext cx="1181100" cy="1009015"/>
                    </a:xfrm>
                    <a:prstGeom prst="rect">
                      <a:avLst/>
                    </a:prstGeom>
                    <a:noFill/>
                    <a:ln>
                      <a:noFill/>
                    </a:ln>
                  </pic:spPr>
                </pic:pic>
              </a:graphicData>
            </a:graphic>
          </wp:inline>
        </w:drawing>
      </w:r>
    </w:p>
    <w:p w14:paraId="3798F599">
      <w:pPr>
        <w:rPr>
          <w:lang w:eastAsia="en-GB"/>
        </w:rPr>
      </w:pPr>
    </w:p>
    <w:p w14:paraId="339033C2">
      <w:pPr>
        <w:pStyle w:val="9"/>
        <w:spacing w:line="240" w:lineRule="auto"/>
        <w:rPr>
          <w:rFonts w:ascii="Georgia" w:hAnsi="Georgia" w:eastAsia="Georgia"/>
          <w:b/>
          <w:bCs/>
          <w:szCs w:val="28"/>
        </w:rPr>
      </w:pPr>
      <w:r>
        <w:rPr>
          <w:rFonts w:ascii="Georgia" w:hAnsi="Georgia" w:eastAsia="Georgia"/>
          <w:b/>
          <w:bCs/>
          <w:szCs w:val="28"/>
        </w:rPr>
        <w:t xml:space="preserve">Faculty of Arts &amp; Humanities </w:t>
      </w:r>
    </w:p>
    <w:p w14:paraId="3E1E5F63">
      <w:pPr>
        <w:pStyle w:val="9"/>
        <w:spacing w:line="240" w:lineRule="auto"/>
        <w:rPr>
          <w:rFonts w:ascii="Georgia" w:hAnsi="Georgia" w:eastAsia="Georgia"/>
          <w:b/>
          <w:bCs/>
        </w:rPr>
      </w:pPr>
      <w:r>
        <w:rPr>
          <w:rFonts w:ascii="Georgia" w:hAnsi="Georgia" w:eastAsia="Georgia"/>
          <w:b/>
          <w:bCs/>
        </w:rPr>
        <w:t>Coversheet for submission of coursework (UG &amp; PGT)</w:t>
      </w:r>
    </w:p>
    <w:p w14:paraId="2E3E3581">
      <w:pPr>
        <w:rPr>
          <w:rFonts w:ascii="Trebuchet MS" w:hAnsi="Trebuchet MS" w:eastAsia="Trebuchet MS"/>
        </w:rPr>
      </w:pPr>
    </w:p>
    <w:p w14:paraId="4D1FDF52">
      <w:pPr>
        <w:spacing w:after="240"/>
        <w:rPr>
          <w:rFonts w:eastAsia="Calibri" w:cstheme="minorHAnsi"/>
        </w:rPr>
      </w:pPr>
      <w:r>
        <w:rPr>
          <w:rFonts w:eastAsia="Arial" w:cstheme="minorHAnsi"/>
          <w:szCs w:val="20"/>
        </w:rPr>
        <w:t>Complete all sections of this form and ensure it is the first pages of the document you submit.  Failure to attach the coversheet as required may result in your work not being accepted for assessment.</w:t>
      </w:r>
    </w:p>
    <w:p w14:paraId="3F201139">
      <w:pPr>
        <w:rPr>
          <w:rFonts w:cstheme="minorHAnsi"/>
        </w:rPr>
      </w:pPr>
      <w:r>
        <w:rPr>
          <w:rFonts w:cstheme="minorHAnsi"/>
        </w:rPr>
        <w:t>At King’s College London we seek to define acceptable/fair use of Generative AI rather than trying to specify what is prohibited. An assessment is designed to both develop and evaluate your progress so it is never appropriate to submit chunks of text or other media that are duplicated from another source without clear acknowledgement. Because tools like ChatGPT are generating text on a predication model they are not quotable sources and are not appropriate places to focus research.</w:t>
      </w:r>
    </w:p>
    <w:p w14:paraId="7AB0A951">
      <w:pPr>
        <w:rPr>
          <w:rFonts w:cstheme="minorHAnsi"/>
        </w:rPr>
      </w:pPr>
      <w:r>
        <w:rPr>
          <w:rFonts w:cstheme="minorHAnsi"/>
        </w:rPr>
        <w:t>King’s College London, unlike some other universities, does not require students to reference generative AI as an authoritative source in the reference list for much the same reason you would not be expected to cite a search engine, a student essay website or be over-dependent on synoptic, secondary source material. However, as we learn more about the capabilities and limitations of these tools and as we work together to evolve our own critical AI literacies, we do expect you to be explicit in acknowledging your use of generative AI tools such as Large Language Models like Microsoft  Bing Chat (available via your KCL account in Microsoft Edge), Google Bard or ChatGPT or any other media generated through similar tools.</w:t>
      </w:r>
    </w:p>
    <w:p w14:paraId="6A53172A">
      <w:pPr>
        <w:rPr>
          <w:rFonts w:cstheme="minorHAnsi"/>
        </w:rPr>
      </w:pPr>
    </w:p>
    <w:p w14:paraId="3A27B4A2">
      <w:pPr>
        <w:spacing w:before="120"/>
        <w:rPr>
          <w:rFonts w:cstheme="minorHAnsi"/>
        </w:rPr>
      </w:pPr>
      <w:r>
        <w:rPr>
          <w:rFonts w:cstheme="minorHAnsi"/>
        </w:rPr>
        <w:t xml:space="preserve">A limited/selective approach to generative AI is permitted for assessment on module INSERT MODULE CODE AND TITLE.  </w:t>
      </w:r>
    </w:p>
    <w:p w14:paraId="20497A1F">
      <w:pPr>
        <w:spacing w:before="120"/>
        <w:rPr>
          <w:rFonts w:cstheme="minorHAnsi"/>
        </w:rPr>
      </w:pPr>
      <w:r>
        <w:rPr>
          <w:rFonts w:cstheme="minorHAnsi"/>
        </w:rPr>
        <w:t xml:space="preserve"> </w:t>
      </w:r>
    </w:p>
    <w:p w14:paraId="5B2AAC54">
      <w:pPr>
        <w:spacing w:before="120"/>
        <w:rPr>
          <w:rFonts w:cstheme="minorHAnsi"/>
        </w:rPr>
      </w:pPr>
      <w:r>
        <w:rPr>
          <w:rFonts w:cstheme="minorHAnsi"/>
        </w:rPr>
        <w:t>This means that you are permitted to use generative AI tools while learning about a topic, for example by reading AI summaries of information or by brainstorming ideas with a chatbot, and also that you are permitted to use spell checking and grammar checking tools to assist in proofreading your own writing, but that you must not include any AI-generated text in your submitted work unless the instructions for this assessment explicitly require you to do so.</w:t>
      </w:r>
      <w:r>
        <w:t xml:space="preserve">  </w:t>
      </w:r>
      <w:r>
        <w:rPr>
          <w:rFonts w:cstheme="minorHAnsi"/>
        </w:rPr>
        <w:t>Please also refer to module-specific guidelines if given.</w:t>
      </w:r>
    </w:p>
    <w:p w14:paraId="10E029E7">
      <w:pPr>
        <w:spacing w:before="120"/>
        <w:rPr>
          <w:rFonts w:cstheme="minorHAnsi"/>
        </w:rPr>
      </w:pPr>
    </w:p>
    <w:p w14:paraId="58D0B8C1">
      <w:pPr>
        <w:spacing w:before="120"/>
        <w:rPr>
          <w:rFonts w:cstheme="minorHAnsi"/>
        </w:rPr>
      </w:pPr>
    </w:p>
    <w:p w14:paraId="3EBC3D57">
      <w:pPr>
        <w:spacing w:before="120"/>
        <w:rPr>
          <w:rFonts w:cstheme="minorHAnsi"/>
        </w:rPr>
      </w:pPr>
    </w:p>
    <w:p w14:paraId="4C7652B9">
      <w:pPr>
        <w:spacing w:before="120"/>
        <w:rPr>
          <w:rFonts w:cstheme="minorHAnsi"/>
        </w:rPr>
      </w:pPr>
    </w:p>
    <w:p w14:paraId="1153386C">
      <w:pPr>
        <w:spacing w:before="120"/>
        <w:rPr>
          <w:rFonts w:cstheme="minorHAnsi"/>
        </w:rPr>
      </w:pPr>
    </w:p>
    <w:p w14:paraId="1C2F061B">
      <w:pPr>
        <w:spacing w:before="120"/>
        <w:rPr>
          <w:rFonts w:cstheme="minorHAnsi"/>
        </w:rPr>
      </w:pPr>
      <w:r>
        <w:rPr>
          <w:rFonts w:cstheme="minorHAnsi"/>
        </w:rPr>
        <w:t>You should select one of the following two statements, complete it and append it to your references or somewhere prominent with your submission. Please note that so long as acknowledged use falls within the scope of appropriate use as defined in the assessment brief/guidance then this will not have any direct impact on the grades awarded.</w:t>
      </w:r>
    </w:p>
    <w:p w14:paraId="36800073">
      <w:pPr>
        <w:spacing w:before="120"/>
        <w:rPr>
          <w:rFonts w:cstheme="minorHAnsi"/>
        </w:rPr>
      </w:pPr>
    </w:p>
    <w:p w14:paraId="3C1F29BC">
      <w:pPr>
        <w:pBdr>
          <w:top w:val="single" w:color="auto" w:sz="4" w:space="1"/>
          <w:left w:val="single" w:color="auto" w:sz="4" w:space="4"/>
          <w:bottom w:val="single" w:color="auto" w:sz="4" w:space="1"/>
          <w:right w:val="single" w:color="auto" w:sz="4" w:space="4"/>
        </w:pBdr>
        <w:spacing w:before="120"/>
        <w:rPr>
          <w:rFonts w:cstheme="minorHAnsi"/>
        </w:rPr>
      </w:pPr>
      <w:r>
        <w:rPr>
          <w:rFonts w:cstheme="minorHAnsi"/>
        </w:rPr>
        <w:t xml:space="preserve">2. I declare that part of this submission has contributions from AI software and that it aligns with acceptable use as specified as part of the assignment brief/guidance and is consistent with good academic practice. The content can still be considered as my own words. </w:t>
      </w:r>
    </w:p>
    <w:p w14:paraId="4C366504">
      <w:pPr>
        <w:pBdr>
          <w:top w:val="single" w:color="auto" w:sz="4" w:space="1"/>
          <w:left w:val="single" w:color="auto" w:sz="4" w:space="4"/>
          <w:bottom w:val="single" w:color="auto" w:sz="4" w:space="1"/>
          <w:right w:val="single" w:color="auto" w:sz="4" w:space="4"/>
        </w:pBdr>
        <w:spacing w:before="120"/>
        <w:rPr>
          <w:rFonts w:cstheme="minorHAnsi"/>
        </w:rPr>
      </w:pPr>
      <w:r>
        <w:rPr>
          <w:rFonts w:cstheme="minorHAnsi"/>
        </w:rPr>
        <w:t>I understand that as long as my use falls within the scope of appropriate use as defined in the assessment brief/guidance then this declaration will not have any direct impact on the grades awarded.</w:t>
      </w:r>
    </w:p>
    <w:p w14:paraId="5DCE221E">
      <w:pPr>
        <w:pBdr>
          <w:top w:val="single" w:color="auto" w:sz="4" w:space="1"/>
          <w:left w:val="single" w:color="auto" w:sz="4" w:space="4"/>
          <w:bottom w:val="single" w:color="auto" w:sz="4" w:space="1"/>
          <w:right w:val="single" w:color="auto" w:sz="4" w:space="4"/>
        </w:pBdr>
        <w:spacing w:before="120"/>
        <w:rPr>
          <w:rFonts w:cstheme="minorHAnsi"/>
        </w:rPr>
      </w:pPr>
      <w:r>
        <w:rPr>
          <w:rFonts w:cstheme="minorHAnsi"/>
        </w:rPr>
        <w:t xml:space="preserve">I acknowledge use of software to [include as appropriate]: </w:t>
      </w:r>
    </w:p>
    <w:p w14:paraId="47FFC6AB">
      <w:pPr>
        <w:pBdr>
          <w:top w:val="single" w:color="auto" w:sz="4" w:space="1"/>
          <w:left w:val="single" w:color="auto" w:sz="4" w:space="4"/>
          <w:bottom w:val="single" w:color="auto" w:sz="4" w:space="1"/>
          <w:right w:val="single" w:color="auto" w:sz="4" w:space="4"/>
        </w:pBdr>
        <w:spacing w:before="120"/>
        <w:rPr>
          <w:rFonts w:cstheme="minorHAnsi"/>
        </w:rPr>
      </w:pPr>
      <w:r>
        <w:rPr>
          <w:rFonts w:cstheme="minorHAnsi"/>
        </w:rPr>
        <w:t xml:space="preserve">• (i) Generate ideas or structure suggestions, for assistance with understanding core concepts, </w:t>
      </w:r>
    </w:p>
    <w:p w14:paraId="45BA732F">
      <w:pPr>
        <w:pBdr>
          <w:top w:val="single" w:color="auto" w:sz="4" w:space="1"/>
          <w:left w:val="single" w:color="auto" w:sz="4" w:space="4"/>
          <w:bottom w:val="single" w:color="auto" w:sz="4" w:space="1"/>
          <w:right w:val="single" w:color="auto" w:sz="4" w:space="4"/>
        </w:pBdr>
        <w:spacing w:before="120"/>
        <w:rPr>
          <w:rFonts w:cstheme="minorHAnsi"/>
        </w:rPr>
      </w:pPr>
      <w:r>
        <w:rPr>
          <w:rFonts w:cstheme="minorHAnsi"/>
        </w:rPr>
        <w:t xml:space="preserve">or other substantial foundational and preparatory activity. </w:t>
      </w:r>
      <w:r>
        <w:rPr>
          <w:rFonts w:cstheme="minorHAnsi"/>
          <w:i/>
          <w:iCs/>
        </w:rPr>
        <w:t>[insert AI tool(s) and links and/or how used]</w:t>
      </w:r>
      <w:r>
        <w:rPr>
          <w:rFonts w:cstheme="minorHAnsi"/>
        </w:rPr>
        <w:t xml:space="preserve"> </w:t>
      </w:r>
    </w:p>
    <w:p w14:paraId="1A3F0E27">
      <w:pPr>
        <w:pBdr>
          <w:top w:val="single" w:color="auto" w:sz="4" w:space="1"/>
          <w:left w:val="single" w:color="auto" w:sz="4" w:space="4"/>
          <w:bottom w:val="single" w:color="auto" w:sz="4" w:space="1"/>
          <w:right w:val="single" w:color="auto" w:sz="4" w:space="4"/>
        </w:pBdr>
        <w:spacing w:before="120"/>
        <w:rPr>
          <w:rFonts w:cstheme="minorHAnsi"/>
        </w:rPr>
      </w:pPr>
      <w:r>
        <w:rPr>
          <w:rFonts w:cstheme="minorHAnsi"/>
        </w:rPr>
        <w:t xml:space="preserve">• (ii) Write, rewrite, rephrase and/or paraphrase part of this essay. </w:t>
      </w:r>
      <w:r>
        <w:rPr>
          <w:rFonts w:cstheme="minorHAnsi"/>
          <w:i/>
          <w:iCs/>
        </w:rPr>
        <w:t>[insert AI tool(s) and links]</w:t>
      </w:r>
    </w:p>
    <w:p w14:paraId="65664CC2">
      <w:pPr>
        <w:pBdr>
          <w:top w:val="single" w:color="auto" w:sz="4" w:space="1"/>
          <w:left w:val="single" w:color="auto" w:sz="4" w:space="4"/>
          <w:bottom w:val="single" w:color="auto" w:sz="4" w:space="1"/>
          <w:right w:val="single" w:color="auto" w:sz="4" w:space="4"/>
        </w:pBdr>
        <w:spacing w:before="120"/>
        <w:rPr>
          <w:rFonts w:cstheme="minorHAnsi"/>
          <w:i/>
          <w:iCs/>
        </w:rPr>
      </w:pPr>
      <w:r>
        <w:rPr>
          <w:rFonts w:cstheme="minorHAnsi"/>
        </w:rPr>
        <w:t>• (iii) Generate some other aspect of the submitted assessment</w:t>
      </w:r>
      <w:r>
        <w:rPr>
          <w:rFonts w:cstheme="minorHAnsi"/>
          <w:i/>
          <w:iCs/>
        </w:rPr>
        <w:t>.[insert AI tool(s) and links] / Include brief details]</w:t>
      </w:r>
    </w:p>
    <w:p w14:paraId="2C3BA11D">
      <w:pPr>
        <w:rPr>
          <w:rFonts w:eastAsia="Kings Caslon Display" w:cstheme="minorHAnsi"/>
          <w:i/>
          <w:kern w:val="0"/>
          <w:sz w:val="28"/>
          <w:szCs w:val="28"/>
          <w:lang w:eastAsia="en-GB"/>
          <w14:ligatures w14:val="none"/>
        </w:rPr>
      </w:pPr>
      <w:r>
        <w:rPr>
          <w:rFonts w:cstheme="minorHAnsi"/>
        </w:rPr>
        <w:br w:type="page"/>
      </w:r>
    </w:p>
    <w:tbl>
      <w:tblPr>
        <w:tblStyle w:val="4"/>
        <w:tblW w:w="10181" w:type="dxa"/>
        <w:tblInd w:w="-1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585"/>
        <w:gridCol w:w="339"/>
        <w:gridCol w:w="340"/>
        <w:gridCol w:w="340"/>
        <w:gridCol w:w="340"/>
        <w:gridCol w:w="340"/>
        <w:gridCol w:w="340"/>
        <w:gridCol w:w="340"/>
        <w:gridCol w:w="340"/>
        <w:gridCol w:w="5877"/>
      </w:tblGrid>
      <w:tr w14:paraId="2D99BEB7">
        <w:trPr>
          <w:cantSplit/>
          <w:trHeight w:val="819" w:hRule="exact"/>
        </w:trPr>
        <w:tc>
          <w:tcPr>
            <w:tcW w:w="1585" w:type="dxa"/>
            <w:shd w:val="clear" w:color="auto" w:fill="E6E6E6"/>
            <w:vAlign w:val="center"/>
          </w:tcPr>
          <w:p w14:paraId="7675E1F1">
            <w:pPr>
              <w:spacing w:before="40" w:after="40"/>
              <w:rPr>
                <w:rFonts w:eastAsia="Arial" w:cstheme="minorHAnsi"/>
                <w:sz w:val="20"/>
                <w:szCs w:val="20"/>
              </w:rPr>
            </w:pPr>
            <w:r>
              <w:rPr>
                <w:rFonts w:eastAsia="Arial" w:cstheme="minorHAnsi"/>
                <w:sz w:val="20"/>
                <w:szCs w:val="20"/>
              </w:rPr>
              <w:t xml:space="preserve"> Candidate no. </w:t>
            </w:r>
          </w:p>
        </w:tc>
        <w:tc>
          <w:tcPr>
            <w:tcW w:w="339" w:type="dxa"/>
            <w:vAlign w:val="center"/>
          </w:tcPr>
          <w:p w14:paraId="2369C879">
            <w:pPr>
              <w:jc w:val="center"/>
              <w:rPr>
                <w:rFonts w:eastAsia="Arial" w:cstheme="minorHAnsi"/>
                <w:sz w:val="20"/>
                <w:szCs w:val="20"/>
              </w:rPr>
            </w:pPr>
            <w:r>
              <w:rPr>
                <w:rFonts w:hint="eastAsia" w:eastAsia="Arial" w:cstheme="minorHAnsi"/>
                <w:sz w:val="20"/>
                <w:szCs w:val="20"/>
              </w:rPr>
              <w:t>A</w:t>
            </w:r>
          </w:p>
        </w:tc>
        <w:tc>
          <w:tcPr>
            <w:tcW w:w="340" w:type="dxa"/>
            <w:vAlign w:val="center"/>
          </w:tcPr>
          <w:p w14:paraId="2C3C8F6B">
            <w:pPr>
              <w:jc w:val="center"/>
              <w:rPr>
                <w:rFonts w:eastAsia="Arial" w:cstheme="minorHAnsi"/>
                <w:sz w:val="20"/>
                <w:szCs w:val="20"/>
              </w:rPr>
            </w:pPr>
            <w:r>
              <w:rPr>
                <w:rFonts w:hint="eastAsia" w:eastAsia="Arial" w:cstheme="minorHAnsi"/>
                <w:sz w:val="20"/>
                <w:szCs w:val="20"/>
              </w:rPr>
              <w:t>F</w:t>
            </w:r>
          </w:p>
        </w:tc>
        <w:tc>
          <w:tcPr>
            <w:tcW w:w="340" w:type="dxa"/>
            <w:vAlign w:val="center"/>
          </w:tcPr>
          <w:p w14:paraId="2A56BDF6">
            <w:pPr>
              <w:jc w:val="center"/>
              <w:rPr>
                <w:rFonts w:eastAsia="Arial" w:cstheme="minorHAnsi"/>
                <w:sz w:val="20"/>
                <w:szCs w:val="20"/>
              </w:rPr>
            </w:pPr>
            <w:r>
              <w:rPr>
                <w:rFonts w:hint="eastAsia" w:eastAsia="Arial" w:cstheme="minorHAnsi"/>
                <w:sz w:val="20"/>
                <w:szCs w:val="20"/>
              </w:rPr>
              <w:t>4</w:t>
            </w:r>
          </w:p>
        </w:tc>
        <w:tc>
          <w:tcPr>
            <w:tcW w:w="340" w:type="dxa"/>
            <w:vAlign w:val="center"/>
          </w:tcPr>
          <w:p w14:paraId="5CC241C9">
            <w:pPr>
              <w:jc w:val="center"/>
              <w:rPr>
                <w:rFonts w:eastAsia="Arial" w:cstheme="minorHAnsi"/>
                <w:sz w:val="20"/>
                <w:szCs w:val="20"/>
              </w:rPr>
            </w:pPr>
            <w:r>
              <w:rPr>
                <w:rFonts w:hint="eastAsia" w:eastAsia="Arial" w:cstheme="minorHAnsi"/>
                <w:sz w:val="20"/>
                <w:szCs w:val="20"/>
              </w:rPr>
              <w:t>3</w:t>
            </w:r>
          </w:p>
        </w:tc>
        <w:tc>
          <w:tcPr>
            <w:tcW w:w="340" w:type="dxa"/>
            <w:vAlign w:val="center"/>
          </w:tcPr>
          <w:p w14:paraId="2362976F">
            <w:pPr>
              <w:jc w:val="center"/>
              <w:rPr>
                <w:rFonts w:eastAsia="Arial" w:cstheme="minorHAnsi"/>
                <w:sz w:val="20"/>
                <w:szCs w:val="20"/>
              </w:rPr>
            </w:pPr>
            <w:r>
              <w:rPr>
                <w:rFonts w:hint="eastAsia" w:eastAsia="Arial" w:cstheme="minorHAnsi"/>
                <w:sz w:val="20"/>
                <w:szCs w:val="20"/>
              </w:rPr>
              <w:t>4</w:t>
            </w:r>
          </w:p>
        </w:tc>
        <w:tc>
          <w:tcPr>
            <w:tcW w:w="340" w:type="dxa"/>
            <w:vAlign w:val="center"/>
          </w:tcPr>
          <w:p w14:paraId="185847E1">
            <w:pPr>
              <w:jc w:val="center"/>
              <w:rPr>
                <w:rFonts w:eastAsia="Arial" w:cstheme="minorHAnsi"/>
                <w:sz w:val="20"/>
                <w:szCs w:val="20"/>
              </w:rPr>
            </w:pPr>
            <w:r>
              <w:rPr>
                <w:rFonts w:hint="eastAsia" w:eastAsia="Arial" w:cstheme="minorHAnsi"/>
                <w:sz w:val="20"/>
                <w:szCs w:val="20"/>
              </w:rPr>
              <w:t>6</w:t>
            </w:r>
          </w:p>
        </w:tc>
        <w:tc>
          <w:tcPr>
            <w:tcW w:w="340" w:type="dxa"/>
          </w:tcPr>
          <w:p w14:paraId="4B4F53AA">
            <w:pPr>
              <w:jc w:val="center"/>
              <w:rPr>
                <w:rFonts w:eastAsia="Arial" w:cstheme="minorHAnsi"/>
                <w:sz w:val="20"/>
                <w:szCs w:val="20"/>
              </w:rPr>
            </w:pPr>
            <w:r>
              <w:rPr>
                <w:rFonts w:hint="eastAsia" w:eastAsia="Arial" w:cstheme="minorHAnsi"/>
                <w:sz w:val="20"/>
                <w:szCs w:val="20"/>
              </w:rPr>
              <w:t>0</w:t>
            </w:r>
          </w:p>
        </w:tc>
        <w:tc>
          <w:tcPr>
            <w:tcW w:w="340" w:type="dxa"/>
            <w:vAlign w:val="center"/>
          </w:tcPr>
          <w:p w14:paraId="0DCA5251">
            <w:pPr>
              <w:jc w:val="center"/>
              <w:rPr>
                <w:rFonts w:eastAsia="Arial" w:cstheme="minorHAnsi"/>
                <w:sz w:val="20"/>
                <w:szCs w:val="20"/>
              </w:rPr>
            </w:pPr>
          </w:p>
        </w:tc>
        <w:tc>
          <w:tcPr>
            <w:tcW w:w="5877" w:type="dxa"/>
            <w:tcBorders>
              <w:top w:val="nil"/>
              <w:bottom w:val="nil"/>
              <w:right w:val="nil"/>
            </w:tcBorders>
            <w:vAlign w:val="center"/>
          </w:tcPr>
          <w:p w14:paraId="02CDD60F">
            <w:pPr>
              <w:rPr>
                <w:rFonts w:eastAsia="Arial" w:cstheme="minorHAnsi"/>
                <w:sz w:val="20"/>
                <w:szCs w:val="20"/>
              </w:rPr>
            </w:pPr>
            <w:r>
              <w:rPr>
                <w:rFonts w:eastAsia="Arial" w:cstheme="minorHAnsi"/>
                <w:sz w:val="18"/>
                <w:szCs w:val="20"/>
              </w:rPr>
              <w:t xml:space="preserve">   (This is two letters followed by five digits, and can be found on </w:t>
            </w:r>
            <w:r>
              <w:fldChar w:fldCharType="begin"/>
            </w:r>
            <w:r>
              <w:instrText xml:space="preserve"> HYPERLINK "https://mykcl.kcl.ac.uk/urd/sits.urd/run/siw_lgn" </w:instrText>
            </w:r>
            <w:r>
              <w:fldChar w:fldCharType="separate"/>
            </w:r>
            <w:r>
              <w:rPr>
                <w:rStyle w:val="6"/>
                <w:rFonts w:eastAsia="Arial" w:cstheme="minorHAnsi"/>
                <w:sz w:val="18"/>
                <w:szCs w:val="20"/>
              </w:rPr>
              <w:t>Student Records</w:t>
            </w:r>
            <w:r>
              <w:rPr>
                <w:rStyle w:val="6"/>
                <w:rFonts w:eastAsia="Arial" w:cstheme="minorHAnsi"/>
                <w:sz w:val="18"/>
                <w:szCs w:val="20"/>
              </w:rPr>
              <w:fldChar w:fldCharType="end"/>
            </w:r>
            <w:r>
              <w:rPr>
                <w:rFonts w:eastAsia="Arial" w:cstheme="minorHAnsi"/>
                <w:sz w:val="18"/>
                <w:szCs w:val="20"/>
              </w:rPr>
              <w:t>)</w:t>
            </w:r>
          </w:p>
        </w:tc>
      </w:tr>
    </w:tbl>
    <w:p w14:paraId="10550DB3">
      <w:pPr>
        <w:rPr>
          <w:rFonts w:eastAsia="Verdana" w:cstheme="minorHAnsi"/>
          <w:sz w:val="16"/>
          <w:szCs w:val="20"/>
        </w:rPr>
      </w:pPr>
      <w:r>
        <w:rPr>
          <w:rFonts w:eastAsia="Verdana" w:cstheme="minorHAnsi"/>
          <w:sz w:val="16"/>
          <w:szCs w:val="20"/>
        </w:rPr>
        <w:t xml:space="preserve">   </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6"/>
        <w:gridCol w:w="6196"/>
      </w:tblGrid>
      <w:tr w14:paraId="7F28E396">
        <w:trPr>
          <w:trHeight w:val="561" w:hRule="atLeast"/>
        </w:trPr>
        <w:tc>
          <w:tcPr>
            <w:tcW w:w="1648" w:type="pct"/>
            <w:shd w:val="clear" w:color="auto" w:fill="E6E6E6"/>
            <w:vAlign w:val="center"/>
          </w:tcPr>
          <w:p w14:paraId="7F8EA2D6">
            <w:pPr>
              <w:spacing w:before="40" w:after="40"/>
              <w:rPr>
                <w:rFonts w:eastAsia="Arial" w:cstheme="minorHAnsi"/>
                <w:sz w:val="20"/>
                <w:szCs w:val="20"/>
              </w:rPr>
            </w:pPr>
            <w:r>
              <w:rPr>
                <w:rFonts w:eastAsia="Arial" w:cstheme="minorHAnsi"/>
                <w:sz w:val="20"/>
                <w:szCs w:val="20"/>
              </w:rPr>
              <w:t>Module Title:</w:t>
            </w:r>
          </w:p>
        </w:tc>
        <w:tc>
          <w:tcPr>
            <w:tcW w:w="3352" w:type="pct"/>
            <w:vAlign w:val="center"/>
          </w:tcPr>
          <w:p w14:paraId="1E09F5D6">
            <w:pPr>
              <w:rPr>
                <w:rFonts w:eastAsia="Arial" w:cstheme="minorHAnsi"/>
                <w:sz w:val="20"/>
                <w:szCs w:val="20"/>
              </w:rPr>
            </w:pPr>
            <w:r>
              <w:rPr>
                <w:rFonts w:eastAsia="Arial" w:cstheme="minorHAnsi"/>
                <w:sz w:val="20"/>
                <w:szCs w:val="20"/>
              </w:rPr>
              <w:t>Web Technologies</w:t>
            </w:r>
          </w:p>
        </w:tc>
      </w:tr>
      <w:tr w14:paraId="7E3546D7">
        <w:tc>
          <w:tcPr>
            <w:tcW w:w="1648" w:type="pct"/>
            <w:shd w:val="clear" w:color="auto" w:fill="E6E6E6"/>
          </w:tcPr>
          <w:p w14:paraId="5EAFF151">
            <w:pPr>
              <w:spacing w:before="40"/>
              <w:rPr>
                <w:rFonts w:eastAsia="Arial" w:cstheme="minorHAnsi"/>
                <w:sz w:val="20"/>
                <w:szCs w:val="20"/>
              </w:rPr>
            </w:pPr>
            <w:r>
              <w:rPr>
                <w:rFonts w:eastAsia="Arial" w:cstheme="minorHAnsi"/>
                <w:sz w:val="20"/>
                <w:szCs w:val="20"/>
              </w:rPr>
              <w:t>Module Code:</w:t>
            </w:r>
          </w:p>
          <w:p w14:paraId="1EC9AC22">
            <w:pPr>
              <w:spacing w:after="40"/>
              <w:rPr>
                <w:rFonts w:eastAsia="Arial" w:cstheme="minorHAnsi"/>
                <w:sz w:val="20"/>
                <w:szCs w:val="20"/>
              </w:rPr>
            </w:pPr>
            <w:r>
              <w:rPr>
                <w:rFonts w:eastAsia="Arial" w:cstheme="minorHAnsi"/>
                <w:sz w:val="20"/>
                <w:szCs w:val="20"/>
              </w:rPr>
              <w:t xml:space="preserve">(e.g. 5AABC123 ) </w:t>
            </w:r>
          </w:p>
        </w:tc>
        <w:tc>
          <w:tcPr>
            <w:tcW w:w="3352" w:type="pct"/>
            <w:vAlign w:val="center"/>
          </w:tcPr>
          <w:p w14:paraId="39DD69EC">
            <w:pPr>
              <w:rPr>
                <w:rFonts w:eastAsia="Arial" w:cstheme="minorHAnsi"/>
                <w:sz w:val="20"/>
                <w:szCs w:val="20"/>
              </w:rPr>
            </w:pPr>
            <w:r>
              <w:rPr>
                <w:rFonts w:eastAsia="Arial" w:cstheme="minorHAnsi"/>
                <w:sz w:val="20"/>
                <w:szCs w:val="20"/>
              </w:rPr>
              <w:t>7AAVWEB2</w:t>
            </w:r>
          </w:p>
        </w:tc>
      </w:tr>
    </w:tbl>
    <w:p w14:paraId="5CEBAA94">
      <w:pPr>
        <w:pStyle w:val="3"/>
        <w:tabs>
          <w:tab w:val="clear" w:pos="4153"/>
          <w:tab w:val="clear" w:pos="8306"/>
        </w:tabs>
        <w:rPr>
          <w:rFonts w:eastAsia="Verdana" w:asciiTheme="minorHAnsi" w:hAnsiTheme="minorHAnsi" w:cstheme="minorHAnsi"/>
          <w:sz w:val="16"/>
          <w:szCs w:val="20"/>
        </w:rPr>
      </w:pPr>
    </w:p>
    <w:tbl>
      <w:tblPr>
        <w:tblStyle w:val="4"/>
        <w:tblpPr w:leftFromText="180" w:rightFromText="180" w:vertAnchor="text" w:horzAnchor="margin" w:tblpY="-3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6"/>
        <w:gridCol w:w="6196"/>
      </w:tblGrid>
      <w:tr w14:paraId="2920B5AE">
        <w:tc>
          <w:tcPr>
            <w:tcW w:w="1648" w:type="pct"/>
            <w:shd w:val="clear" w:color="auto" w:fill="E6E6E6"/>
          </w:tcPr>
          <w:p w14:paraId="57FBCF00">
            <w:pPr>
              <w:spacing w:before="120"/>
              <w:rPr>
                <w:rFonts w:eastAsia="Arial" w:cstheme="minorHAnsi"/>
                <w:sz w:val="20"/>
                <w:szCs w:val="20"/>
              </w:rPr>
            </w:pPr>
            <w:r>
              <w:rPr>
                <w:rFonts w:eastAsia="Arial" w:cstheme="minorHAnsi"/>
                <w:sz w:val="20"/>
                <w:szCs w:val="20"/>
              </w:rPr>
              <w:t>Assignment:</w:t>
            </w:r>
          </w:p>
          <w:p w14:paraId="724107AB">
            <w:pPr>
              <w:spacing w:after="40"/>
              <w:rPr>
                <w:rFonts w:eastAsia="Arial" w:cstheme="minorHAnsi"/>
                <w:sz w:val="20"/>
                <w:szCs w:val="20"/>
              </w:rPr>
            </w:pPr>
            <w:r>
              <w:rPr>
                <w:rFonts w:eastAsia="Arial" w:cstheme="minorHAnsi"/>
                <w:sz w:val="20"/>
                <w:szCs w:val="20"/>
              </w:rPr>
              <w:t>(may be abbreviated)</w:t>
            </w:r>
          </w:p>
        </w:tc>
        <w:tc>
          <w:tcPr>
            <w:tcW w:w="3352" w:type="pct"/>
            <w:vAlign w:val="center"/>
          </w:tcPr>
          <w:p w14:paraId="43D00EB3">
            <w:pPr>
              <w:rPr>
                <w:rFonts w:eastAsia="Arial" w:cstheme="minorHAnsi"/>
                <w:sz w:val="20"/>
                <w:szCs w:val="20"/>
              </w:rPr>
            </w:pPr>
            <w:r>
              <w:rPr>
                <w:rFonts w:eastAsia="Arial" w:cstheme="minorHAnsi"/>
                <w:sz w:val="20"/>
                <w:szCs w:val="20"/>
              </w:rPr>
              <w:t>The redesign of HyperCities.com——Improve the usability and accessibility of the original website</w:t>
            </w:r>
          </w:p>
          <w:p w14:paraId="1FD0D24E">
            <w:pPr>
              <w:rPr>
                <w:rFonts w:eastAsia="Arial" w:cstheme="minorHAnsi"/>
                <w:sz w:val="20"/>
                <w:szCs w:val="20"/>
              </w:rPr>
            </w:pPr>
          </w:p>
        </w:tc>
      </w:tr>
      <w:tr w14:paraId="085805F5">
        <w:trPr>
          <w:trHeight w:val="454" w:hRule="atLeast"/>
        </w:trPr>
        <w:tc>
          <w:tcPr>
            <w:tcW w:w="1648" w:type="pct"/>
            <w:shd w:val="clear" w:color="auto" w:fill="E6E6E6"/>
            <w:vAlign w:val="center"/>
          </w:tcPr>
          <w:p w14:paraId="66E6A8A7">
            <w:pPr>
              <w:tabs>
                <w:tab w:val="center" w:pos="1533"/>
              </w:tabs>
              <w:spacing w:before="120" w:after="120"/>
              <w:rPr>
                <w:rFonts w:eastAsia="Arial" w:cstheme="minorHAnsi"/>
                <w:sz w:val="20"/>
                <w:szCs w:val="20"/>
              </w:rPr>
            </w:pPr>
            <w:r>
              <w:rPr>
                <w:rFonts w:eastAsia="Arial" w:cstheme="minorHAnsi"/>
                <w:sz w:val="20"/>
                <w:szCs w:val="20"/>
              </w:rPr>
              <w:t>Assignment tutor/group:</w:t>
            </w:r>
          </w:p>
        </w:tc>
        <w:tc>
          <w:tcPr>
            <w:tcW w:w="3352" w:type="pct"/>
            <w:vAlign w:val="center"/>
          </w:tcPr>
          <w:p w14:paraId="39E103B5">
            <w:pPr>
              <w:rPr>
                <w:rFonts w:eastAsia="Arial" w:cstheme="minorHAnsi"/>
                <w:sz w:val="20"/>
                <w:szCs w:val="20"/>
              </w:rPr>
            </w:pPr>
            <w:r>
              <w:rPr>
                <w:rFonts w:eastAsia="Arial" w:cstheme="minorHAnsi"/>
                <w:sz w:val="20"/>
                <w:szCs w:val="20"/>
              </w:rPr>
              <w:t>Andrea Ballatore</w:t>
            </w:r>
          </w:p>
        </w:tc>
      </w:tr>
      <w:tr w14:paraId="45CFD1C7">
        <w:trPr>
          <w:trHeight w:val="454" w:hRule="atLeast"/>
        </w:trPr>
        <w:tc>
          <w:tcPr>
            <w:tcW w:w="1648" w:type="pct"/>
            <w:shd w:val="clear" w:color="auto" w:fill="E6E6E6"/>
          </w:tcPr>
          <w:p w14:paraId="33E93B42">
            <w:pPr>
              <w:tabs>
                <w:tab w:val="center" w:pos="1533"/>
              </w:tabs>
              <w:spacing w:before="120" w:after="120"/>
              <w:rPr>
                <w:rFonts w:eastAsia="Arial" w:cstheme="minorHAnsi"/>
                <w:sz w:val="20"/>
                <w:szCs w:val="20"/>
              </w:rPr>
            </w:pPr>
            <w:r>
              <w:rPr>
                <w:rFonts w:eastAsia="Arial" w:cstheme="minorHAnsi"/>
                <w:sz w:val="20"/>
                <w:szCs w:val="20"/>
              </w:rPr>
              <w:t>Deadline:</w:t>
            </w:r>
            <w:r>
              <w:rPr>
                <w:rFonts w:eastAsia="Arial" w:cstheme="minorHAnsi"/>
                <w:sz w:val="20"/>
                <w:szCs w:val="20"/>
              </w:rPr>
              <w:tab/>
            </w:r>
          </w:p>
        </w:tc>
        <w:tc>
          <w:tcPr>
            <w:tcW w:w="3352" w:type="pct"/>
            <w:vAlign w:val="center"/>
          </w:tcPr>
          <w:p w14:paraId="15930FBF">
            <w:pPr>
              <w:rPr>
                <w:rFonts w:eastAsia="Arial" w:cstheme="minorHAnsi"/>
                <w:sz w:val="20"/>
                <w:szCs w:val="20"/>
              </w:rPr>
            </w:pPr>
            <w:r>
              <w:rPr>
                <w:rFonts w:hint="eastAsia" w:eastAsia="Arial" w:cstheme="minorHAnsi"/>
                <w:sz w:val="20"/>
                <w:szCs w:val="20"/>
              </w:rPr>
              <w:t>1</w:t>
            </w:r>
            <w:r>
              <w:rPr>
                <w:rFonts w:eastAsia="Arial" w:cstheme="minorHAnsi"/>
                <w:sz w:val="20"/>
                <w:szCs w:val="20"/>
              </w:rPr>
              <w:t>0.1.2025</w:t>
            </w:r>
          </w:p>
        </w:tc>
      </w:tr>
      <w:tr w14:paraId="035D9129">
        <w:trPr>
          <w:trHeight w:val="454" w:hRule="atLeast"/>
        </w:trPr>
        <w:tc>
          <w:tcPr>
            <w:tcW w:w="1648" w:type="pct"/>
            <w:tcBorders>
              <w:bottom w:val="single" w:color="auto" w:sz="4" w:space="0"/>
            </w:tcBorders>
            <w:shd w:val="clear" w:color="auto" w:fill="E6E6E6"/>
          </w:tcPr>
          <w:p w14:paraId="50AF8C65">
            <w:pPr>
              <w:spacing w:before="120" w:after="120"/>
              <w:rPr>
                <w:rFonts w:eastAsia="Arial" w:cstheme="minorHAnsi"/>
                <w:sz w:val="20"/>
                <w:szCs w:val="20"/>
              </w:rPr>
            </w:pPr>
            <w:r>
              <w:rPr>
                <w:rFonts w:eastAsia="Arial" w:cstheme="minorHAnsi"/>
                <w:sz w:val="20"/>
                <w:szCs w:val="20"/>
              </w:rPr>
              <w:t>Date Submitted:</w:t>
            </w:r>
          </w:p>
        </w:tc>
        <w:tc>
          <w:tcPr>
            <w:tcW w:w="3352" w:type="pct"/>
            <w:vAlign w:val="center"/>
          </w:tcPr>
          <w:p w14:paraId="79A9D501">
            <w:pPr>
              <w:rPr>
                <w:rFonts w:eastAsia="Arial" w:cstheme="minorHAnsi"/>
                <w:sz w:val="20"/>
                <w:szCs w:val="20"/>
              </w:rPr>
            </w:pPr>
            <w:r>
              <w:rPr>
                <w:rFonts w:hint="eastAsia" w:eastAsia="Arial" w:cstheme="minorHAnsi"/>
                <w:sz w:val="20"/>
                <w:szCs w:val="20"/>
              </w:rPr>
              <w:t>1</w:t>
            </w:r>
            <w:r>
              <w:rPr>
                <w:rFonts w:eastAsia="Arial" w:cstheme="minorHAnsi"/>
                <w:sz w:val="20"/>
                <w:szCs w:val="20"/>
              </w:rPr>
              <w:t>0.1.2025</w:t>
            </w:r>
          </w:p>
        </w:tc>
      </w:tr>
      <w:tr w14:paraId="15DBAD48">
        <w:trPr>
          <w:trHeight w:val="454" w:hRule="atLeast"/>
        </w:trPr>
        <w:tc>
          <w:tcPr>
            <w:tcW w:w="1648" w:type="pct"/>
            <w:tcBorders>
              <w:bottom w:val="single" w:color="auto" w:sz="4" w:space="0"/>
            </w:tcBorders>
            <w:shd w:val="clear" w:color="auto" w:fill="E6E6E6"/>
          </w:tcPr>
          <w:p w14:paraId="379686DF">
            <w:pPr>
              <w:spacing w:before="120" w:after="120"/>
              <w:rPr>
                <w:rFonts w:eastAsia="Arial" w:cstheme="minorHAnsi"/>
                <w:sz w:val="20"/>
                <w:szCs w:val="20"/>
              </w:rPr>
            </w:pPr>
            <w:r>
              <w:rPr>
                <w:rFonts w:eastAsia="Arial" w:cstheme="minorHAnsi"/>
                <w:sz w:val="20"/>
                <w:szCs w:val="20"/>
              </w:rPr>
              <w:t>Word Count:</w:t>
            </w:r>
          </w:p>
        </w:tc>
        <w:tc>
          <w:tcPr>
            <w:tcW w:w="3352" w:type="pct"/>
            <w:vAlign w:val="center"/>
          </w:tcPr>
          <w:p w14:paraId="24C0DC99">
            <w:pPr>
              <w:rPr>
                <w:rFonts w:hint="default" w:eastAsia="Arial" w:cstheme="minorHAnsi"/>
                <w:sz w:val="20"/>
                <w:szCs w:val="20"/>
                <w:lang w:val="en-US"/>
              </w:rPr>
            </w:pPr>
            <w:r>
              <w:rPr>
                <w:rFonts w:hint="default" w:eastAsia="Arial" w:cstheme="minorHAnsi"/>
                <w:sz w:val="20"/>
                <w:szCs w:val="20"/>
                <w:lang w:val="en-US"/>
              </w:rPr>
              <w:t>2000</w:t>
            </w:r>
            <w:bookmarkStart w:id="0" w:name="_GoBack"/>
            <w:bookmarkEnd w:id="0"/>
          </w:p>
        </w:tc>
      </w:tr>
    </w:tbl>
    <w:p w14:paraId="27935283">
      <w:pPr>
        <w:rPr>
          <w:rFonts w:cstheme="minorHAnsi"/>
          <w:vanish/>
        </w:rPr>
      </w:pPr>
    </w:p>
    <w:tbl>
      <w:tblPr>
        <w:tblStyle w:val="4"/>
        <w:tblpPr w:leftFromText="180" w:rightFromText="180" w:vertAnchor="text" w:horzAnchor="margin" w:tblpY="32"/>
        <w:tblW w:w="5000"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01DD419E">
        <w:trPr>
          <w:trHeight w:val="1266" w:hRule="atLeast"/>
        </w:trPr>
        <w:tc>
          <w:tcPr>
            <w:tcW w:w="5000" w:type="pct"/>
            <w:shd w:val="clear" w:color="auto" w:fill="F2F2F2"/>
          </w:tcPr>
          <w:p w14:paraId="59D13DA3">
            <w:pPr>
              <w:spacing w:before="120" w:after="120"/>
              <w:rPr>
                <w:rFonts w:eastAsia="Arial" w:cstheme="minorHAnsi"/>
                <w:sz w:val="20"/>
                <w:szCs w:val="20"/>
              </w:rPr>
            </w:pPr>
            <w:r>
              <w:rPr>
                <w:rFonts w:eastAsia="Arial" w:cstheme="minorHAnsi"/>
                <w:sz w:val="20"/>
                <w:szCs w:val="20"/>
              </w:rPr>
              <w:t>Your assignment may be used as an example of good practice for other students to refer to in future. If selected, your assignment will be presented anonymously and may include feedback comments or the specific grade awarded. Participation is optional and will not affect your grade.</w:t>
            </w:r>
          </w:p>
          <w:p w14:paraId="15DAFEFD">
            <w:pPr>
              <w:rPr>
                <w:rFonts w:eastAsia="Arial" w:cstheme="minorHAnsi"/>
                <w:sz w:val="20"/>
                <w:szCs w:val="20"/>
              </w:rPr>
            </w:pPr>
            <w:r>
              <w:rPr>
                <w:rFonts w:eastAsia="Arial" w:cstheme="minorHAnsi"/>
                <w:sz w:val="20"/>
                <w:szCs w:val="20"/>
              </w:rPr>
              <w:t>Do you</w:t>
            </w:r>
            <w:r>
              <w:rPr>
                <w:rFonts w:eastAsia="Arial" w:cstheme="minorHAnsi"/>
                <w:b/>
                <w:sz w:val="20"/>
                <w:szCs w:val="20"/>
              </w:rPr>
              <w:t xml:space="preserve"> </w:t>
            </w:r>
            <w:r>
              <w:rPr>
                <w:rFonts w:eastAsia="Arial" w:cstheme="minorHAnsi"/>
                <w:sz w:val="20"/>
                <w:szCs w:val="20"/>
              </w:rPr>
              <w:t>consent to your assignment being used in this way? Please tick the appropriate box below.</w:t>
            </w:r>
          </w:p>
          <w:p w14:paraId="5877DC4F">
            <w:pPr>
              <w:jc w:val="center"/>
              <w:rPr>
                <w:rFonts w:eastAsia="Arial" w:cstheme="minorHAnsi"/>
                <w:sz w:val="20"/>
                <w:szCs w:val="20"/>
              </w:rPr>
            </w:pPr>
            <w:r>
              <w:rPr>
                <w:rFonts w:ascii="Arial" w:hAnsi="Arial" w:eastAsia="Times New Roman" w:cs="Arial"/>
                <w:kern w:val="0"/>
                <w:sz w:val="20"/>
                <w:szCs w:val="20"/>
                <w14:ligatures w14:val="none"/>
              </w:rPr>
              <w:t>YES   x</w:t>
            </w:r>
            <w:r>
              <w:rPr>
                <w:rFonts w:ascii="Arial" w:hAnsi="Arial" w:eastAsia="Times New Roman" w:cs="Arial"/>
                <w:kern w:val="0"/>
                <w:sz w:val="20"/>
                <w:szCs w:val="20"/>
                <w14:ligatures w14:val="none"/>
              </w:rPr>
              <mc:AlternateContent>
                <mc:Choice Requires="wps">
                  <w:drawing>
                    <wp:inline distT="0" distB="0" distL="0" distR="0">
                      <wp:extent cx="128905" cy="128270"/>
                      <wp:effectExtent l="9525" t="9525" r="13970" b="5080"/>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128905" cy="128270"/>
                              </a:xfrm>
                              <a:prstGeom prst="rect">
                                <a:avLst/>
                              </a:prstGeom>
                              <a:solidFill>
                                <a:srgbClr val="FFFFFF"/>
                              </a:solidFill>
                              <a:ln w="9525">
                                <a:solidFill>
                                  <a:srgbClr val="000000"/>
                                </a:solidFill>
                                <a:miter lim="800000"/>
                              </a:ln>
                            </wps:spPr>
                            <wps:txbx>
                              <w:txbxContent>
                                <w:p w14:paraId="7FBC54A8">
                                  <w:pPr>
                                    <w:jc w:val="center"/>
                                  </w:pPr>
                                </w:p>
                              </w:txbxContent>
                            </wps:txbx>
                            <wps:bodyPr rot="0" vert="horz" wrap="square" lIns="0" tIns="0" rIns="0" bIns="0" anchor="t" anchorCtr="0" upright="1">
                              <a:noAutofit/>
                            </wps:bodyPr>
                          </wps:wsp>
                        </a:graphicData>
                      </a:graphic>
                    </wp:inline>
                  </w:drawing>
                </mc:Choice>
                <mc:Fallback>
                  <w:pict>
                    <v:shape id="Text Box 3" o:spid="_x0000_s1026" o:spt="202" type="#_x0000_t202" style="height:10.1pt;width:10.15pt;" fillcolor="#FFFFFF" filled="t" stroked="t" coordsize="21600,21600" o:gfxdata="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BYAAABkcnMv&#10;UEsBAhQAFAAAAAgAh07iQCEn7cLSAAAAAwEAAA8AAAAAAAAAAQAgAAAAOAAAAGRycy9kb3ducmV2&#10;LnhtbFBLAQIUABQAAAAIAIdO4kDflfcoJQIAAHUEAAAOAAAAAAAAAAEAIAAAADcBAABkcnMvZTJv&#10;RG9jLnhtbFBLBQYAAAAABgAGAFkBAADOBQAAAAA=&#10;">
                      <v:fill on="t" focussize="0,0"/>
                      <v:stroke color="#000000" miterlimit="8" joinstyle="miter"/>
                      <v:imagedata o:title=""/>
                      <o:lock v:ext="edit" aspectratio="f"/>
                      <v:textbox inset="0mm,0mm,0mm,0mm">
                        <w:txbxContent>
                          <w:p w14:paraId="7FBC54A8">
                            <w:pPr>
                              <w:jc w:val="center"/>
                            </w:pPr>
                          </w:p>
                        </w:txbxContent>
                      </v:textbox>
                      <w10:wrap type="none"/>
                      <w10:anchorlock/>
                    </v:shape>
                  </w:pict>
                </mc:Fallback>
              </mc:AlternateContent>
            </w:r>
            <w:r>
              <w:rPr>
                <w:rFonts w:ascii="Arial" w:hAnsi="Arial" w:eastAsia="Times New Roman" w:cs="Arial"/>
                <w:kern w:val="0"/>
                <w:sz w:val="20"/>
                <w:szCs w:val="20"/>
                <w14:ligatures w14:val="none"/>
              </w:rPr>
              <w:t xml:space="preserve">      NO </w:t>
            </w:r>
            <w:r>
              <w:rPr>
                <w:rFonts w:ascii="Arial" w:hAnsi="Arial" w:eastAsia="Times New Roman" w:cs="Arial"/>
                <w:kern w:val="0"/>
                <w:sz w:val="20"/>
                <w:szCs w:val="20"/>
                <w14:ligatures w14:val="none"/>
              </w:rPr>
              <mc:AlternateContent>
                <mc:Choice Requires="wps">
                  <w:drawing>
                    <wp:inline distT="0" distB="0" distL="0" distR="0">
                      <wp:extent cx="129540" cy="129540"/>
                      <wp:effectExtent l="9525" t="9525" r="13335" b="13335"/>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129540" cy="129540"/>
                              </a:xfrm>
                              <a:prstGeom prst="rect">
                                <a:avLst/>
                              </a:prstGeom>
                              <a:solidFill>
                                <a:srgbClr val="FFFFFF"/>
                              </a:solidFill>
                              <a:ln w="9525">
                                <a:solidFill>
                                  <a:srgbClr val="000000"/>
                                </a:solidFill>
                                <a:miter lim="800000"/>
                              </a:ln>
                            </wps:spPr>
                            <wps:txbx>
                              <w:txbxContent>
                                <w:p w14:paraId="22284C45">
                                  <w:pPr>
                                    <w:jc w:val="center"/>
                                  </w:pPr>
                                </w:p>
                              </w:txbxContent>
                            </wps:txbx>
                            <wps:bodyPr rot="0" vert="horz" wrap="square" lIns="0" tIns="0" rIns="0" bIns="0" anchor="t" anchorCtr="0" upright="1">
                              <a:noAutofit/>
                            </wps:bodyPr>
                          </wps:wsp>
                        </a:graphicData>
                      </a:graphic>
                    </wp:inline>
                  </w:drawing>
                </mc:Choice>
                <mc:Fallback>
                  <w:pict>
                    <v:shape id="Text Box 2" o:spid="_x0000_s1026" o:spt="202" type="#_x0000_t202" style="height:10.2pt;width:10.2pt;" fillcolor="#FFFFFF" filled="t" stroked="t" coordsize="21600,21600" o:gfxdata="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BYAAABkcnMvUEsBAhQA&#10;FAAAAAgAh07iQLRq5I3SAAAAAwEAAA8AAAAAAAAAAQAgAAAAOAAAAGRycy9kb3ducmV2LnhtbFBL&#10;AQIUABQAAAAIAIdO4kDhS1OFHwIAAHUEAAAOAAAAAAAAAAEAIAAAADcBAABkcnMvZTJvRG9jLnht&#10;bFBLBQYAAAAABgAGAFkBAADIBQAAAAA=&#10;">
                      <v:fill on="t" focussize="0,0"/>
                      <v:stroke color="#000000" miterlimit="8" joinstyle="miter"/>
                      <v:imagedata o:title=""/>
                      <o:lock v:ext="edit" aspectratio="f"/>
                      <v:textbox inset="0mm,0mm,0mm,0mm">
                        <w:txbxContent>
                          <w:p w14:paraId="22284C45">
                            <w:pPr>
                              <w:jc w:val="center"/>
                            </w:pPr>
                          </w:p>
                        </w:txbxContent>
                      </v:textbox>
                      <w10:wrap type="none"/>
                      <w10:anchorlock/>
                    </v:shape>
                  </w:pict>
                </mc:Fallback>
              </mc:AlternateContent>
            </w:r>
          </w:p>
          <w:p w14:paraId="4B366C15">
            <w:pPr>
              <w:rPr>
                <w:rFonts w:eastAsia="Arial" w:cstheme="minorHAnsi"/>
                <w:sz w:val="20"/>
                <w:szCs w:val="20"/>
              </w:rPr>
            </w:pPr>
          </w:p>
        </w:tc>
      </w:tr>
    </w:tbl>
    <w:p w14:paraId="4CC13C85">
      <w:pPr>
        <w:spacing w:before="120"/>
        <w:rPr>
          <w:rFonts w:cstheme="minorHAnsi"/>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Kings Caslon Display">
    <w:altName w:val="苹方-简"/>
    <w:panose1 w:val="020B0604020202020204"/>
    <w:charset w:val="00"/>
    <w:family w:val="auto"/>
    <w:pitch w:val="default"/>
    <w:sig w:usb0="00000000" w:usb1="00000000" w:usb2="00000000" w:usb3="00000000" w:csb0="0000009B" w:csb1="00000000"/>
  </w:font>
  <w:font w:name="Georgia">
    <w:panose1 w:val="02040802050405020203"/>
    <w:charset w:val="00"/>
    <w:family w:val="roman"/>
    <w:pitch w:val="default"/>
    <w:sig w:usb0="00000287" w:usb1="00000000" w:usb2="00000000" w:usb3="00000000" w:csb0="2000009F" w:csb1="00000000"/>
  </w:font>
  <w:font w:name="Trebuchet MS">
    <w:panose1 w:val="020B0603020202020204"/>
    <w:charset w:val="00"/>
    <w:family w:val="swiss"/>
    <w:pitch w:val="default"/>
    <w:sig w:usb0="00000287" w:usb1="00000000" w:usb2="00000000" w:usb3="00000000" w:csb0="2000009F" w:csb1="00000000"/>
  </w:font>
  <w:font w:name="Arial">
    <w:panose1 w:val="020B0604020202090204"/>
    <w:charset w:val="00"/>
    <w:family w:val="swiss"/>
    <w:pitch w:val="default"/>
    <w:sig w:usb0="E0000AFF" w:usb1="00007843" w:usb2="00000001" w:usb3="00000000" w:csb0="400001BF" w:csb1="DFF70000"/>
  </w:font>
  <w:font w:name="Verdana">
    <w:panose1 w:val="020B0604030504040204"/>
    <w:charset w:val="00"/>
    <w:family w:val="swiss"/>
    <w:pitch w:val="default"/>
    <w:sig w:usb0="A10006FF" w:usb1="4000205B" w:usb2="00000010" w:usb3="00000000" w:csb0="2000019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9D6"/>
    <w:rsid w:val="000C0526"/>
    <w:rsid w:val="00121F8F"/>
    <w:rsid w:val="0021423F"/>
    <w:rsid w:val="002658FA"/>
    <w:rsid w:val="002D67DC"/>
    <w:rsid w:val="002F4E88"/>
    <w:rsid w:val="0034340A"/>
    <w:rsid w:val="003A20E8"/>
    <w:rsid w:val="00406C9E"/>
    <w:rsid w:val="004519D6"/>
    <w:rsid w:val="005400F7"/>
    <w:rsid w:val="005B4A7F"/>
    <w:rsid w:val="005C2EC0"/>
    <w:rsid w:val="005D55E9"/>
    <w:rsid w:val="00675474"/>
    <w:rsid w:val="006B3F6B"/>
    <w:rsid w:val="00814852"/>
    <w:rsid w:val="008362E6"/>
    <w:rsid w:val="008375DC"/>
    <w:rsid w:val="008A31EB"/>
    <w:rsid w:val="009054A1"/>
    <w:rsid w:val="009216E0"/>
    <w:rsid w:val="00987CFA"/>
    <w:rsid w:val="009C3397"/>
    <w:rsid w:val="00A516C9"/>
    <w:rsid w:val="00AE17CE"/>
    <w:rsid w:val="00B4631A"/>
    <w:rsid w:val="00B65835"/>
    <w:rsid w:val="00B70B0F"/>
    <w:rsid w:val="00B94DCD"/>
    <w:rsid w:val="00C30B3C"/>
    <w:rsid w:val="00C62CC0"/>
    <w:rsid w:val="00C746F1"/>
    <w:rsid w:val="00D35C87"/>
    <w:rsid w:val="00D54C82"/>
    <w:rsid w:val="00DB397D"/>
    <w:rsid w:val="00EC4F0B"/>
    <w:rsid w:val="00F13058"/>
    <w:rsid w:val="00F7316C"/>
    <w:rsid w:val="00F733CF"/>
    <w:rsid w:val="00F94A89"/>
    <w:rsid w:val="D87B1DA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en-GB" w:eastAsia="en-US" w:bidi="ar-SA"/>
      <w14:ligatures w14:val="standardContextual"/>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0"/>
    <w:unhideWhenUsed/>
    <w:uiPriority w:val="99"/>
    <w:pPr>
      <w:tabs>
        <w:tab w:val="center" w:pos="4513"/>
        <w:tab w:val="right" w:pos="9026"/>
      </w:tabs>
      <w:spacing w:after="0" w:line="240" w:lineRule="auto"/>
    </w:pPr>
  </w:style>
  <w:style w:type="paragraph" w:styleId="3">
    <w:name w:val="header"/>
    <w:basedOn w:val="1"/>
    <w:link w:val="7"/>
    <w:semiHidden/>
    <w:uiPriority w:val="0"/>
    <w:pPr>
      <w:tabs>
        <w:tab w:val="center" w:pos="4153"/>
        <w:tab w:val="right" w:pos="8306"/>
      </w:tabs>
      <w:spacing w:after="0" w:line="240" w:lineRule="auto"/>
    </w:pPr>
    <w:rPr>
      <w:rFonts w:ascii="Times New Roman" w:hAnsi="Times New Roman" w:eastAsia="Times New Roman" w:cs="Times New Roman"/>
      <w:kern w:val="0"/>
      <w:sz w:val="24"/>
      <w:szCs w:val="24"/>
      <w:lang w:val="zh-CN" w:eastAsia="zh-CN"/>
      <w14:ligatures w14:val="none"/>
    </w:rPr>
  </w:style>
  <w:style w:type="character" w:styleId="6">
    <w:name w:val="Hyperlink"/>
    <w:unhideWhenUsed/>
    <w:uiPriority w:val="99"/>
    <w:rPr>
      <w:color w:val="0563C1"/>
      <w:u w:val="single"/>
    </w:rPr>
  </w:style>
  <w:style w:type="character" w:customStyle="1" w:styleId="7">
    <w:name w:val="页眉 字符"/>
    <w:basedOn w:val="5"/>
    <w:link w:val="3"/>
    <w:semiHidden/>
    <w:uiPriority w:val="0"/>
    <w:rPr>
      <w:rFonts w:ascii="Times New Roman" w:hAnsi="Times New Roman" w:eastAsia="Times New Roman" w:cs="Times New Roman"/>
      <w:kern w:val="0"/>
      <w:sz w:val="24"/>
      <w:szCs w:val="24"/>
      <w:lang w:val="zh-CN" w:eastAsia="zh-CN"/>
      <w14:ligatures w14:val="none"/>
    </w:rPr>
  </w:style>
  <w:style w:type="paragraph" w:customStyle="1" w:styleId="8">
    <w:name w:val="Subtitle1"/>
    <w:basedOn w:val="1"/>
    <w:uiPriority w:val="0"/>
    <w:pPr>
      <w:spacing w:after="0" w:line="320" w:lineRule="exact"/>
    </w:pPr>
    <w:rPr>
      <w:rFonts w:ascii="Kings Caslon Display" w:hAnsi="Kings Caslon Display" w:eastAsia="Kings Caslon Display" w:cs="Times New Roman"/>
      <w:i/>
      <w:kern w:val="0"/>
      <w:sz w:val="28"/>
      <w:szCs w:val="28"/>
      <w:lang w:eastAsia="en-GB"/>
      <w14:ligatures w14:val="none"/>
    </w:rPr>
  </w:style>
  <w:style w:type="paragraph" w:customStyle="1" w:styleId="9">
    <w:name w:val="Name"/>
    <w:basedOn w:val="1"/>
    <w:next w:val="1"/>
    <w:uiPriority w:val="0"/>
    <w:pPr>
      <w:spacing w:after="0" w:line="480" w:lineRule="exact"/>
    </w:pPr>
    <w:rPr>
      <w:rFonts w:ascii="Kings Caslon Display" w:hAnsi="Kings Caslon Display" w:eastAsia="Kings Caslon Display" w:cs="Times New Roman"/>
      <w:kern w:val="0"/>
      <w:sz w:val="28"/>
      <w:szCs w:val="48"/>
      <w:lang w:eastAsia="en-GB"/>
      <w14:ligatures w14:val="none"/>
    </w:rPr>
  </w:style>
  <w:style w:type="character" w:customStyle="1" w:styleId="10">
    <w:name w:val="页脚 字符"/>
    <w:basedOn w:val="5"/>
    <w:link w:val="2"/>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648</Words>
  <Characters>3694</Characters>
  <Lines>30</Lines>
  <Paragraphs>8</Paragraphs>
  <TotalTime>7</TotalTime>
  <ScaleCrop>false</ScaleCrop>
  <LinksUpToDate>false</LinksUpToDate>
  <CharactersWithSpaces>4334</CharactersWithSpaces>
  <Application>WPS Office_6.8.2.8850_F1E327BC-269C-435d-A152-05C5408002CA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2024-11-11T15:27:00Z</dcterms:created>
  <dc:creator>Emma Flight</dc:creator>
  <cp:lastModifiedBy>c iu大</cp:lastModifiedBy>
  <dcterms:modified xsi:type="dcterms:W3CDTF">2025-01-10T13:43:41Z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51BBD7363F5C91070D248167C699F8C0_42</vt:lpwstr>
  </property>
</Properties>
</file>