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yzbqrhtrsup1" w:id="0"/>
      <w:bookmarkEnd w:id="0"/>
      <w:r w:rsidDel="00000000" w:rsidR="00000000" w:rsidRPr="00000000">
        <w:rPr>
          <w:rtl w:val="0"/>
        </w:rPr>
        <w:t xml:space="preserve">T11: Matrices and Lists</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Assignment T11 should be completed in a team of two.</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To begin, go to “File” and Select “Make a Copy...” </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Move your copy of the document to the folder for your section.</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Rename the file to </w:t>
      </w:r>
      <w:r w:rsidDel="00000000" w:rsidR="00000000" w:rsidRPr="00000000">
        <w:rPr>
          <w:b w:val="1"/>
          <w:rtl w:val="0"/>
        </w:rPr>
        <w:t xml:space="preserve">T11: Matrices and Lists - usernames </w:t>
      </w:r>
      <w:r w:rsidDel="00000000" w:rsidR="00000000" w:rsidRPr="00000000">
        <w:rPr>
          <w:rtl w:val="0"/>
        </w:rPr>
        <w:t xml:space="preserve">(replace usernames with your usernames). To do this, click the label in the top left corner of your browser.</w:t>
      </w:r>
    </w:p>
    <w:p w:rsidR="00000000" w:rsidDel="00000000" w:rsidP="00000000" w:rsidRDefault="00000000" w:rsidRPr="00000000">
      <w:pPr>
        <w:pStyle w:val="Heading2"/>
        <w:pBdr/>
        <w:contextualSpacing w:val="0"/>
        <w:rPr/>
      </w:pPr>
      <w:bookmarkStart w:colFirst="0" w:colLast="0" w:name="_doukasib7q" w:id="1"/>
      <w:bookmarkEnd w:id="1"/>
      <w:r w:rsidDel="00000000" w:rsidR="00000000" w:rsidRPr="00000000">
        <w:rPr>
          <w:rtl w:val="0"/>
        </w:rPr>
        <w:t xml:space="preserve">Learning Objectives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Learn how to work with Matrices in Python</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Learn how memory is allocated for lists, and lists of lists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ik9ht4omutnh" w:id="2"/>
      <w:bookmarkEnd w:id="2"/>
      <w:r w:rsidDel="00000000" w:rsidR="00000000" w:rsidRPr="00000000">
        <w:rPr>
          <w:rtl w:val="0"/>
        </w:rPr>
        <w:t xml:space="preserve">Member Roles</w:t>
      </w:r>
    </w:p>
    <w:p w:rsidR="00000000" w:rsidDel="00000000" w:rsidP="00000000" w:rsidRDefault="00000000" w:rsidRPr="00000000">
      <w:pPr>
        <w:numPr>
          <w:ilvl w:val="0"/>
          <w:numId w:val="4"/>
        </w:numPr>
        <w:pBdr/>
        <w:ind w:left="720" w:hanging="360"/>
        <w:contextualSpacing w:val="1"/>
      </w:pPr>
      <w:r w:rsidDel="00000000" w:rsidR="00000000" w:rsidRPr="00000000">
        <w:rPr>
          <w:rtl w:val="0"/>
        </w:rPr>
        <w:t xml:space="preserve">If you have only three people, also combine Recorder &amp; Spokesperson</w:t>
      </w:r>
    </w:p>
    <w:p w:rsidR="00000000" w:rsidDel="00000000" w:rsidP="00000000" w:rsidRDefault="00000000" w:rsidRPr="00000000">
      <w:pPr>
        <w:numPr>
          <w:ilvl w:val="0"/>
          <w:numId w:val="4"/>
        </w:numPr>
        <w:pBdr/>
        <w:ind w:left="720" w:hanging="360"/>
        <w:contextualSpacing w:val="1"/>
      </w:pPr>
      <w:r w:rsidDel="00000000" w:rsidR="00000000" w:rsidRPr="00000000">
        <w:rPr>
          <w:rtl w:val="0"/>
        </w:rPr>
        <w:t xml:space="preserve">If you have five people, add a Process Analyst</w:t>
      </w:r>
    </w:p>
    <w:p w:rsidR="00000000" w:rsidDel="00000000" w:rsidP="00000000" w:rsidRDefault="00000000" w:rsidRPr="00000000">
      <w:pPr>
        <w:numPr>
          <w:ilvl w:val="0"/>
          <w:numId w:val="4"/>
        </w:numPr>
        <w:pBdr/>
        <w:ind w:left="720" w:hanging="360"/>
        <w:contextualSpacing w:val="1"/>
      </w:pPr>
      <w:r w:rsidDel="00000000" w:rsidR="00000000" w:rsidRPr="00000000">
        <w:rPr>
          <w:rtl w:val="0"/>
        </w:rPr>
        <w:t xml:space="preserve">Make up a team name which suits your team!</w:t>
      </w:r>
    </w:p>
    <w:p w:rsidR="00000000" w:rsidDel="00000000" w:rsidP="00000000" w:rsidRDefault="00000000" w:rsidRPr="00000000">
      <w:pPr>
        <w:pBdr/>
        <w:contextualSpacing w:val="0"/>
        <w:rPr/>
      </w:pPr>
      <w:r w:rsidDel="00000000" w:rsidR="00000000" w:rsidRPr="00000000">
        <w:rPr>
          <w:rtl w:val="0"/>
        </w:rPr>
      </w:r>
    </w:p>
    <w:tbl>
      <w:tblPr>
        <w:tblStyle w:val="Table1"/>
        <w:tblW w:w="9210.0" w:type="dxa"/>
        <w:jc w:val="left"/>
        <w:tblInd w:w="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95"/>
        <w:gridCol w:w="3615"/>
        <w:tblGridChange w:id="0">
          <w:tblGrid>
            <w:gridCol w:w="5595"/>
            <w:gridCol w:w="3615"/>
          </w:tblGrid>
        </w:tblGridChange>
      </w:tblGrid>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b w:val="1"/>
              </w:rPr>
            </w:pPr>
            <w:r w:rsidDel="00000000" w:rsidR="00000000" w:rsidRPr="00000000">
              <w:rPr>
                <w:b w:val="1"/>
                <w:rtl w:val="0"/>
              </w:rPr>
              <w:t xml:space="preserve">Team Roles</w:t>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b w:val="1"/>
              </w:rPr>
            </w:pPr>
            <w:r w:rsidDel="00000000" w:rsidR="00000000" w:rsidRPr="00000000">
              <w:rPr>
                <w:b w:val="1"/>
                <w:rtl w:val="0"/>
              </w:rPr>
              <w:t xml:space="preserve">Member Name</w:t>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b w:val="1"/>
                <w:rtl w:val="0"/>
              </w:rPr>
              <w:t xml:space="preserve">Facilitator: </w:t>
            </w:r>
            <w:r w:rsidDel="00000000" w:rsidR="00000000" w:rsidRPr="00000000">
              <w:rPr>
                <w:rtl w:val="0"/>
              </w:rPr>
              <w:br w:type="textWrapping"/>
              <w:t xml:space="preserve">Reads the questions aloud, keeps track of time, and makes sure everyone contributes appropriately.</w:t>
            </w:r>
          </w:p>
        </w:tc>
        <w:tc>
          <w:tcPr>
            <w:shd w:fill="fff2cc"/>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b w:val="1"/>
                <w:rtl w:val="0"/>
              </w:rPr>
              <w:t xml:space="preserve">Recorder:</w:t>
            </w:r>
            <w:r w:rsidDel="00000000" w:rsidR="00000000" w:rsidRPr="00000000">
              <w:rPr>
                <w:rtl w:val="0"/>
              </w:rPr>
              <w:t xml:space="preserve"> </w:t>
              <w:br w:type="textWrapping"/>
              <w:t xml:space="preserve">Records all answers to each question after the team has discussed each question and reached a consensus.</w:t>
            </w:r>
          </w:p>
        </w:tc>
        <w:tc>
          <w:tcPr>
            <w:shd w:fill="fff2cc"/>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b w:val="1"/>
                <w:rtl w:val="0"/>
              </w:rPr>
              <w:t xml:space="preserve">Spokesperson: </w:t>
            </w:r>
            <w:r w:rsidDel="00000000" w:rsidR="00000000" w:rsidRPr="00000000">
              <w:rPr>
                <w:rtl w:val="0"/>
              </w:rPr>
              <w:br w:type="textWrapping"/>
              <w:t xml:space="preserve">Talks on behalf of team to the instructor, TAs and other teams. Compiles and runs programs when applicable.</w:t>
            </w:r>
          </w:p>
        </w:tc>
        <w:tc>
          <w:tcPr>
            <w:shd w:fill="fff2cc"/>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b w:val="1"/>
                <w:rtl w:val="0"/>
              </w:rPr>
              <w:t xml:space="preserve">Quality Control Officer: </w:t>
            </w:r>
            <w:r w:rsidDel="00000000" w:rsidR="00000000" w:rsidRPr="00000000">
              <w:rPr>
                <w:rtl w:val="0"/>
              </w:rPr>
              <w:br w:type="textWrapping"/>
              <w:t xml:space="preserve">Considers how the answers could be deeper, and how the team could work and learn more effectively. </w:t>
            </w:r>
          </w:p>
        </w:tc>
        <w:tc>
          <w:tcPr>
            <w:shd w:fill="fff2cc"/>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b w:val="1"/>
              </w:rPr>
            </w:pPr>
            <w:r w:rsidDel="00000000" w:rsidR="00000000" w:rsidRPr="00000000">
              <w:rPr>
                <w:b w:val="1"/>
                <w:rtl w:val="0"/>
              </w:rPr>
              <w:t xml:space="preserve">Team Name:</w:t>
            </w:r>
          </w:p>
        </w:tc>
        <w:tc>
          <w:tcPr>
            <w:shd w:fill="fff2cc"/>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pz76a84vzcd3" w:id="3"/>
      <w:bookmarkEnd w:id="3"/>
      <w:r w:rsidDel="00000000" w:rsidR="00000000" w:rsidRPr="00000000">
        <w:rPr>
          <w:rtl w:val="0"/>
        </w:rPr>
        <w:t xml:space="preserve">Matrices</w:t>
      </w:r>
      <w:r w:rsidDel="00000000" w:rsidR="00000000" w:rsidRPr="00000000">
        <w:drawing>
          <wp:anchor allowOverlap="1" behindDoc="0" distB="114300" distT="114300" distL="114300" distR="114300" hidden="0" layoutInCell="1" locked="0" relativeHeight="0" simplePos="0">
            <wp:simplePos x="0" y="0"/>
            <wp:positionH relativeFrom="margin">
              <wp:posOffset>4829175</wp:posOffset>
            </wp:positionH>
            <wp:positionV relativeFrom="paragraph">
              <wp:posOffset>314325</wp:posOffset>
            </wp:positionV>
            <wp:extent cx="952500" cy="733425"/>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5"/>
                    <a:srcRect b="0" l="0" r="0" t="0"/>
                    <a:stretch>
                      <a:fillRect/>
                    </a:stretch>
                  </pic:blipFill>
                  <pic:spPr>
                    <a:xfrm>
                      <a:off x="0" y="0"/>
                      <a:ext cx="952500" cy="733425"/>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rtl w:val="0"/>
        </w:rPr>
        <w:t xml:space="preserve">A matrix is a rectangular array of numbers, symbols, or expressions which are arranged in rows and columns. Nested lists are often used to represent matrices by making a list of rows.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example, the matrix you see to the right might be represented in Python as: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mx = [[1, 2, 3], [4, 5, 6], [7, 8, 9]]</w:t>
      </w:r>
    </w:p>
    <w:p w:rsidR="00000000" w:rsidDel="00000000" w:rsidP="00000000" w:rsidRDefault="00000000" w:rsidRPr="00000000">
      <w:pPr>
        <w:pBdr/>
        <w:contextualSpacing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Describe two examples where a matrix would be an appropriate data structure to represent something in a program. </w:t>
            </w:r>
          </w:p>
        </w:tc>
      </w:tr>
      <w:tr>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2.</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Given the following Python code: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row1 = [255, 0, 0]</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row2 = [0, 127, 0]</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row3 = [200, 100, 50]</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lis = [row1, row2, row3]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What would the following code produce as an output?</w:t>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print(row1[0]) </w:t>
            </w:r>
          </w:p>
        </w:tc>
        <w:tc>
          <w:tcPr>
            <w:shd w:fill="fff2cc"/>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2.a. </w:t>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print(row2[1])</w:t>
            </w:r>
          </w:p>
        </w:tc>
        <w:tc>
          <w:tcPr>
            <w:shd w:fill="fff2cc"/>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2.b.</w:t>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print(lis[2])</w:t>
            </w:r>
          </w:p>
        </w:tc>
        <w:tc>
          <w:tcPr>
            <w:shd w:fill="fff2cc"/>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2.c.</w:t>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print(lis[2][2])</w:t>
            </w:r>
          </w:p>
        </w:tc>
        <w:tc>
          <w:tcPr>
            <w:shd w:fill="fff2cc"/>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2.d.</w:t>
            </w:r>
          </w:p>
        </w:tc>
      </w:tr>
    </w:tbl>
    <w:p w:rsidR="00000000" w:rsidDel="00000000" w:rsidP="00000000" w:rsidRDefault="00000000" w:rsidRPr="00000000">
      <w:pPr>
        <w:pStyle w:val="Heading3"/>
        <w:pBdr/>
        <w:contextualSpacing w:val="0"/>
        <w:rPr/>
      </w:pPr>
      <w:bookmarkStart w:colFirst="0" w:colLast="0" w:name="_uqyby5cx3x" w:id="4"/>
      <w:bookmarkEnd w:id="4"/>
      <w:r w:rsidDel="00000000" w:rsidR="00000000" w:rsidRPr="00000000">
        <w:rPr>
          <w:rtl w:val="0"/>
        </w:rPr>
        <w:t xml:space="preserve">Matrices in Memory</w:t>
      </w:r>
    </w:p>
    <w:p w:rsidR="00000000" w:rsidDel="00000000" w:rsidP="00000000" w:rsidRDefault="00000000" w:rsidRPr="00000000">
      <w:pPr>
        <w:pBdr/>
        <w:contextualSpacing w:val="0"/>
        <w:rPr/>
      </w:pPr>
      <w:r w:rsidDel="00000000" w:rsidR="00000000" w:rsidRPr="00000000">
        <w:rPr>
          <w:rtl w:val="0"/>
        </w:rPr>
        <w:t xml:space="preserve">Changing or copying lIsts of lists can be tricky to understand because of what happens in memory. To help you to more fully understand this, we want you to use a very cool free tool called Online Python Tutor which helps to develop understanding of what happens as the computer executes each line of a program's source code. Using this tool, you can better visualize what the computer is doing step-by-step as it executes your program.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Follow </w:t>
      </w:r>
      <w:hyperlink r:id="rId6">
        <w:r w:rsidDel="00000000" w:rsidR="00000000" w:rsidRPr="00000000">
          <w:rPr>
            <w:color w:val="1155cc"/>
            <w:u w:val="single"/>
            <w:rtl w:val="0"/>
          </w:rPr>
          <w:t xml:space="preserve">this link</w:t>
        </w:r>
      </w:hyperlink>
      <w:r w:rsidDel="00000000" w:rsidR="00000000" w:rsidRPr="00000000">
        <w:rPr>
          <w:rtl w:val="0"/>
        </w:rPr>
        <w:t xml:space="preserve">, and step through the code. Pay attention to how memory is being allocated.</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3548063" cy="1863802"/>
            <wp:effectExtent b="12700" l="12700" r="12700" t="12700"/>
            <wp:docPr id="4"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548063" cy="186380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Note how the code can be stepped through one line at a line, so we can see what it means that the named variable </w:t>
      </w:r>
      <w:r w:rsidDel="00000000" w:rsidR="00000000" w:rsidRPr="00000000">
        <w:rPr>
          <w:rFonts w:ascii="Courier New" w:cs="Courier New" w:eastAsia="Courier New" w:hAnsi="Courier New"/>
          <w:rtl w:val="0"/>
        </w:rPr>
        <w:t xml:space="preserve">lis</w:t>
      </w:r>
      <w:r w:rsidDel="00000000" w:rsidR="00000000" w:rsidRPr="00000000">
        <w:rPr>
          <w:rtl w:val="0"/>
        </w:rPr>
        <w:t xml:space="preserve"> is storing aliases to the named variables</w:t>
      </w:r>
      <w:r w:rsidDel="00000000" w:rsidR="00000000" w:rsidRPr="00000000">
        <w:rPr>
          <w:rFonts w:ascii="Courier New" w:cs="Courier New" w:eastAsia="Courier New" w:hAnsi="Courier New"/>
          <w:rtl w:val="0"/>
        </w:rPr>
        <w:t xml:space="preserve"> row1, row2, </w:t>
      </w:r>
      <w:r w:rsidDel="00000000" w:rsidR="00000000" w:rsidRPr="00000000">
        <w:rPr>
          <w:rtl w:val="0"/>
        </w:rPr>
        <w:t xml:space="preserve">and</w:t>
      </w:r>
      <w:r w:rsidDel="00000000" w:rsidR="00000000" w:rsidRPr="00000000">
        <w:rPr>
          <w:rFonts w:ascii="Courier New" w:cs="Courier New" w:eastAsia="Courier New" w:hAnsi="Courier New"/>
          <w:rtl w:val="0"/>
        </w:rPr>
        <w:t xml:space="preserve"> row3</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Next consider if instead we had:</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row1 = [255, 0, 0]</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row2 = [0, 127, 0]</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row3 = [200, 100, 50]</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lis2 = [[255, 0, 0], [0, 127, 0], [200, 100, 50]] </w:t>
            </w:r>
          </w:p>
          <w:p w:rsidR="00000000" w:rsidDel="00000000" w:rsidP="00000000" w:rsidRDefault="00000000" w:rsidRPr="00000000">
            <w:pPr>
              <w:pBdr/>
              <w:spacing w:after="0" w:before="0" w:line="240" w:lineRule="auto"/>
              <w:ind w:left="720" w:hanging="360"/>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numPr>
                <w:ilvl w:val="0"/>
                <w:numId w:val="6"/>
              </w:numPr>
              <w:pBdr/>
              <w:spacing w:after="0" w:before="0" w:line="240" w:lineRule="auto"/>
              <w:ind w:left="720" w:hanging="360"/>
              <w:contextualSpacing w:val="1"/>
              <w:rPr/>
            </w:pPr>
            <w:r w:rsidDel="00000000" w:rsidR="00000000" w:rsidRPr="00000000">
              <w:rPr>
                <w:rtl w:val="0"/>
              </w:rPr>
              <w:t xml:space="preserve">How would the new definition change the way data is stored in memory? In other words, would Python return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if you ran the following command at the end of the </w:t>
            </w:r>
            <w:r w:rsidDel="00000000" w:rsidR="00000000" w:rsidRPr="00000000">
              <w:rPr>
                <w:rFonts w:ascii="Courier New" w:cs="Courier New" w:eastAsia="Courier New" w:hAnsi="Courier New"/>
                <w:rtl w:val="0"/>
              </w:rPr>
              <w:t xml:space="preserve">main()</w:t>
            </w:r>
            <w:r w:rsidDel="00000000" w:rsidR="00000000" w:rsidRPr="00000000">
              <w:rPr>
                <w:rtl w:val="0"/>
              </w:rPr>
              <w:t xml:space="preserve"> function: </w:t>
              <w:br w:type="textWrapping"/>
              <w:br w:type="textWrapping"/>
            </w:r>
            <w:r w:rsidDel="00000000" w:rsidR="00000000" w:rsidRPr="00000000">
              <w:rPr>
                <w:rFonts w:ascii="Courier New" w:cs="Courier New" w:eastAsia="Courier New" w:hAnsi="Courier New"/>
                <w:rtl w:val="0"/>
              </w:rPr>
              <w:t xml:space="preserve">print(lis2[0] == row1)</w:t>
            </w:r>
          </w:p>
        </w:tc>
        <w:tc>
          <w:tcPr>
            <w:shd w:fill="fff2cc"/>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3.a:</w:t>
            </w:r>
          </w:p>
        </w:tc>
      </w:tr>
      <w:tr>
        <w:tc>
          <w:tcPr>
            <w:tcMar>
              <w:top w:w="100.0" w:type="dxa"/>
              <w:left w:w="100.0" w:type="dxa"/>
              <w:bottom w:w="100.0" w:type="dxa"/>
              <w:right w:w="100.0" w:type="dxa"/>
            </w:tcMar>
          </w:tcPr>
          <w:p w:rsidR="00000000" w:rsidDel="00000000" w:rsidP="00000000" w:rsidRDefault="00000000" w:rsidRPr="00000000">
            <w:pPr>
              <w:numPr>
                <w:ilvl w:val="0"/>
                <w:numId w:val="3"/>
              </w:numPr>
              <w:pBdr/>
              <w:spacing w:after="0" w:before="0" w:line="240" w:lineRule="auto"/>
              <w:ind w:left="720" w:hanging="360"/>
              <w:contextualSpacing w:val="1"/>
            </w:pPr>
            <w:r w:rsidDel="00000000" w:rsidR="00000000" w:rsidRPr="00000000">
              <w:rPr>
                <w:rtl w:val="0"/>
              </w:rPr>
              <w:t xml:space="preserve">Would Python return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if you ran the following command at the end of the </w:t>
            </w:r>
            <w:r w:rsidDel="00000000" w:rsidR="00000000" w:rsidRPr="00000000">
              <w:rPr>
                <w:rFonts w:ascii="Courier New" w:cs="Courier New" w:eastAsia="Courier New" w:hAnsi="Courier New"/>
                <w:rtl w:val="0"/>
              </w:rPr>
              <w:t xml:space="preserve">main()</w:t>
            </w:r>
            <w:r w:rsidDel="00000000" w:rsidR="00000000" w:rsidRPr="00000000">
              <w:rPr>
                <w:rtl w:val="0"/>
              </w:rPr>
              <w:t xml:space="preserve"> function?</w:t>
              <w:br w:type="textWrapping"/>
            </w:r>
          </w:p>
          <w:p w:rsidR="00000000" w:rsidDel="00000000" w:rsidP="00000000" w:rsidRDefault="00000000" w:rsidRPr="00000000">
            <w:pPr>
              <w:pBdr/>
              <w:spacing w:after="0" w:before="0" w:line="240" w:lineRule="auto"/>
              <w:ind w:left="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print(lis2[0] is row1)</w:t>
            </w:r>
          </w:p>
        </w:tc>
        <w:tc>
          <w:tcPr>
            <w:shd w:fill="fff2cc"/>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3.b:</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81bpg97sktb3" w:id="5"/>
      <w:bookmarkEnd w:id="5"/>
      <w:r w:rsidDel="00000000" w:rsidR="00000000" w:rsidRPr="00000000">
        <w:rPr>
          <w:rtl w:val="0"/>
        </w:rPr>
        <w:t xml:space="preserve">Matrices and Images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One common way in which matrices are used is to represent images. Consider the following “image”:</w:t>
      </w:r>
    </w:p>
    <w:tbl>
      <w:tblPr>
        <w:tblStyle w:val="Table5"/>
        <w:tblW w:w="2160.0" w:type="dxa"/>
        <w:jc w:val="center"/>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720"/>
        <w:gridCol w:w="720"/>
        <w:gridCol w:w="720"/>
        <w:tblGridChange w:id="0">
          <w:tblGrid>
            <w:gridCol w:w="720"/>
            <w:gridCol w:w="720"/>
            <w:gridCol w:w="720"/>
          </w:tblGrid>
        </w:tblGridChange>
      </w:tblGrid>
      <w:tr>
        <w:trPr>
          <w:trHeight w:val="720" w:hRule="atLeast"/>
        </w:trPr>
        <w:tc>
          <w:tcPr>
            <w:shd w:fill="000000"/>
            <w:tcMar>
              <w:left w:w="0.0" w:type="dxa"/>
              <w:right w:w="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shd w:fill="000000"/>
            <w:tcMar>
              <w:left w:w="0.0" w:type="dxa"/>
              <w:right w:w="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shd w:fill="000000"/>
            <w:tcMar>
              <w:left w:w="0.0" w:type="dxa"/>
              <w:right w:w="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r>
        <w:trPr>
          <w:trHeight w:val="720" w:hRule="atLeast"/>
        </w:trPr>
        <w:tc>
          <w:tcPr>
            <w:tcMar>
              <w:left w:w="0.0" w:type="dxa"/>
              <w:right w:w="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shd w:fill="000000"/>
            <w:tcMar>
              <w:left w:w="0.0" w:type="dxa"/>
              <w:right w:w="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tcMar>
              <w:left w:w="0.0" w:type="dxa"/>
              <w:right w:w="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r>
        <w:trPr>
          <w:trHeight w:val="720" w:hRule="atLeast"/>
        </w:trPr>
        <w:tc>
          <w:tcPr>
            <w:tcMar>
              <w:left w:w="0.0" w:type="dxa"/>
              <w:right w:w="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shd w:fill="000000"/>
            <w:tcMar>
              <w:left w:w="0.0" w:type="dxa"/>
              <w:right w:w="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tcMar>
              <w:left w:w="0.0" w:type="dxa"/>
              <w:right w:w="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t xml:space="preserve">Each cell of the image, commonly referred to as a pixel, is an element in a matrix. Typically, the numbering for each pixel starts in the top left and works it’s way left-to-right, top-to-bottom. The image below shows every pixel’s 2-dimension index in the matrix given by row, column: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6"/>
        <w:tblW w:w="2160.0" w:type="dxa"/>
        <w:jc w:val="center"/>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720"/>
        <w:gridCol w:w="720"/>
        <w:gridCol w:w="720"/>
        <w:tblGridChange w:id="0">
          <w:tblGrid>
            <w:gridCol w:w="720"/>
            <w:gridCol w:w="720"/>
            <w:gridCol w:w="720"/>
          </w:tblGrid>
        </w:tblGridChange>
      </w:tblGrid>
      <w:tr>
        <w:trPr>
          <w:trHeight w:val="720" w:hRule="atLeast"/>
        </w:trPr>
        <w:tc>
          <w:tcPr>
            <w:shd w:fill="000000"/>
            <w:tcMar>
              <w:left w:w="0.0" w:type="dxa"/>
              <w:right w:w="0.0" w:type="dxa"/>
            </w:tcMar>
            <w:vAlign w:val="center"/>
          </w:tcPr>
          <w:p w:rsidR="00000000" w:rsidDel="00000000" w:rsidP="00000000" w:rsidRDefault="00000000" w:rsidRPr="00000000">
            <w:pPr>
              <w:pBdr/>
              <w:spacing w:after="0" w:before="0" w:line="240" w:lineRule="auto"/>
              <w:ind w:left="0" w:firstLine="0"/>
              <w:contextualSpacing w:val="0"/>
              <w:jc w:val="center"/>
              <w:rPr>
                <w:color w:val="ff0000"/>
              </w:rPr>
            </w:pPr>
            <w:r w:rsidDel="00000000" w:rsidR="00000000" w:rsidRPr="00000000">
              <w:rPr>
                <w:color w:val="ff0000"/>
                <w:rtl w:val="0"/>
              </w:rPr>
              <w:t xml:space="preserve">0,0</w:t>
            </w:r>
          </w:p>
        </w:tc>
        <w:tc>
          <w:tcPr>
            <w:shd w:fill="000000"/>
            <w:tcMar>
              <w:left w:w="0.0" w:type="dxa"/>
              <w:right w:w="0.0" w:type="dxa"/>
            </w:tcMar>
            <w:vAlign w:val="center"/>
          </w:tcPr>
          <w:p w:rsidR="00000000" w:rsidDel="00000000" w:rsidP="00000000" w:rsidRDefault="00000000" w:rsidRPr="00000000">
            <w:pPr>
              <w:pBdr/>
              <w:spacing w:after="0" w:before="0" w:line="240" w:lineRule="auto"/>
              <w:ind w:left="0" w:firstLine="0"/>
              <w:contextualSpacing w:val="0"/>
              <w:jc w:val="center"/>
              <w:rPr>
                <w:color w:val="ff0000"/>
              </w:rPr>
            </w:pPr>
            <w:r w:rsidDel="00000000" w:rsidR="00000000" w:rsidRPr="00000000">
              <w:rPr>
                <w:color w:val="ff0000"/>
                <w:rtl w:val="0"/>
              </w:rPr>
              <w:t xml:space="preserve">0,1</w:t>
            </w:r>
          </w:p>
        </w:tc>
        <w:tc>
          <w:tcPr>
            <w:shd w:fill="000000"/>
            <w:tcMar>
              <w:left w:w="0.0" w:type="dxa"/>
              <w:right w:w="0.0" w:type="dxa"/>
            </w:tcMar>
            <w:vAlign w:val="center"/>
          </w:tcPr>
          <w:p w:rsidR="00000000" w:rsidDel="00000000" w:rsidP="00000000" w:rsidRDefault="00000000" w:rsidRPr="00000000">
            <w:pPr>
              <w:pBdr/>
              <w:spacing w:after="0" w:before="0" w:line="240" w:lineRule="auto"/>
              <w:ind w:left="0" w:firstLine="0"/>
              <w:contextualSpacing w:val="0"/>
              <w:jc w:val="center"/>
              <w:rPr>
                <w:color w:val="ff0000"/>
              </w:rPr>
            </w:pPr>
            <w:r w:rsidDel="00000000" w:rsidR="00000000" w:rsidRPr="00000000">
              <w:rPr>
                <w:color w:val="ff0000"/>
                <w:rtl w:val="0"/>
              </w:rPr>
              <w:t xml:space="preserve">0,2</w:t>
            </w:r>
          </w:p>
        </w:tc>
      </w:tr>
      <w:tr>
        <w:trPr>
          <w:trHeight w:val="720" w:hRule="atLeast"/>
        </w:trPr>
        <w:tc>
          <w:tcPr>
            <w:tcMar>
              <w:left w:w="0.0" w:type="dxa"/>
              <w:right w:w="0.0" w:type="dxa"/>
            </w:tcMar>
            <w:vAlign w:val="center"/>
          </w:tcPr>
          <w:p w:rsidR="00000000" w:rsidDel="00000000" w:rsidP="00000000" w:rsidRDefault="00000000" w:rsidRPr="00000000">
            <w:pPr>
              <w:pBdr/>
              <w:spacing w:after="0" w:before="0" w:line="240" w:lineRule="auto"/>
              <w:ind w:left="0" w:firstLine="0"/>
              <w:contextualSpacing w:val="0"/>
              <w:jc w:val="center"/>
              <w:rPr>
                <w:color w:val="ff0000"/>
              </w:rPr>
            </w:pPr>
            <w:r w:rsidDel="00000000" w:rsidR="00000000" w:rsidRPr="00000000">
              <w:rPr>
                <w:color w:val="ff0000"/>
                <w:rtl w:val="0"/>
              </w:rPr>
              <w:t xml:space="preserve">1,0</w:t>
            </w:r>
          </w:p>
        </w:tc>
        <w:tc>
          <w:tcPr>
            <w:shd w:fill="000000"/>
            <w:tcMar>
              <w:left w:w="0.0" w:type="dxa"/>
              <w:right w:w="0.0" w:type="dxa"/>
            </w:tcMar>
            <w:vAlign w:val="center"/>
          </w:tcPr>
          <w:p w:rsidR="00000000" w:rsidDel="00000000" w:rsidP="00000000" w:rsidRDefault="00000000" w:rsidRPr="00000000">
            <w:pPr>
              <w:pBdr/>
              <w:spacing w:after="0" w:before="0" w:line="240" w:lineRule="auto"/>
              <w:ind w:left="0" w:firstLine="0"/>
              <w:contextualSpacing w:val="0"/>
              <w:jc w:val="center"/>
              <w:rPr>
                <w:color w:val="ff0000"/>
              </w:rPr>
            </w:pPr>
            <w:r w:rsidDel="00000000" w:rsidR="00000000" w:rsidRPr="00000000">
              <w:rPr>
                <w:color w:val="ff0000"/>
                <w:rtl w:val="0"/>
              </w:rPr>
              <w:t xml:space="preserve">1,1</w:t>
            </w:r>
          </w:p>
        </w:tc>
        <w:tc>
          <w:tcPr>
            <w:tcMar>
              <w:left w:w="0.0" w:type="dxa"/>
              <w:right w:w="0.0" w:type="dxa"/>
            </w:tcMar>
            <w:vAlign w:val="center"/>
          </w:tcPr>
          <w:p w:rsidR="00000000" w:rsidDel="00000000" w:rsidP="00000000" w:rsidRDefault="00000000" w:rsidRPr="00000000">
            <w:pPr>
              <w:pBdr/>
              <w:spacing w:after="0" w:before="0" w:line="240" w:lineRule="auto"/>
              <w:ind w:left="0" w:firstLine="0"/>
              <w:contextualSpacing w:val="0"/>
              <w:jc w:val="center"/>
              <w:rPr>
                <w:color w:val="ff0000"/>
              </w:rPr>
            </w:pPr>
            <w:r w:rsidDel="00000000" w:rsidR="00000000" w:rsidRPr="00000000">
              <w:rPr>
                <w:color w:val="ff0000"/>
                <w:rtl w:val="0"/>
              </w:rPr>
              <w:t xml:space="preserve">1,2</w:t>
            </w:r>
          </w:p>
        </w:tc>
      </w:tr>
      <w:tr>
        <w:trPr>
          <w:trHeight w:val="720" w:hRule="atLeast"/>
        </w:trPr>
        <w:tc>
          <w:tcPr>
            <w:tcMar>
              <w:left w:w="0.0" w:type="dxa"/>
              <w:right w:w="0.0" w:type="dxa"/>
            </w:tcMar>
            <w:vAlign w:val="center"/>
          </w:tcPr>
          <w:p w:rsidR="00000000" w:rsidDel="00000000" w:rsidP="00000000" w:rsidRDefault="00000000" w:rsidRPr="00000000">
            <w:pPr>
              <w:pBdr/>
              <w:spacing w:after="0" w:before="0" w:line="240" w:lineRule="auto"/>
              <w:ind w:left="0" w:firstLine="0"/>
              <w:contextualSpacing w:val="0"/>
              <w:jc w:val="center"/>
              <w:rPr>
                <w:color w:val="ff0000"/>
              </w:rPr>
            </w:pPr>
            <w:r w:rsidDel="00000000" w:rsidR="00000000" w:rsidRPr="00000000">
              <w:rPr>
                <w:color w:val="ff0000"/>
                <w:rtl w:val="0"/>
              </w:rPr>
              <w:t xml:space="preserve">2,0</w:t>
            </w:r>
          </w:p>
        </w:tc>
        <w:tc>
          <w:tcPr>
            <w:shd w:fill="000000"/>
            <w:tcMar>
              <w:left w:w="0.0" w:type="dxa"/>
              <w:right w:w="0.0" w:type="dxa"/>
            </w:tcMar>
            <w:vAlign w:val="center"/>
          </w:tcPr>
          <w:p w:rsidR="00000000" w:rsidDel="00000000" w:rsidP="00000000" w:rsidRDefault="00000000" w:rsidRPr="00000000">
            <w:pPr>
              <w:pBdr/>
              <w:spacing w:after="0" w:before="0" w:line="240" w:lineRule="auto"/>
              <w:ind w:left="0" w:firstLine="0"/>
              <w:contextualSpacing w:val="0"/>
              <w:jc w:val="center"/>
              <w:rPr>
                <w:color w:val="ff0000"/>
              </w:rPr>
            </w:pPr>
            <w:r w:rsidDel="00000000" w:rsidR="00000000" w:rsidRPr="00000000">
              <w:rPr>
                <w:color w:val="ff0000"/>
                <w:rtl w:val="0"/>
              </w:rPr>
              <w:t xml:space="preserve">2,1</w:t>
            </w:r>
          </w:p>
        </w:tc>
        <w:tc>
          <w:tcPr>
            <w:tcMar>
              <w:left w:w="0.0" w:type="dxa"/>
              <w:right w:w="0.0" w:type="dxa"/>
            </w:tcMar>
            <w:vAlign w:val="center"/>
          </w:tcPr>
          <w:p w:rsidR="00000000" w:rsidDel="00000000" w:rsidP="00000000" w:rsidRDefault="00000000" w:rsidRPr="00000000">
            <w:pPr>
              <w:pBdr/>
              <w:spacing w:after="0" w:before="0" w:line="240" w:lineRule="auto"/>
              <w:ind w:left="0" w:firstLine="0"/>
              <w:contextualSpacing w:val="0"/>
              <w:jc w:val="center"/>
              <w:rPr>
                <w:color w:val="ff0000"/>
              </w:rPr>
            </w:pPr>
            <w:r w:rsidDel="00000000" w:rsidR="00000000" w:rsidRPr="00000000">
              <w:rPr>
                <w:color w:val="ff0000"/>
                <w:rtl w:val="0"/>
              </w:rPr>
              <w:t xml:space="preserve">2,2</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Assuming this image is stored in a variable called image, how would you access each of the black pixels?</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4.a.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Assuming this image is stored in a variable called image, how would you access each of the white pixels?</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4.b.</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Inside of each cell would be the value, or color, of that pixel. For this assignment, we are going to represent a </w:t>
      </w:r>
      <w:r w:rsidDel="00000000" w:rsidR="00000000" w:rsidRPr="00000000">
        <w:rPr>
          <w:b w:val="1"/>
          <w:rtl w:val="0"/>
        </w:rPr>
        <w:t xml:space="preserve">binary image</w:t>
      </w:r>
      <w:r w:rsidDel="00000000" w:rsidR="00000000" w:rsidRPr="00000000">
        <w:rPr>
          <w:rtl w:val="0"/>
        </w:rPr>
        <w:t xml:space="preserve"> (</w:t>
      </w:r>
      <w:r w:rsidDel="00000000" w:rsidR="00000000" w:rsidRPr="00000000">
        <w:rPr>
          <w:rtl w:val="0"/>
        </w:rPr>
        <w:t xml:space="preserve">e.g., an image that only has black or white pixels, similar to the ones above). To represent white pixels, we will use a value of 255. To represent black pixels, we will use a value of 0. Tying this all together, to put the color black into the top left cell, we would write: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image[</w:t>
      </w:r>
      <w:r w:rsidDel="00000000" w:rsidR="00000000" w:rsidRPr="00000000">
        <w:rPr>
          <w:rFonts w:ascii="Courier New" w:cs="Courier New" w:eastAsia="Courier New" w:hAnsi="Courier New"/>
          <w:rtl w:val="0"/>
        </w:rPr>
        <w:t xml:space="preserve">0</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0</w:t>
      </w:r>
      <w:r w:rsidDel="00000000" w:rsidR="00000000" w:rsidRPr="00000000">
        <w:rPr>
          <w:rFonts w:ascii="Courier New" w:cs="Courier New" w:eastAsia="Courier New" w:hAnsi="Courier New"/>
          <w:rtl w:val="0"/>
        </w:rPr>
        <w:t xml:space="preserve">] = 0</w:t>
      </w:r>
      <w:r w:rsidDel="00000000" w:rsidR="00000000" w:rsidRPr="00000000">
        <w:rPr>
          <w:rtl w:val="0"/>
        </w:rPr>
        <w:t xml:space="preserve">  </w:t>
      </w:r>
      <w:r w:rsidDel="00000000" w:rsidR="00000000" w:rsidRPr="00000000">
        <w:rPr>
          <w:rFonts w:ascii="Courier New" w:cs="Courier New" w:eastAsia="Courier New" w:hAnsi="Courier New"/>
          <w:rtl w:val="0"/>
        </w:rPr>
        <w:t xml:space="preserve"># image[row idx][column idx] = color</w:t>
      </w:r>
    </w:p>
    <w:p w:rsidR="00000000" w:rsidDel="00000000" w:rsidP="00000000" w:rsidRDefault="00000000" w:rsidRPr="00000000">
      <w:pPr>
        <w:pBdr/>
        <w:contextualSpacing w:val="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Given</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image = [[255, 0, 0], [255, 0, 0], [255, 255, 255]]</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answer the following questions.</w:t>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contextualSpacing w:val="0"/>
              <w:rPr/>
            </w:pPr>
            <w:r w:rsidDel="00000000" w:rsidR="00000000" w:rsidRPr="00000000">
              <w:rPr>
                <w:rtl w:val="0"/>
              </w:rPr>
              <w:t xml:space="preserve">What value is stored in the matrix element </w:t>
            </w:r>
            <w:r w:rsidDel="00000000" w:rsidR="00000000" w:rsidRPr="00000000">
              <w:rPr>
                <w:rFonts w:ascii="Courier New" w:cs="Courier New" w:eastAsia="Courier New" w:hAnsi="Courier New"/>
                <w:rtl w:val="0"/>
              </w:rPr>
              <w:t xml:space="preserve">image[2][1]</w:t>
            </w:r>
            <w:r w:rsidDel="00000000" w:rsidR="00000000" w:rsidRPr="00000000">
              <w:rPr>
                <w:rtl w:val="0"/>
              </w:rPr>
              <w:t xml:space="preserve">?</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5.a.</w:t>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contextualSpacing w:val="0"/>
              <w:rPr/>
            </w:pPr>
            <w:r w:rsidDel="00000000" w:rsidR="00000000" w:rsidRPr="00000000">
              <w:rPr>
                <w:rtl w:val="0"/>
              </w:rPr>
              <w:t xml:space="preserve">What value is stored in the matrix element </w:t>
            </w:r>
            <w:r w:rsidDel="00000000" w:rsidR="00000000" w:rsidRPr="00000000">
              <w:rPr>
                <w:rFonts w:ascii="Courier New" w:cs="Courier New" w:eastAsia="Courier New" w:hAnsi="Courier New"/>
                <w:rtl w:val="0"/>
              </w:rPr>
              <w:t xml:space="preserve">image[1][2]</w:t>
            </w:r>
            <w:r w:rsidDel="00000000" w:rsidR="00000000" w:rsidRPr="00000000">
              <w:rPr>
                <w:rtl w:val="0"/>
              </w:rPr>
              <w:t xml:space="preserve">?</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5.b.</w:t>
            </w:r>
          </w:p>
        </w:tc>
      </w:tr>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By using the cell background color of the table properties (which can be accessed by right clicking the grid), “draw” the binary image for the named variable </w:t>
            </w:r>
            <w:r w:rsidDel="00000000" w:rsidR="00000000" w:rsidRPr="00000000">
              <w:rPr>
                <w:rFonts w:ascii="Courier New" w:cs="Courier New" w:eastAsia="Courier New" w:hAnsi="Courier New"/>
                <w:rtl w:val="0"/>
              </w:rPr>
              <w:t xml:space="preserve">image</w:t>
            </w:r>
            <w:r w:rsidDel="00000000" w:rsidR="00000000" w:rsidRPr="00000000">
              <w:rPr>
                <w:rtl w:val="0"/>
              </w:rPr>
              <w:t xml:space="preserve">.</w:t>
            </w:r>
          </w:p>
        </w:tc>
        <w:tc>
          <w:tcPr>
            <w:shd w:fill="fff2cc"/>
            <w:tcMar>
              <w:top w:w="100.0" w:type="dxa"/>
              <w:left w:w="100.0" w:type="dxa"/>
              <w:bottom w:w="100.0" w:type="dxa"/>
              <w:right w:w="100.0" w:type="dxa"/>
            </w:tcMar>
          </w:tcPr>
          <w:p w:rsidR="00000000" w:rsidDel="00000000" w:rsidP="00000000" w:rsidRDefault="00000000" w:rsidRPr="00000000">
            <w:pPr>
              <w:pBdr/>
              <w:spacing w:line="240" w:lineRule="auto"/>
              <w:contextualSpacing w:val="0"/>
              <w:rPr/>
            </w:pPr>
            <w:r w:rsidDel="00000000" w:rsidR="00000000" w:rsidRPr="00000000">
              <w:rPr>
                <w:rtl w:val="0"/>
              </w:rPr>
              <w:t xml:space="preserve">5.c.</w:t>
            </w:r>
          </w:p>
          <w:tbl>
            <w:tblPr>
              <w:tblStyle w:val="Table8"/>
              <w:tblW w:w="2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720"/>
              <w:tblGridChange w:id="0">
                <w:tblGrid>
                  <w:gridCol w:w="720"/>
                  <w:gridCol w:w="720"/>
                  <w:gridCol w:w="720"/>
                </w:tblGrid>
              </w:tblGridChange>
            </w:tblGrid>
            <w:tr>
              <w:trPr>
                <w:trHeight w:val="720" w:hRule="atLeast"/>
              </w:trPr>
              <w:tc>
                <w:tcPr>
                  <w:shd w:fill="ffffff"/>
                  <w:tcMar>
                    <w:top w:w="100.0" w:type="dxa"/>
                    <w:left w:w="100.0" w:type="dxa"/>
                    <w:bottom w:w="100.0" w:type="dxa"/>
                    <w:right w:w="100.0" w:type="dxa"/>
                  </w:tcMar>
                </w:tcPr>
                <w:p w:rsidR="00000000" w:rsidDel="00000000" w:rsidP="00000000" w:rsidRDefault="00000000" w:rsidRPr="00000000">
                  <w:pPr>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pPr>
                  <w:r w:rsidDel="00000000" w:rsidR="00000000" w:rsidRPr="00000000">
                    <w:rPr>
                      <w:rtl w:val="0"/>
                    </w:rPr>
                  </w:r>
                </w:p>
              </w:tc>
            </w:tr>
            <w:tr>
              <w:trPr>
                <w:trHeight w:val="720" w:hRule="atLeast"/>
              </w:trP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pPr>
                  <w:r w:rsidDel="00000000" w:rsidR="00000000" w:rsidRPr="00000000">
                    <w:rPr>
                      <w:rtl w:val="0"/>
                    </w:rPr>
                  </w:r>
                </w:p>
              </w:tc>
            </w:tr>
            <w:tr>
              <w:trPr>
                <w:trHeight w:val="720" w:hRule="atLeast"/>
              </w:trP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pPr>
                  <w:r w:rsidDel="00000000" w:rsidR="00000000" w:rsidRPr="00000000">
                    <w:rPr>
                      <w:rtl w:val="0"/>
                    </w:rPr>
                  </w:r>
                </w:p>
              </w:tc>
            </w:tr>
          </w:tbl>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6deaixylqdu2" w:id="6"/>
      <w:bookmarkEnd w:id="6"/>
      <w:r w:rsidDel="00000000" w:rsidR="00000000" w:rsidRPr="00000000">
        <w:rPr>
          <w:rtl w:val="0"/>
        </w:rPr>
        <w:t xml:space="preserve">Manipulating Images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There are many things we might want to do with images like color correction, red eye reduction, and rotation. Does it bother you when your friends post “sideways” images in Facebook?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Rotating the image from Figure 1 and 2 by -90 degrees (counterclockwise) will result in:</w:t>
      </w:r>
    </w:p>
    <w:p w:rsidR="00000000" w:rsidDel="00000000" w:rsidP="00000000" w:rsidRDefault="00000000" w:rsidRPr="00000000">
      <w:pPr>
        <w:pBdr/>
        <w:contextualSpacing w:val="0"/>
        <w:rPr/>
      </w:pPr>
      <w:r w:rsidDel="00000000" w:rsidR="00000000" w:rsidRPr="00000000">
        <w:rPr>
          <w:rtl w:val="0"/>
        </w:rPr>
      </w:r>
    </w:p>
    <w:tbl>
      <w:tblPr>
        <w:tblStyle w:val="Table10"/>
        <w:tblW w:w="2160.0" w:type="dxa"/>
        <w:jc w:val="center"/>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720"/>
        <w:gridCol w:w="720"/>
        <w:gridCol w:w="720"/>
        <w:tblGridChange w:id="0">
          <w:tblGrid>
            <w:gridCol w:w="720"/>
            <w:gridCol w:w="720"/>
            <w:gridCol w:w="720"/>
          </w:tblGrid>
        </w:tblGridChange>
      </w:tblGrid>
      <w:tr>
        <w:trPr>
          <w:trHeight w:val="720" w:hRule="atLeast"/>
        </w:trPr>
        <w:tc>
          <w:tcPr>
            <w:shd w:fill="000000"/>
            <w:tcMar>
              <w:left w:w="0.0" w:type="dxa"/>
              <w:right w:w="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tcMar>
              <w:left w:w="0.0" w:type="dxa"/>
              <w:right w:w="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tcMar>
              <w:left w:w="0.0" w:type="dxa"/>
              <w:right w:w="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r>
        <w:trPr>
          <w:trHeight w:val="720" w:hRule="atLeast"/>
        </w:trPr>
        <w:tc>
          <w:tcPr>
            <w:shd w:fill="000000"/>
            <w:tcMar>
              <w:left w:w="0.0" w:type="dxa"/>
              <w:right w:w="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shd w:fill="000000"/>
            <w:tcMar>
              <w:left w:w="0.0" w:type="dxa"/>
              <w:right w:w="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shd w:fill="000000"/>
            <w:tcMar>
              <w:left w:w="0.0" w:type="dxa"/>
              <w:right w:w="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r>
        <w:trPr>
          <w:trHeight w:val="720" w:hRule="atLeast"/>
        </w:trPr>
        <w:tc>
          <w:tcPr>
            <w:shd w:fill="000000"/>
            <w:tcMar>
              <w:left w:w="0.0" w:type="dxa"/>
              <w:right w:w="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tcMar>
              <w:left w:w="0.0" w:type="dxa"/>
              <w:right w:w="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tcMar>
              <w:left w:w="0.0" w:type="dxa"/>
              <w:right w:w="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following Online Python Tutor code example rotates a matrix by -90 degrees.  It should be used to answer the next questions.  Click on </w:t>
      </w:r>
      <w:hyperlink r:id="rId8">
        <w:r w:rsidDel="00000000" w:rsidR="00000000" w:rsidRPr="00000000">
          <w:rPr>
            <w:color w:val="1155cc"/>
            <w:u w:val="single"/>
            <w:rtl w:val="0"/>
          </w:rPr>
          <w:t xml:space="preserve">this link</w:t>
        </w:r>
      </w:hyperlink>
      <w:r w:rsidDel="00000000" w:rsidR="00000000" w:rsidRPr="00000000">
        <w:rPr>
          <w:rtl w:val="0"/>
        </w:rPr>
        <w:t xml:space="preserve"> to get to the active code.</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4924425" cy="2901725"/>
            <wp:effectExtent b="12700" l="12700" r="12700" t="12700"/>
            <wp:docPr id="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924425" cy="29017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Pay particular attention to how the code was written, especially with regard to creating the new matrix (line 2). Was there a surprising choice made there?</w:t>
      </w:r>
    </w:p>
    <w:p w:rsidR="00000000" w:rsidDel="00000000" w:rsidP="00000000" w:rsidRDefault="00000000" w:rsidRPr="00000000">
      <w:pPr>
        <w:pBdr/>
        <w:contextualSpacing w:val="0"/>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5"/>
        <w:gridCol w:w="3975"/>
        <w:tblGridChange w:id="0">
          <w:tblGrid>
            <w:gridCol w:w="5385"/>
            <w:gridCol w:w="3975"/>
          </w:tblGrid>
        </w:tblGridChange>
      </w:tblGrid>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Compare the variables </w:t>
            </w:r>
            <w:r w:rsidDel="00000000" w:rsidR="00000000" w:rsidRPr="00000000">
              <w:rPr>
                <w:rFonts w:ascii="Courier New" w:cs="Courier New" w:eastAsia="Courier New" w:hAnsi="Courier New"/>
                <w:rtl w:val="0"/>
              </w:rPr>
              <w:t xml:space="preserve">lis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new_matrix</w:t>
            </w:r>
            <w:r w:rsidDel="00000000" w:rsidR="00000000" w:rsidRPr="00000000">
              <w:rPr>
                <w:rtl w:val="0"/>
              </w:rPr>
              <w:t xml:space="preserve">. </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Are they the same object? (i.e., would: </w:t>
              <w:br w:type="textWrapping"/>
            </w:r>
            <w:r w:rsidDel="00000000" w:rsidR="00000000" w:rsidRPr="00000000">
              <w:rPr>
                <w:rFonts w:ascii="Courier New" w:cs="Courier New" w:eastAsia="Courier New" w:hAnsi="Courier New"/>
                <w:rtl w:val="0"/>
              </w:rPr>
              <w:t xml:space="preserve">print(matrix is new_matrix) </w:t>
            </w:r>
            <w:r w:rsidDel="00000000" w:rsidR="00000000" w:rsidRPr="00000000">
              <w:rPr>
                <w:rtl w:val="0"/>
              </w:rPr>
              <w:br w:type="textWrapping"/>
              <w:t xml:space="preserve">print the value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w:t>
            </w:r>
          </w:p>
        </w:tc>
        <w:tc>
          <w:tcPr>
            <w:shd w:fill="fff2cc"/>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6.a.</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Consider the following alternative implementation of this algorithm by following </w:t>
      </w:r>
      <w:hyperlink r:id="rId10">
        <w:r w:rsidDel="00000000" w:rsidR="00000000" w:rsidRPr="00000000">
          <w:rPr>
            <w:color w:val="1155cc"/>
            <w:u w:val="single"/>
            <w:rtl w:val="0"/>
          </w:rPr>
          <w:t xml:space="preserve">this 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4424363" cy="2969505"/>
            <wp:effectExtent b="12700" l="12700" r="12700" t="12700"/>
            <wp:docPr id="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424363" cy="296950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change, while it looks correct, does something very wrong to the code. Run it and figure out where the code now breaks, and why.</w:t>
      </w:r>
    </w:p>
    <w:p w:rsidR="00000000" w:rsidDel="00000000" w:rsidP="00000000" w:rsidRDefault="00000000" w:rsidRPr="00000000">
      <w:pPr>
        <w:pBdr/>
        <w:contextualSpacing w:val="0"/>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By using the cell background color of the table properties (which can be accessed by right clicking the grid), “draw” the binary image of what you think was the intended output of the code.</w:t>
            </w:r>
          </w:p>
        </w:tc>
        <w:tc>
          <w:tcPr>
            <w:shd w:fill="fff2cc"/>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7.a.</w:t>
            </w:r>
          </w:p>
          <w:tbl>
            <w:tblPr>
              <w:tblStyle w:val="Table12"/>
              <w:tblW w:w="2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720"/>
              <w:tblGridChange w:id="0">
                <w:tblGrid>
                  <w:gridCol w:w="720"/>
                  <w:gridCol w:w="720"/>
                  <w:gridCol w:w="72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r>
              <w:trPr>
                <w:trHeight w:val="720" w:hRule="atLeast"/>
              </w:trP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r>
              <w:trPr>
                <w:trHeight w:val="720" w:hRule="atLeast"/>
              </w:trP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bl>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By using the cell background color of the table properties (which can be accessed by right clicking the grid), “draw” the binary image of the actual output of the code.</w:t>
            </w:r>
          </w:p>
        </w:tc>
        <w:tc>
          <w:tcPr>
            <w:shd w:fill="fff2cc"/>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7.b.</w:t>
            </w:r>
          </w:p>
          <w:tbl>
            <w:tblPr>
              <w:tblStyle w:val="Table13"/>
              <w:tblW w:w="2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720"/>
              <w:tblGridChange w:id="0">
                <w:tblGrid>
                  <w:gridCol w:w="720"/>
                  <w:gridCol w:w="720"/>
                  <w:gridCol w:w="72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r>
              <w:trPr>
                <w:trHeight w:val="720" w:hRule="atLeast"/>
              </w:trP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r>
              <w:trPr>
                <w:trHeight w:val="720" w:hRule="atLeast"/>
              </w:trP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bl>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bl>
    <w:p w:rsidR="00000000" w:rsidDel="00000000" w:rsidP="00000000" w:rsidRDefault="00000000" w:rsidRPr="00000000">
      <w:pPr>
        <w:pStyle w:val="Heading2"/>
        <w:pBdr/>
        <w:contextualSpacing w:val="0"/>
        <w:rPr/>
      </w:pPr>
      <w:bookmarkStart w:colFirst="0" w:colLast="0" w:name="_nhdefk7coaek" w:id="7"/>
      <w:bookmarkEnd w:id="7"/>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Describe in your own words what caused this unintended outcome. Use the figure below, which represents the code </w:t>
      </w:r>
      <w:r w:rsidDel="00000000" w:rsidR="00000000" w:rsidRPr="00000000">
        <w:rPr>
          <w:b w:val="1"/>
          <w:rtl w:val="0"/>
        </w:rPr>
        <w:t xml:space="preserve">before</w:t>
      </w:r>
      <w:r w:rsidDel="00000000" w:rsidR="00000000" w:rsidRPr="00000000">
        <w:rPr>
          <w:rtl w:val="0"/>
        </w:rPr>
        <w:t xml:space="preserve"> the change was made, to explain the problem.</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2160" w:hRule="atLeast"/>
        </w:trPr>
        <w:tc>
          <w:tcPr>
            <w:shd w:fill="fff2cc"/>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8.</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4886325" cy="4695825"/>
            <wp:effectExtent b="0" l="0" r="0" t="0"/>
            <wp:docPr id="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886325" cy="46958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root of the problem may not be immediately apparent, so let’s go back to the very </w:t>
      </w:r>
      <w:hyperlink r:id="rId13">
        <w:r w:rsidDel="00000000" w:rsidR="00000000" w:rsidRPr="00000000">
          <w:rPr>
            <w:color w:val="1155cc"/>
            <w:u w:val="single"/>
            <w:rtl w:val="0"/>
          </w:rPr>
          <w:t xml:space="preserve">first example</w:t>
        </w:r>
      </w:hyperlink>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3790950" cy="2486025"/>
            <wp:effectExtent b="12700" l="12700" r="12700" t="12700"/>
            <wp:docPr id="7"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3790950" cy="24860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Before running the code or making the change, what do you expect the output of line 10 to be?</w:t>
            </w:r>
          </w:p>
        </w:tc>
        <w:tc>
          <w:tcPr>
            <w:shd w:fill="fff2cc"/>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9.a.</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Make the change noted in the comment, and run the altered code. Now what is the output of line 10?</w:t>
            </w:r>
          </w:p>
        </w:tc>
        <w:tc>
          <w:tcPr>
            <w:shd w:fill="fff2cc"/>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9.b.</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Does you think that your original answer to Question 8 still fully explains the problem? If not, more fully explain the problem based on what you learned from the above code.</w:t>
            </w:r>
          </w:p>
        </w:tc>
        <w:tc>
          <w:tcPr>
            <w:shd w:fill="fff2cc"/>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9.c.</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Imagine that we decided to store our matrix in a tuple of tuples instead of a list of lists:</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tup = ((255, 0, 0), (255, 0, 0), (255, 255, 255)) </w:t>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Which problems would be solved?</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10.a.</w:t>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Which new problems would likely be created?</w:t>
            </w:r>
          </w:p>
        </w:tc>
        <w:tc>
          <w:tcPr>
            <w:shd w:fill="fff2cc"/>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10.b.</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bl>
    <w:p w:rsidR="00000000" w:rsidDel="00000000" w:rsidP="00000000" w:rsidRDefault="00000000" w:rsidRPr="00000000">
      <w:pPr>
        <w:pStyle w:val="Heading2"/>
        <w:pBdr/>
        <w:contextualSpacing w:val="0"/>
        <w:rPr/>
      </w:pPr>
      <w:bookmarkStart w:colFirst="0" w:colLast="0" w:name="_v7fy77uou2ld" w:id="8"/>
      <w:bookmarkEnd w:id="8"/>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Cloning a 1-dimensional list is straightforward:</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lis1 = [1, 2, 3]</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lis2 = lis1[:]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Cloning a 2-dimensional list, however, is not straightforward. Try the following code by clicking the following</w:t>
      </w:r>
      <w:hyperlink r:id="rId15">
        <w:r w:rsidDel="00000000" w:rsidR="00000000" w:rsidRPr="00000000">
          <w:rPr>
            <w:color w:val="1155cc"/>
            <w:u w:val="single"/>
            <w:rtl w:val="0"/>
          </w:rPr>
          <w:t xml:space="preserve"> link</w:t>
        </w:r>
      </w:hyperlink>
      <w:r w:rsidDel="00000000" w:rsidR="00000000" w:rsidRPr="00000000">
        <w:rPr>
          <w:rtl w:val="0"/>
        </w:rPr>
        <w:t xml:space="preserve">:</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4712481" cy="1804988"/>
            <wp:effectExtent b="12700" l="12700" r="12700" t="12700"/>
            <wp:docPr id="6"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4712481" cy="18049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Brainstorm ideas with your group on how to clone a matrix while avoiding the aliasing problem. You do not need to code the solution; a high-level, plain English response is sufficient (though code works too!)</w:t>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2160" w:hRule="atLeast"/>
        </w:trPr>
        <w:tc>
          <w:tcPr>
            <w:shd w:fill="fff2cc"/>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11.</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pBdr/>
        <w:spacing w:after="120" w:before="360" w:lineRule="auto"/>
        <w:contextualSpacing w:val="0"/>
        <w:rPr>
          <w:rFonts w:ascii="Arial" w:cs="Arial" w:eastAsia="Arial" w:hAnsi="Arial"/>
          <w:b w:val="0"/>
          <w:sz w:val="32"/>
          <w:szCs w:val="32"/>
        </w:rPr>
      </w:pPr>
      <w:bookmarkStart w:colFirst="0" w:colLast="0" w:name="_bi1w50ycdm3" w:id="9"/>
      <w:bookmarkEnd w:id="9"/>
      <w:r w:rsidDel="00000000" w:rsidR="00000000" w:rsidRPr="00000000">
        <w:rPr>
          <w:rFonts w:ascii="Arial" w:cs="Arial" w:eastAsia="Arial" w:hAnsi="Arial"/>
          <w:b w:val="0"/>
          <w:sz w:val="32"/>
          <w:szCs w:val="32"/>
          <w:rtl w:val="0"/>
        </w:rPr>
        <w:t xml:space="preserve">Submission Instructions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Make sure everyone’s name is at the top of the document.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Make sure your file is saved in the correct Google Drive folder for your section of the course.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You do not need to submit anything to Moodle.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headerReference r:id="rId17" w:type="default"/>
      <w:footerReference r:id="rId1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right" w:pos="10800"/>
      </w:tabs>
      <w:contextualSpacing w:val="0"/>
      <w:rPr/>
    </w:pPr>
    <w:r w:rsidDel="00000000" w:rsidR="00000000" w:rsidRPr="00000000">
      <w:rPr>
        <w:b w:val="1"/>
        <w:rtl w:val="0"/>
      </w:rPr>
      <w:t xml:space="preserve">CSC 226</w:t>
    </w:r>
    <w:r w:rsidDel="00000000" w:rsidR="00000000" w:rsidRPr="00000000">
      <w:rPr>
        <w:rtl w:val="0"/>
      </w:rPr>
      <w:t xml:space="preserve">: Software Design &amp; Implementation</w:t>
      <w:tab/>
    </w:r>
    <w:r w:rsidDel="00000000" w:rsidR="00000000" w:rsidRPr="00000000">
      <w:rPr>
        <w:b w:val="1"/>
        <w:rtl w:val="0"/>
      </w:rPr>
      <w:t xml:space="preserve">Assigned</w:t>
    </w:r>
    <w:r w:rsidDel="00000000" w:rsidR="00000000" w:rsidRPr="00000000">
      <w:rPr>
        <w:rtl w:val="0"/>
      </w:rPr>
      <w:t xml:space="preserve">: 03/17/2017</w:t>
    </w:r>
  </w:p>
  <w:p w:rsidR="00000000" w:rsidDel="00000000" w:rsidP="00000000" w:rsidRDefault="00000000" w:rsidRPr="00000000">
    <w:pPr>
      <w:pBdr/>
      <w:tabs>
        <w:tab w:val="right" w:pos="10800"/>
      </w:tabs>
      <w:contextualSpacing w:val="0"/>
      <w:rPr/>
    </w:pPr>
    <w:r w:rsidDel="00000000" w:rsidR="00000000" w:rsidRPr="00000000">
      <w:rPr>
        <w:b w:val="1"/>
        <w:rtl w:val="0"/>
      </w:rPr>
      <w:t xml:space="preserve">T11: Matrices and Lists</w:t>
    </w:r>
    <w:r w:rsidDel="00000000" w:rsidR="00000000" w:rsidRPr="00000000">
      <w:rPr>
        <w:rtl w:val="0"/>
      </w:rPr>
      <w:tab/>
    </w:r>
    <w:r w:rsidDel="00000000" w:rsidR="00000000" w:rsidRPr="00000000">
      <w:rPr>
        <w:b w:val="1"/>
        <w:rtl w:val="0"/>
      </w:rPr>
      <w:t xml:space="preserve">Due</w:t>
    </w:r>
    <w:r w:rsidDel="00000000" w:rsidR="00000000" w:rsidRPr="00000000">
      <w:rPr>
        <w:rtl w:val="0"/>
      </w:rPr>
      <w:t xml:space="preserve">: 03/22/2017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b w:val="0"/>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2"/>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hyperlink" Target="http://pythontutor.com/iframe-embed.html#code=def%20rotate_matrix_neg_90%28matrix%29%3A%0A%20%20%20%20new_matrix%20%3D%20matrix%0A%20%20%20%20for%20i%20in%20range%28len%28matrix%29%29%3A%0A%20%20%20%20%20%20%20%20for%20j%20in%20range%28len%28matrix%5B0%5D%29%29%3A%0A%20%20%20%20%20%20%20%20%20%20%20%20new_i%20%3D%20j%0A%20%20%20%20%20%20%20%20%20%20%20%20new_j%20%3D%20abs%28len%28matrix%5B0%5D%29-1-i%29%0A%20%20%20%20%20%20%20%20%20%20%20%20new_matrix%5Bi%5D%5Bj%5D%20%3D%20matrix%5Bnew_i%5D%5Bnew_j%5D%0A%20%20%20%20return%20new_matrix%0A%0Adef%20main%28%29%3A%0A%0A%20%20%20%20lis%20%3D%20%5B%5B0,%20255,%20255%5D,%20%5B0,%20255,%20255%5D,%20%5B0,%200,%200%5D%5D%0A%20%20%20%20%0A%20%20%20%20rotated_matrix%20%3D%20rotate_matrix_neg_90%28lis%29%0A%20%20%20%20%0Amain%28%29&amp;codeDivHeight=400&amp;codeDivWidth=350&amp;cumulative=false&amp;curInstr=0&amp;heapPrimitives=false&amp;origin=opt-frontend.js&amp;py=2&amp;rawInputLstJSON=%5B%5D&amp;textReferences=false" TargetMode="External"/><Relationship Id="rId13" Type="http://schemas.openxmlformats.org/officeDocument/2006/relationships/hyperlink" Target="https://goo.gl/06odZJ" TargetMode="External"/><Relationship Id="rId12" Type="http://schemas.openxmlformats.org/officeDocument/2006/relationships/image" Target="media/image1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9.png"/><Relationship Id="rId15" Type="http://schemas.openxmlformats.org/officeDocument/2006/relationships/hyperlink" Target="http://pythontutor.com/iframe-embed.html#code=def%20main%28%29%3A%0A%20%20%20%20lis%20%3D%20%5B%5B0,%20255,%20255%5D,%20%5B0,%20255,%20255%5D,%20%5B0,%200,%200%5D%5D%0A%20%20%20%20lis2%20%3D%20lis%5B%3A%5D%0A%20%20%20%20lis3%20%3D%20lis%5B%3A%5D%5B%3A%5D%0A%20%20%20%20%0A%20%20%20%20print%28%22Are%20these%20different%20objects%3F%20%22%20%2B%20str%28lis%20is%20lis2%29%29%0A%20%20%20%20print%28%22Are%20these%20different%20objects%3F%20%22%20%2B%20str%28lis%20is%20lis3%29%29%0Amain%28%29&amp;codeDivHeight=400&amp;codeDivWidth=350&amp;cumulative=false&amp;curInstr=0&amp;heapPrimitives=false&amp;origin=opt-frontend.js&amp;py=2&amp;rawInputLstJSON=%5B%5D&amp;textReferences=false" TargetMode="External"/><Relationship Id="rId14" Type="http://schemas.openxmlformats.org/officeDocument/2006/relationships/image" Target="media/image14.png"/><Relationship Id="rId17" Type="http://schemas.openxmlformats.org/officeDocument/2006/relationships/header" Target="header1.xml"/><Relationship Id="rId16" Type="http://schemas.openxmlformats.org/officeDocument/2006/relationships/image" Target="media/image13.png"/><Relationship Id="rId5" Type="http://schemas.openxmlformats.org/officeDocument/2006/relationships/image" Target="media/image6.png"/><Relationship Id="rId6" Type="http://schemas.openxmlformats.org/officeDocument/2006/relationships/hyperlink" Target="http://pythontutor.com/iframe-embed.html#code=def+main%28%29%3A%0D%0A++++row1+%3D+%5B255,+0,+0%5D%0D%0A++++row2+%3D+%5B255,+0,+0%5D%0D%0A++++row3+%3D+%5B255,+255,+255%5D%0D%0A++++lis+%3D+%5Brow1,+row2,+row3%5D%0D%0A++++%0D%0Amain%28%29&amp;origin=opt-frontend.js&amp;cumulative=false&amp;heapPrimitives=false&amp;textReferences=false&amp;py=2&amp;rawInputLstJSON=%5B%5D&amp;curInstr=0&amp;codeDivWidth=350&amp;codeDivHeight=400" TargetMode="External"/><Relationship Id="rId18" Type="http://schemas.openxmlformats.org/officeDocument/2006/relationships/footer" Target="footer1.xml"/><Relationship Id="rId7" Type="http://schemas.openxmlformats.org/officeDocument/2006/relationships/image" Target="media/image11.png"/><Relationship Id="rId8" Type="http://schemas.openxmlformats.org/officeDocument/2006/relationships/hyperlink" Target="http://pythontutor.com/iframe-embed.html#code=def%20rotate_matrix_neg_90%28matrix%29%3A%0A%20%20%20%20new_matrix%20%3D%20%5B%5B0,%20255,%20255%5D,%20%5B0,%20255,%20255%5D,%20%5B0,%200,%200%5D%5D%0A%20%20%20%20for%20i%20in%20range%28len%28matrix%29%29%3A%0A%20%20%20%20%20%20%20%20for%20j%20in%20range%28len%28matrix%5B0%5D%29%29%3A%0A%20%20%20%20%20%20%20%20%20%20%20%20new_i%20%3D%20j%0A%20%20%20%20%20%20%20%20%20%20%20%20new_j%20%3D%20abs%28len%28matrix%5B0%5D%29-1-i%29%0A%20%20%20%20%20%20%20%20%20%20%20%20new_matrix%5Bi%5D%5Bj%5D%20%3D%20matrix%5Bnew_i%5D%5Bnew_j%5D%0A%20%20%20%20return%20new_matrix%0A%0Adef%20main%28%29%3A%0A%0A%20%20%20%20lis%20%3D%20%5B%5B0,%20255,%20255%5D,%20%5B0,%20255,%20255%5D,%20%5B0,%200,%200%5D%5D%0A%20%20%20%20%0A%20%20%20%20rotated_matrix%20%3D%20rotate_matrix_neg_90%28lis%29%0A%20%20%20%20%0Amain%28%29&amp;codeDivHeight=400&amp;codeDivWidth=350&amp;cumulative=false&amp;curInstr=0&amp;heapPrimitives=false&amp;origin=opt-frontend.js&amp;py=2&amp;rawInputLstJSON=%5B%5D&amp;textReferences=false" TargetMode="External"/></Relationships>
</file>