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4A" w:rsidRDefault="005D5E4A" w:rsidP="005D5E4A">
      <w:pPr>
        <w:pStyle w:val="1"/>
        <w:jc w:val="center"/>
      </w:pPr>
      <w:r w:rsidRPr="005D5E4A">
        <w:t>cheline</w:t>
      </w:r>
      <w:r>
        <w:rPr>
          <w:rFonts w:hint="eastAsia"/>
        </w:rPr>
        <w:t xml:space="preserve"> and her friends</w:t>
      </w:r>
    </w:p>
    <w:p w:rsidR="00955318" w:rsidRDefault="005D5E4A" w:rsidP="00F90CF3">
      <w:pPr>
        <w:pStyle w:val="2"/>
      </w:pPr>
      <w:r>
        <w:rPr>
          <w:rFonts w:hint="eastAsia"/>
        </w:rPr>
        <w:t>Introduction</w:t>
      </w:r>
    </w:p>
    <w:p w:rsidR="00F90CF3" w:rsidRPr="00F90CF3" w:rsidRDefault="00202569" w:rsidP="00202569">
      <w:pPr>
        <w:ind w:firstLine="420"/>
      </w:pPr>
      <w:r>
        <w:rPr>
          <w:rFonts w:hint="eastAsia"/>
        </w:rPr>
        <w:t>It is a platform for a specified trader to do stock trading. Trader can monitor live market data and then choose one equity to trade. Here are two ways to make trades</w:t>
      </w:r>
      <w:r>
        <w:rPr>
          <w:rFonts w:hint="eastAsia"/>
        </w:rPr>
        <w:t>：</w:t>
      </w:r>
      <w:r>
        <w:rPr>
          <w:rFonts w:hint="eastAsia"/>
        </w:rPr>
        <w:t>Manual trading or automated-trading strategies. The platform will create automated-trad</w:t>
      </w:r>
      <w:r>
        <w:t>ing strategies from and activate these algorithms to carry out trades based on algorithmic analysis of market data in real time and monitor ongoing trading performed by active strategies. Trader can review trades per strategy or overall trading history, with performance metrics such as profit and loss and ROI. According to the analysis, then trader de-activate, adjust and re-activate strategies.</w:t>
      </w:r>
    </w:p>
    <w:p w:rsidR="005D5E4A" w:rsidRDefault="005D5E4A" w:rsidP="00F90CF3">
      <w:pPr>
        <w:pStyle w:val="2"/>
      </w:pPr>
      <w:r>
        <w:rPr>
          <w:rFonts w:hint="eastAsia"/>
        </w:rPr>
        <w:t>features</w:t>
      </w:r>
    </w:p>
    <w:p w:rsidR="00F90CF3" w:rsidRDefault="00F90CF3" w:rsidP="00F90CF3">
      <w:pPr>
        <w:pStyle w:val="a5"/>
        <w:numPr>
          <w:ilvl w:val="0"/>
          <w:numId w:val="1"/>
        </w:numPr>
        <w:ind w:firstLineChars="0"/>
      </w:pPr>
      <w:r w:rsidRPr="00F90CF3">
        <w:t>Quotes</w:t>
      </w:r>
      <w:r>
        <w:rPr>
          <w:rFonts w:hint="eastAsia"/>
        </w:rPr>
        <w:t xml:space="preserve"> display</w:t>
      </w:r>
    </w:p>
    <w:p w:rsidR="005D5E4A" w:rsidRDefault="00F90CF3" w:rsidP="00202569">
      <w:pPr>
        <w:ind w:firstLine="360"/>
      </w:pPr>
      <w:r>
        <w:rPr>
          <w:rFonts w:hint="eastAsia"/>
        </w:rPr>
        <w:t xml:space="preserve">This feature will show both the market quotes and the quotes of each </w:t>
      </w:r>
      <w:r w:rsidRPr="00F90CF3">
        <w:t>specific</w:t>
      </w:r>
      <w:r>
        <w:rPr>
          <w:rFonts w:hint="eastAsia"/>
        </w:rPr>
        <w:t xml:space="preserve"> company</w:t>
      </w:r>
      <w:r>
        <w:t>’</w:t>
      </w:r>
      <w:r>
        <w:rPr>
          <w:rFonts w:hint="eastAsia"/>
        </w:rPr>
        <w:t xml:space="preserve">s shares. You can see the quotes of market as default. Also you can see </w:t>
      </w:r>
      <w:r w:rsidRPr="00F90CF3">
        <w:t>whichever</w:t>
      </w:r>
      <w:r>
        <w:rPr>
          <w:rFonts w:hint="eastAsia"/>
        </w:rPr>
        <w:t xml:space="preserve"> shares</w:t>
      </w:r>
      <w:r w:rsidR="00963E09">
        <w:t>’</w:t>
      </w:r>
      <w:r>
        <w:rPr>
          <w:rFonts w:hint="eastAsia"/>
        </w:rPr>
        <w:t xml:space="preserve"> quotes you want.</w:t>
      </w:r>
      <w:r w:rsidR="00963E09">
        <w:rPr>
          <w:rFonts w:hint="eastAsia"/>
        </w:rPr>
        <w:t xml:space="preserve"> It will show the detail</w:t>
      </w:r>
      <w:r w:rsidR="00963E09" w:rsidRPr="00963E09">
        <w:t xml:space="preserve"> the price of </w:t>
      </w:r>
      <w:r w:rsidR="00963E09">
        <w:rPr>
          <w:rFonts w:hint="eastAsia"/>
        </w:rPr>
        <w:t>each</w:t>
      </w:r>
      <w:r w:rsidR="00963E09" w:rsidRPr="00963E09">
        <w:t xml:space="preserve"> time period</w:t>
      </w:r>
      <w:r w:rsidR="00963E09">
        <w:rPr>
          <w:rFonts w:hint="eastAsia"/>
        </w:rPr>
        <w:t xml:space="preserve"> before</w:t>
      </w:r>
      <w:r w:rsidR="00181BB0">
        <w:rPr>
          <w:rFonts w:hint="eastAsia"/>
        </w:rPr>
        <w:t>.</w:t>
      </w:r>
    </w:p>
    <w:p w:rsidR="00202569" w:rsidRDefault="00202569" w:rsidP="00202569">
      <w:pPr>
        <w:pStyle w:val="a5"/>
        <w:numPr>
          <w:ilvl w:val="0"/>
          <w:numId w:val="1"/>
        </w:numPr>
        <w:ind w:firstLineChars="0"/>
      </w:pPr>
      <w:r>
        <w:t>Strategies Management</w:t>
      </w:r>
    </w:p>
    <w:p w:rsidR="00202569" w:rsidRDefault="00202569" w:rsidP="00202569">
      <w:pPr>
        <w:ind w:firstLine="360"/>
      </w:pPr>
      <w:r>
        <w:t>Users can select a strategy and set the parameters of it before trading with strategies.</w:t>
      </w:r>
    </w:p>
    <w:p w:rsidR="00202569" w:rsidRDefault="00202569" w:rsidP="00202569">
      <w:pPr>
        <w:pStyle w:val="a5"/>
        <w:numPr>
          <w:ilvl w:val="0"/>
          <w:numId w:val="1"/>
        </w:numPr>
        <w:ind w:firstLineChars="0"/>
      </w:pPr>
      <w:r>
        <w:t>Trading with Strategies</w:t>
      </w:r>
    </w:p>
    <w:p w:rsidR="00202569" w:rsidRDefault="00202569" w:rsidP="00202569">
      <w:pPr>
        <w:ind w:firstLine="360"/>
      </w:pPr>
      <w:r>
        <w:t>Users can make trades with the selected strategy if the order broker confirms purchase or sale after sending the request messages to order broker.</w:t>
      </w:r>
    </w:p>
    <w:p w:rsidR="00202569" w:rsidRDefault="00202569" w:rsidP="00202569">
      <w:r>
        <w:rPr>
          <w:rFonts w:hint="eastAsia"/>
        </w:rPr>
        <w:t> </w:t>
      </w:r>
    </w:p>
    <w:p w:rsidR="00202569" w:rsidRDefault="00202569" w:rsidP="00202569">
      <w:pPr>
        <w:pStyle w:val="a5"/>
        <w:numPr>
          <w:ilvl w:val="0"/>
          <w:numId w:val="1"/>
        </w:numPr>
        <w:ind w:firstLineChars="0"/>
      </w:pPr>
      <w:r>
        <w:t>Trading Manually</w:t>
      </w:r>
    </w:p>
    <w:p w:rsidR="00202569" w:rsidRDefault="00202569" w:rsidP="00202569">
      <w:pPr>
        <w:ind w:firstLine="360"/>
      </w:pPr>
      <w:r>
        <w:t>Users can make trades manually if the order broker confirms purchase or sale after sending the request messages to order broker.</w:t>
      </w:r>
    </w:p>
    <w:p w:rsidR="00202569" w:rsidRDefault="00202569" w:rsidP="00202569">
      <w:r>
        <w:rPr>
          <w:rFonts w:hint="eastAsia"/>
        </w:rPr>
        <w:t> </w:t>
      </w:r>
    </w:p>
    <w:p w:rsidR="00202569" w:rsidRDefault="00202569" w:rsidP="00202569">
      <w:pPr>
        <w:pStyle w:val="a5"/>
        <w:numPr>
          <w:ilvl w:val="0"/>
          <w:numId w:val="1"/>
        </w:numPr>
        <w:ind w:firstLineChars="0"/>
      </w:pPr>
      <w:r>
        <w:t>Trades Display</w:t>
      </w:r>
    </w:p>
    <w:p w:rsidR="00F90CF3" w:rsidRDefault="00202569" w:rsidP="00202569">
      <w:pPr>
        <w:ind w:firstLine="360"/>
      </w:pPr>
      <w:r>
        <w:t>It displays the trades’</w:t>
      </w:r>
      <w:r>
        <w:rPr>
          <w:rFonts w:hint="eastAsia"/>
        </w:rPr>
        <w:t xml:space="preserve"> history.</w:t>
      </w:r>
    </w:p>
    <w:p w:rsidR="00460CD9" w:rsidRDefault="00900129" w:rsidP="00900129">
      <w:pPr>
        <w:pStyle w:val="2"/>
      </w:pPr>
      <w:r w:rsidRPr="00900129">
        <w:lastRenderedPageBreak/>
        <w:t>Architecture</w:t>
      </w:r>
    </w:p>
    <w:p w:rsidR="00900129" w:rsidRDefault="00900129" w:rsidP="00900129">
      <w:pPr>
        <w:rPr>
          <w:rFonts w:hint="eastAsia"/>
        </w:rPr>
      </w:pPr>
      <w:r>
        <w:rPr>
          <w:noProof/>
        </w:rPr>
        <w:drawing>
          <wp:inline distT="0" distB="0" distL="0" distR="0">
            <wp:extent cx="5274310" cy="3427275"/>
            <wp:effectExtent l="19050" t="0" r="2540" b="0"/>
            <wp:docPr id="1" name="图片 1" descr="H:\Users\Victor\AppData\Local\Temp\WeChat Files\461221560995679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Victor\AppData\Local\Temp\WeChat Files\461221560995679268.png"/>
                    <pic:cNvPicPr>
                      <a:picLocks noChangeAspect="1" noChangeArrowheads="1"/>
                    </pic:cNvPicPr>
                  </pic:nvPicPr>
                  <pic:blipFill>
                    <a:blip r:embed="rId7"/>
                    <a:srcRect/>
                    <a:stretch>
                      <a:fillRect/>
                    </a:stretch>
                  </pic:blipFill>
                  <pic:spPr bwMode="auto">
                    <a:xfrm>
                      <a:off x="0" y="0"/>
                      <a:ext cx="5274310" cy="3427275"/>
                    </a:xfrm>
                    <a:prstGeom prst="rect">
                      <a:avLst/>
                    </a:prstGeom>
                    <a:noFill/>
                    <a:ln w="9525">
                      <a:noFill/>
                      <a:miter lim="800000"/>
                      <a:headEnd/>
                      <a:tailEnd/>
                    </a:ln>
                  </pic:spPr>
                </pic:pic>
              </a:graphicData>
            </a:graphic>
          </wp:inline>
        </w:drawing>
      </w:r>
    </w:p>
    <w:p w:rsidR="00052598" w:rsidRPr="00900129" w:rsidRDefault="00052598" w:rsidP="00900129">
      <w:r>
        <w:rPr>
          <w:rFonts w:hint="eastAsia"/>
          <w:noProof/>
        </w:rPr>
        <w:drawing>
          <wp:inline distT="0" distB="0" distL="0" distR="0">
            <wp:extent cx="5267325" cy="3619500"/>
            <wp:effectExtent l="0" t="0" r="0" b="0"/>
            <wp:docPr id="2" name="图片 1" descr="H:\Users\Victor\Desktop\Trading Platform 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Victor\Desktop\Trading Platform ER Model.png"/>
                    <pic:cNvPicPr>
                      <a:picLocks noChangeAspect="1" noChangeArrowheads="1"/>
                    </pic:cNvPicPr>
                  </pic:nvPicPr>
                  <pic:blipFill>
                    <a:blip r:embed="rId8"/>
                    <a:srcRect/>
                    <a:stretch>
                      <a:fillRect/>
                    </a:stretch>
                  </pic:blipFill>
                  <pic:spPr bwMode="auto">
                    <a:xfrm>
                      <a:off x="0" y="0"/>
                      <a:ext cx="5267325" cy="3619500"/>
                    </a:xfrm>
                    <a:prstGeom prst="rect">
                      <a:avLst/>
                    </a:prstGeom>
                    <a:noFill/>
                    <a:ln w="9525">
                      <a:noFill/>
                      <a:miter lim="800000"/>
                      <a:headEnd/>
                      <a:tailEnd/>
                    </a:ln>
                  </pic:spPr>
                </pic:pic>
              </a:graphicData>
            </a:graphic>
          </wp:inline>
        </w:drawing>
      </w:r>
    </w:p>
    <w:sectPr w:rsidR="00052598" w:rsidRPr="00900129" w:rsidSect="0095531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5CB" w:rsidRDefault="00D505CB" w:rsidP="005D5E4A">
      <w:r>
        <w:separator/>
      </w:r>
    </w:p>
  </w:endnote>
  <w:endnote w:type="continuationSeparator" w:id="1">
    <w:p w:rsidR="00D505CB" w:rsidRDefault="00D505CB" w:rsidP="005D5E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5CB" w:rsidRDefault="00D505CB" w:rsidP="005D5E4A">
      <w:r>
        <w:separator/>
      </w:r>
    </w:p>
  </w:footnote>
  <w:footnote w:type="continuationSeparator" w:id="1">
    <w:p w:rsidR="00D505CB" w:rsidRDefault="00D505CB" w:rsidP="005D5E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0213A"/>
    <w:multiLevelType w:val="hybridMultilevel"/>
    <w:tmpl w:val="9DCE5C38"/>
    <w:lvl w:ilvl="0" w:tplc="B56EE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D61263"/>
    <w:multiLevelType w:val="hybridMultilevel"/>
    <w:tmpl w:val="93DAB616"/>
    <w:lvl w:ilvl="0" w:tplc="33828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5E4A"/>
    <w:rsid w:val="00052598"/>
    <w:rsid w:val="00121657"/>
    <w:rsid w:val="00181BB0"/>
    <w:rsid w:val="00202569"/>
    <w:rsid w:val="00460CD9"/>
    <w:rsid w:val="005D5E4A"/>
    <w:rsid w:val="00900129"/>
    <w:rsid w:val="00955318"/>
    <w:rsid w:val="00963E09"/>
    <w:rsid w:val="00B73161"/>
    <w:rsid w:val="00D505CB"/>
    <w:rsid w:val="00F90C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318"/>
    <w:pPr>
      <w:widowControl w:val="0"/>
      <w:jc w:val="both"/>
    </w:pPr>
  </w:style>
  <w:style w:type="paragraph" w:styleId="1">
    <w:name w:val="heading 1"/>
    <w:basedOn w:val="a"/>
    <w:next w:val="a"/>
    <w:link w:val="1Char"/>
    <w:uiPriority w:val="9"/>
    <w:qFormat/>
    <w:rsid w:val="005D5E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C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5E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5E4A"/>
    <w:rPr>
      <w:sz w:val="18"/>
      <w:szCs w:val="18"/>
    </w:rPr>
  </w:style>
  <w:style w:type="paragraph" w:styleId="a4">
    <w:name w:val="footer"/>
    <w:basedOn w:val="a"/>
    <w:link w:val="Char0"/>
    <w:uiPriority w:val="99"/>
    <w:semiHidden/>
    <w:unhideWhenUsed/>
    <w:rsid w:val="005D5E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5E4A"/>
    <w:rPr>
      <w:sz w:val="18"/>
      <w:szCs w:val="18"/>
    </w:rPr>
  </w:style>
  <w:style w:type="character" w:customStyle="1" w:styleId="1Char">
    <w:name w:val="标题 1 Char"/>
    <w:basedOn w:val="a0"/>
    <w:link w:val="1"/>
    <w:uiPriority w:val="9"/>
    <w:rsid w:val="005D5E4A"/>
    <w:rPr>
      <w:b/>
      <w:bCs/>
      <w:kern w:val="44"/>
      <w:sz w:val="44"/>
      <w:szCs w:val="44"/>
    </w:rPr>
  </w:style>
  <w:style w:type="character" w:customStyle="1" w:styleId="2Char">
    <w:name w:val="标题 2 Char"/>
    <w:basedOn w:val="a0"/>
    <w:link w:val="2"/>
    <w:uiPriority w:val="9"/>
    <w:rsid w:val="00F90CF3"/>
    <w:rPr>
      <w:rFonts w:asciiTheme="majorHAnsi" w:eastAsiaTheme="majorEastAsia" w:hAnsiTheme="majorHAnsi" w:cstheme="majorBidi"/>
      <w:b/>
      <w:bCs/>
      <w:sz w:val="32"/>
      <w:szCs w:val="32"/>
    </w:rPr>
  </w:style>
  <w:style w:type="paragraph" w:styleId="a5">
    <w:name w:val="List Paragraph"/>
    <w:basedOn w:val="a"/>
    <w:uiPriority w:val="34"/>
    <w:qFormat/>
    <w:rsid w:val="00F90CF3"/>
    <w:pPr>
      <w:ind w:firstLineChars="200" w:firstLine="420"/>
    </w:pPr>
  </w:style>
  <w:style w:type="paragraph" w:styleId="a6">
    <w:name w:val="Balloon Text"/>
    <w:basedOn w:val="a"/>
    <w:link w:val="Char1"/>
    <w:uiPriority w:val="99"/>
    <w:semiHidden/>
    <w:unhideWhenUsed/>
    <w:rsid w:val="00900129"/>
    <w:rPr>
      <w:sz w:val="18"/>
      <w:szCs w:val="18"/>
    </w:rPr>
  </w:style>
  <w:style w:type="character" w:customStyle="1" w:styleId="Char1">
    <w:name w:val="批注框文本 Char"/>
    <w:basedOn w:val="a0"/>
    <w:link w:val="a6"/>
    <w:uiPriority w:val="99"/>
    <w:semiHidden/>
    <w:rsid w:val="0090012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5</cp:revision>
  <dcterms:created xsi:type="dcterms:W3CDTF">2017-08-04T23:11:00Z</dcterms:created>
  <dcterms:modified xsi:type="dcterms:W3CDTF">2017-08-05T15:29:00Z</dcterms:modified>
</cp:coreProperties>
</file>