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03B3" w:rsidRDefault="008203B3" w:rsidP="008203B3">
      <w:pPr>
        <w:pStyle w:val="Ttulo2"/>
      </w:pPr>
      <w:r>
        <w:t xml:space="preserve">                                                 TARIFA DE EMPILHADEIRAS</w:t>
      </w:r>
      <w:bookmarkStart w:id="0" w:name="_GoBack"/>
      <w:bookmarkEnd w:id="0"/>
      <w:r>
        <w:t xml:space="preserve"> </w:t>
      </w:r>
    </w:p>
    <w:p w:rsidR="008203B3" w:rsidRDefault="008203B3" w:rsidP="008203B3">
      <w:pPr>
        <w:rPr>
          <w:color w:val="1F497D"/>
        </w:rPr>
      </w:pPr>
    </w:p>
    <w:tbl>
      <w:tblPr>
        <w:tblW w:w="904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6"/>
        <w:gridCol w:w="5192"/>
        <w:gridCol w:w="2172"/>
      </w:tblGrid>
      <w:tr w:rsidR="008203B3" w:rsidTr="008203B3">
        <w:trPr>
          <w:trHeight w:val="991"/>
          <w:tblCellSpacing w:w="0" w:type="dxa"/>
        </w:trPr>
        <w:tc>
          <w:tcPr>
            <w:tcW w:w="171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03B3" w:rsidRDefault="008203B3">
            <w:pPr>
              <w:spacing w:line="0" w:lineRule="atLeast"/>
              <w:rPr>
                <w:color w:val="000000"/>
                <w:sz w:val="14"/>
                <w:szCs w:val="14"/>
                <w:lang w:eastAsia="pt-BR"/>
              </w:rPr>
            </w:pPr>
            <w:r>
              <w:rPr>
                <w:rFonts w:ascii="Verdana" w:hAnsi="Verdana"/>
                <w:noProof/>
                <w:color w:val="333333"/>
                <w:sz w:val="14"/>
                <w:szCs w:val="14"/>
                <w:lang w:eastAsia="pt-BR"/>
              </w:rPr>
              <w:drawing>
                <wp:inline distT="0" distB="0" distL="0" distR="0">
                  <wp:extent cx="948690" cy="629920"/>
                  <wp:effectExtent l="0" t="0" r="3810" b="0"/>
                  <wp:docPr id="2" name="Imagem 2" descr="cid:image001.gif@01D055D7.E8AC4D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cid:image001.gif@01D055D7.E8AC4D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r:link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8690" cy="629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6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03B3" w:rsidRDefault="008203B3">
            <w:pPr>
              <w:spacing w:line="180" w:lineRule="atLeast"/>
              <w:rPr>
                <w:color w:val="000000"/>
                <w:lang w:eastAsia="pt-BR"/>
              </w:rPr>
            </w:pPr>
            <w:r>
              <w:rPr>
                <w:rFonts w:ascii="Verdana" w:hAnsi="Verdana"/>
                <w:b/>
                <w:bCs/>
                <w:color w:val="4A5A74"/>
                <w:sz w:val="14"/>
                <w:szCs w:val="14"/>
              </w:rPr>
              <w:t>Rodrigo Azevedo | Operations Dept.</w:t>
            </w:r>
          </w:p>
          <w:p w:rsidR="008203B3" w:rsidRDefault="008203B3">
            <w:pPr>
              <w:spacing w:line="0" w:lineRule="atLeast"/>
              <w:rPr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Verdana" w:hAnsi="Verdana"/>
                <w:b/>
                <w:bCs/>
                <w:color w:val="4A5A74"/>
                <w:sz w:val="14"/>
                <w:szCs w:val="14"/>
                <w:lang w:eastAsia="pt-BR"/>
              </w:rPr>
              <w:t>Agência Marítima Orion Ltda.</w:t>
            </w:r>
            <w:r>
              <w:rPr>
                <w:rFonts w:ascii="Verdana" w:hAnsi="Verdana"/>
                <w:b/>
                <w:bCs/>
                <w:color w:val="4A5A74"/>
                <w:sz w:val="14"/>
                <w:szCs w:val="14"/>
                <w:lang w:eastAsia="pt-BR"/>
              </w:rPr>
              <w:br/>
            </w:r>
            <w:r>
              <w:rPr>
                <w:rFonts w:ascii="Verdana" w:hAnsi="Verdana"/>
                <w:color w:val="333333"/>
                <w:sz w:val="14"/>
                <w:szCs w:val="14"/>
                <w:lang w:eastAsia="pt-BR"/>
              </w:rPr>
              <w:t>Rua </w:t>
            </w:r>
            <w:proofErr w:type="spellStart"/>
            <w:r>
              <w:rPr>
                <w:rFonts w:ascii="Verdana" w:hAnsi="Verdana"/>
                <w:color w:val="333333"/>
                <w:sz w:val="14"/>
                <w:szCs w:val="14"/>
                <w:lang w:eastAsia="pt-BR"/>
              </w:rPr>
              <w:t>Aquidaban</w:t>
            </w:r>
            <w:proofErr w:type="spellEnd"/>
            <w:r>
              <w:rPr>
                <w:rFonts w:ascii="Verdana" w:hAnsi="Verdana"/>
                <w:color w:val="333333"/>
                <w:sz w:val="14"/>
                <w:szCs w:val="14"/>
                <w:lang w:eastAsia="pt-BR"/>
              </w:rPr>
              <w:t>, 623 | Rio Grande-RS-Brazil | ZIP </w:t>
            </w:r>
            <w:proofErr w:type="spellStart"/>
            <w:r>
              <w:rPr>
                <w:rFonts w:ascii="Verdana" w:hAnsi="Verdana"/>
                <w:color w:val="333333"/>
                <w:sz w:val="14"/>
                <w:szCs w:val="14"/>
                <w:lang w:eastAsia="pt-BR"/>
              </w:rPr>
              <w:t>Code</w:t>
            </w:r>
            <w:proofErr w:type="spellEnd"/>
            <w:r>
              <w:rPr>
                <w:rFonts w:ascii="Verdana" w:hAnsi="Verdana"/>
                <w:color w:val="333333"/>
                <w:sz w:val="14"/>
                <w:szCs w:val="14"/>
                <w:lang w:eastAsia="pt-BR"/>
              </w:rPr>
              <w:t> 96200-480</w:t>
            </w:r>
            <w:r>
              <w:rPr>
                <w:rFonts w:ascii="Verdana" w:hAnsi="Verdana"/>
                <w:color w:val="333333"/>
                <w:sz w:val="14"/>
                <w:szCs w:val="14"/>
                <w:lang w:eastAsia="pt-BR"/>
              </w:rPr>
              <w:br/>
              <w:t>Phone: 5553 32324204| </w:t>
            </w:r>
            <w:proofErr w:type="gramStart"/>
            <w:r>
              <w:rPr>
                <w:rFonts w:ascii="Verdana" w:hAnsi="Verdana"/>
                <w:color w:val="333333"/>
                <w:sz w:val="14"/>
                <w:szCs w:val="14"/>
                <w:lang w:eastAsia="pt-BR"/>
              </w:rPr>
              <w:t>Mobile:</w:t>
            </w:r>
            <w:proofErr w:type="gramEnd"/>
            <w:r>
              <w:rPr>
                <w:rFonts w:ascii="Verdana" w:hAnsi="Verdana"/>
                <w:color w:val="333333"/>
                <w:sz w:val="14"/>
                <w:szCs w:val="14"/>
                <w:lang w:eastAsia="pt-BR"/>
              </w:rPr>
              <w:t>55 53 99556540</w:t>
            </w:r>
            <w:r>
              <w:rPr>
                <w:rFonts w:ascii="Verdana" w:hAnsi="Verdana"/>
                <w:color w:val="333333"/>
                <w:sz w:val="14"/>
                <w:szCs w:val="14"/>
                <w:lang w:eastAsia="pt-BR"/>
              </w:rPr>
              <w:br/>
            </w:r>
            <w:proofErr w:type="spellStart"/>
            <w:r>
              <w:rPr>
                <w:rFonts w:ascii="Verdana" w:hAnsi="Verdana"/>
                <w:color w:val="333333"/>
                <w:sz w:val="14"/>
                <w:szCs w:val="14"/>
                <w:lang w:eastAsia="pt-BR"/>
              </w:rPr>
              <w:t>Email</w:t>
            </w:r>
            <w:proofErr w:type="spellEnd"/>
            <w:r>
              <w:rPr>
                <w:rFonts w:ascii="Verdana" w:hAnsi="Verdana"/>
                <w:color w:val="333333"/>
                <w:sz w:val="14"/>
                <w:szCs w:val="14"/>
                <w:lang w:eastAsia="pt-BR"/>
              </w:rPr>
              <w:t>: </w:t>
            </w:r>
            <w:hyperlink r:id="rId7" w:history="1">
              <w:r>
                <w:rPr>
                  <w:rStyle w:val="Hyperlink"/>
                  <w:rFonts w:ascii="Verdana" w:hAnsi="Verdana"/>
                  <w:sz w:val="14"/>
                  <w:szCs w:val="14"/>
                  <w:lang w:eastAsia="pt-BR"/>
                </w:rPr>
                <w:t>terminal@rgd.amorion.com.br</w:t>
              </w:r>
            </w:hyperlink>
            <w:r>
              <w:rPr>
                <w:rFonts w:ascii="Verdana" w:hAnsi="Verdana"/>
                <w:color w:val="333333"/>
                <w:sz w:val="14"/>
                <w:szCs w:val="14"/>
                <w:lang w:eastAsia="pt-BR"/>
              </w:rPr>
              <w:t> | Website: </w:t>
            </w:r>
            <w:hyperlink r:id="rId8" w:history="1">
              <w:r>
                <w:rPr>
                  <w:rStyle w:val="Hyperlink"/>
                  <w:rFonts w:ascii="Verdana" w:hAnsi="Verdana"/>
                  <w:color w:val="4A5A74"/>
                  <w:sz w:val="14"/>
                  <w:szCs w:val="14"/>
                  <w:lang w:eastAsia="pt-BR"/>
                </w:rPr>
                <w:t>www.amorion.com.br</w:t>
              </w:r>
            </w:hyperlink>
          </w:p>
        </w:tc>
        <w:tc>
          <w:tcPr>
            <w:tcW w:w="156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03B3" w:rsidRDefault="008203B3">
            <w:pPr>
              <w:spacing w:line="276" w:lineRule="auto"/>
              <w:rPr>
                <w:color w:val="1F497D"/>
                <w:lang w:eastAsia="pt-BR"/>
              </w:rPr>
            </w:pPr>
            <w:r>
              <w:rPr>
                <w:noProof/>
                <w:color w:val="1F497D"/>
                <w:lang w:eastAsia="pt-BR"/>
              </w:rPr>
              <w:drawing>
                <wp:inline distT="0" distB="0" distL="0" distR="0">
                  <wp:extent cx="1242060" cy="647065"/>
                  <wp:effectExtent l="0" t="0" r="0" b="635"/>
                  <wp:docPr id="1" name="Imagem 1" descr="cid:image002.jpg@01D055D7.E8AC4D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2" descr="cid:image002.jpg@01D055D7.E8AC4D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2060" cy="647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203B3" w:rsidRDefault="008203B3" w:rsidP="008203B3">
      <w:pPr>
        <w:rPr>
          <w:color w:val="1F497D"/>
          <w:lang w:eastAsia="pt-BR"/>
        </w:rPr>
      </w:pPr>
    </w:p>
    <w:p w:rsidR="008203B3" w:rsidRDefault="008203B3" w:rsidP="008203B3">
      <w:pPr>
        <w:rPr>
          <w:color w:val="1F497D"/>
        </w:rPr>
      </w:pPr>
    </w:p>
    <w:p w:rsidR="008203B3" w:rsidRDefault="008203B3" w:rsidP="008203B3">
      <w:pPr>
        <w:outlineLvl w:val="0"/>
        <w:rPr>
          <w:lang w:eastAsia="pt-BR"/>
        </w:rPr>
      </w:pPr>
      <w:r>
        <w:rPr>
          <w:b/>
          <w:bCs/>
          <w:lang w:eastAsia="pt-BR"/>
        </w:rPr>
        <w:t>De:</w:t>
      </w:r>
      <w:r>
        <w:rPr>
          <w:lang w:eastAsia="pt-BR"/>
        </w:rPr>
        <w:t xml:space="preserve"> Orion - Rgd/Rodrigo Azevedo [</w:t>
      </w:r>
      <w:hyperlink r:id="rId11" w:history="1">
        <w:r>
          <w:rPr>
            <w:rStyle w:val="Hyperlink"/>
            <w:lang w:eastAsia="pt-BR"/>
          </w:rPr>
          <w:t>mailto:terminal@rgd.amorion.com.br</w:t>
        </w:r>
      </w:hyperlink>
      <w:r>
        <w:rPr>
          <w:lang w:eastAsia="pt-BR"/>
        </w:rPr>
        <w:t xml:space="preserve">] </w:t>
      </w:r>
      <w:r>
        <w:rPr>
          <w:lang w:eastAsia="pt-BR"/>
        </w:rPr>
        <w:br/>
      </w:r>
      <w:r>
        <w:rPr>
          <w:b/>
          <w:bCs/>
          <w:lang w:eastAsia="pt-BR"/>
        </w:rPr>
        <w:t>Enviada em:</w:t>
      </w:r>
      <w:r>
        <w:rPr>
          <w:lang w:eastAsia="pt-BR"/>
        </w:rPr>
        <w:t xml:space="preserve"> quarta-feira, 19 de junho de 2013 </w:t>
      </w:r>
      <w:proofErr w:type="gramStart"/>
      <w:r>
        <w:rPr>
          <w:lang w:eastAsia="pt-BR"/>
        </w:rPr>
        <w:t>11:39</w:t>
      </w:r>
      <w:proofErr w:type="gramEnd"/>
      <w:r>
        <w:rPr>
          <w:lang w:eastAsia="pt-BR"/>
        </w:rPr>
        <w:br/>
      </w:r>
      <w:r>
        <w:rPr>
          <w:b/>
          <w:bCs/>
          <w:lang w:eastAsia="pt-BR"/>
        </w:rPr>
        <w:t>Para:</w:t>
      </w:r>
      <w:r>
        <w:rPr>
          <w:lang w:eastAsia="pt-BR"/>
        </w:rPr>
        <w:t xml:space="preserve"> 'sultrade@sultrade-ag.com.br' &lt;</w:t>
      </w:r>
      <w:hyperlink r:id="rId12" w:history="1">
        <w:r>
          <w:rPr>
            <w:rStyle w:val="Hyperlink"/>
            <w:lang w:eastAsia="pt-BR"/>
          </w:rPr>
          <w:t>sultrade@sultrade-ag.com.br</w:t>
        </w:r>
      </w:hyperlink>
      <w:r>
        <w:rPr>
          <w:lang w:eastAsia="pt-BR"/>
        </w:rPr>
        <w:t>&gt;</w:t>
      </w:r>
      <w:r>
        <w:rPr>
          <w:lang w:eastAsia="pt-BR"/>
        </w:rPr>
        <w:br/>
      </w:r>
      <w:proofErr w:type="spellStart"/>
      <w:r>
        <w:rPr>
          <w:b/>
          <w:bCs/>
          <w:lang w:eastAsia="pt-BR"/>
        </w:rPr>
        <w:t>Cc</w:t>
      </w:r>
      <w:proofErr w:type="spellEnd"/>
      <w:r>
        <w:rPr>
          <w:b/>
          <w:bCs/>
          <w:lang w:eastAsia="pt-BR"/>
        </w:rPr>
        <w:t>:</w:t>
      </w:r>
      <w:r>
        <w:rPr>
          <w:lang w:eastAsia="pt-BR"/>
        </w:rPr>
        <w:t xml:space="preserve"> </w:t>
      </w:r>
      <w:hyperlink r:id="rId13" w:history="1">
        <w:r>
          <w:rPr>
            <w:rStyle w:val="Hyperlink"/>
            <w:lang w:eastAsia="pt-BR"/>
          </w:rPr>
          <w:t>terminal@rgd.amorion.com.br</w:t>
        </w:r>
      </w:hyperlink>
      <w:r>
        <w:rPr>
          <w:lang w:eastAsia="pt-BR"/>
        </w:rPr>
        <w:br/>
      </w:r>
      <w:r>
        <w:rPr>
          <w:b/>
          <w:bCs/>
          <w:lang w:eastAsia="pt-BR"/>
        </w:rPr>
        <w:t>Assunto:</w:t>
      </w:r>
      <w:r>
        <w:rPr>
          <w:lang w:eastAsia="pt-BR"/>
        </w:rPr>
        <w:t xml:space="preserve"> Valores para locação de empilhadeira</w:t>
      </w:r>
    </w:p>
    <w:p w:rsidR="008203B3" w:rsidRDefault="008203B3" w:rsidP="008203B3"/>
    <w:p w:rsidR="008203B3" w:rsidRDefault="008203B3" w:rsidP="008203B3">
      <w:r>
        <w:t>Bom dia Fernando,</w:t>
      </w:r>
    </w:p>
    <w:p w:rsidR="008203B3" w:rsidRDefault="008203B3" w:rsidP="008203B3"/>
    <w:p w:rsidR="008203B3" w:rsidRDefault="008203B3" w:rsidP="008203B3">
      <w:r>
        <w:t>Segue abaixo valores de locação de empilhadeira para operação em terra no interior do Porto Novo.</w:t>
      </w:r>
    </w:p>
    <w:p w:rsidR="008203B3" w:rsidRDefault="008203B3" w:rsidP="008203B3"/>
    <w:p w:rsidR="008203B3" w:rsidRDefault="008203B3" w:rsidP="008203B3"/>
    <w:p w:rsidR="008203B3" w:rsidRDefault="008203B3" w:rsidP="008203B3">
      <w:r>
        <w:t>Empilhadeira de 3,5 tons – R$150,00 por hora</w:t>
      </w:r>
    </w:p>
    <w:p w:rsidR="008203B3" w:rsidRDefault="008203B3" w:rsidP="008203B3">
      <w:r>
        <w:t xml:space="preserve">Empilhadeira de </w:t>
      </w:r>
      <w:proofErr w:type="gramStart"/>
      <w:r>
        <w:t>7</w:t>
      </w:r>
      <w:proofErr w:type="gramEnd"/>
      <w:r>
        <w:t xml:space="preserve"> tons – R$200,00 por hora</w:t>
      </w:r>
    </w:p>
    <w:p w:rsidR="008203B3" w:rsidRDefault="008203B3" w:rsidP="008203B3">
      <w:proofErr w:type="spellStart"/>
      <w:r>
        <w:t>Madal</w:t>
      </w:r>
      <w:proofErr w:type="spellEnd"/>
      <w:r>
        <w:t xml:space="preserve"> 37 tons – R$300,00 por hora em carga geral / R$75,00 por </w:t>
      </w:r>
      <w:proofErr w:type="spellStart"/>
      <w:r>
        <w:t>mo</w:t>
      </w:r>
      <w:proofErr w:type="spellEnd"/>
      <w:r>
        <w:t xml:space="preserve"> </w:t>
      </w:r>
      <w:proofErr w:type="spellStart"/>
      <w:r>
        <w:t>vimento</w:t>
      </w:r>
      <w:proofErr w:type="spellEnd"/>
      <w:r>
        <w:t xml:space="preserve"> de container.</w:t>
      </w:r>
    </w:p>
    <w:p w:rsidR="008203B3" w:rsidRDefault="008203B3" w:rsidP="008203B3"/>
    <w:p w:rsidR="008203B3" w:rsidRDefault="008203B3" w:rsidP="008203B3">
      <w:r>
        <w:t xml:space="preserve">Nestes valores não estão considerados materiais para </w:t>
      </w:r>
      <w:proofErr w:type="spellStart"/>
      <w:r>
        <w:t>içamento</w:t>
      </w:r>
      <w:proofErr w:type="spellEnd"/>
      <w:r>
        <w:t xml:space="preserve"> de cargas (cintas, manilhas, cabos, </w:t>
      </w:r>
      <w:proofErr w:type="spellStart"/>
      <w:r>
        <w:t>spreaders</w:t>
      </w:r>
      <w:proofErr w:type="spellEnd"/>
      <w:r>
        <w:t xml:space="preserve">). Valores praticados para segunda a sexta das </w:t>
      </w:r>
      <w:proofErr w:type="gramStart"/>
      <w:r>
        <w:t>08:00</w:t>
      </w:r>
      <w:proofErr w:type="gramEnd"/>
      <w:r>
        <w:t xml:space="preserve"> as 12:00 e das 13:45 as 17:45 e aos sábados das 08:00 as 12:00hrs. </w:t>
      </w:r>
    </w:p>
    <w:p w:rsidR="008203B3" w:rsidRDefault="008203B3" w:rsidP="008203B3">
      <w:r>
        <w:t xml:space="preserve">Em caso de necessidade de material para </w:t>
      </w:r>
      <w:proofErr w:type="spellStart"/>
      <w:r>
        <w:t>içamento</w:t>
      </w:r>
      <w:proofErr w:type="spellEnd"/>
      <w:r>
        <w:t xml:space="preserve"> será analisado caso a caso conforme a necessidade de material para cada operação. Informo também que na necessidade de uso de material deverá ser </w:t>
      </w:r>
      <w:proofErr w:type="gramStart"/>
      <w:r>
        <w:t xml:space="preserve">requisitado mão de obra do </w:t>
      </w:r>
      <w:proofErr w:type="spellStart"/>
      <w:r>
        <w:t>Ogmo</w:t>
      </w:r>
      <w:proofErr w:type="spellEnd"/>
      <w:proofErr w:type="gramEnd"/>
      <w:r>
        <w:t xml:space="preserve"> para manuseio dos mesmos com este custo sendo repassado aos Srs.</w:t>
      </w:r>
    </w:p>
    <w:p w:rsidR="008203B3" w:rsidRDefault="008203B3" w:rsidP="008203B3"/>
    <w:p w:rsidR="008203B3" w:rsidRDefault="008203B3" w:rsidP="008203B3">
      <w:r>
        <w:t>Em horários extraordinários considerar o mínimo de 3hrs com adicional de 50%</w:t>
      </w:r>
    </w:p>
    <w:p w:rsidR="008203B3" w:rsidRDefault="008203B3" w:rsidP="008203B3">
      <w:r>
        <w:t>Domingos e feriados considerar o mínimo de 3hrs com adicional de 100%</w:t>
      </w:r>
    </w:p>
    <w:p w:rsidR="008203B3" w:rsidRDefault="008203B3" w:rsidP="008203B3"/>
    <w:p w:rsidR="008203B3" w:rsidRDefault="008203B3" w:rsidP="008203B3">
      <w:r>
        <w:t>Qualquer duvida ou informação adicional favor entrar em contato.</w:t>
      </w:r>
    </w:p>
    <w:p w:rsidR="008203B3" w:rsidRDefault="008203B3" w:rsidP="008203B3"/>
    <w:p w:rsidR="008203B3" w:rsidRDefault="008203B3" w:rsidP="008203B3">
      <w:r>
        <w:t>Abraço</w:t>
      </w:r>
    </w:p>
    <w:p w:rsidR="00DF1205" w:rsidRDefault="00DF1205"/>
    <w:sectPr w:rsidR="00DF12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3B3"/>
    <w:rsid w:val="008203B3"/>
    <w:rsid w:val="00DF1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03B3"/>
    <w:pPr>
      <w:spacing w:after="0" w:line="240" w:lineRule="auto"/>
    </w:pPr>
    <w:rPr>
      <w:rFonts w:ascii="Calibri" w:hAnsi="Calibri" w:cs="Times New Roman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203B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8203B3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203B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203B3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8203B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8203B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har">
    <w:name w:val="Título 2 Char"/>
    <w:basedOn w:val="Fontepargpadro"/>
    <w:link w:val="Ttulo2"/>
    <w:uiPriority w:val="9"/>
    <w:rsid w:val="008203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03B3"/>
    <w:pPr>
      <w:spacing w:after="0" w:line="240" w:lineRule="auto"/>
    </w:pPr>
    <w:rPr>
      <w:rFonts w:ascii="Calibri" w:hAnsi="Calibri" w:cs="Times New Roman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203B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8203B3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203B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203B3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8203B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8203B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har">
    <w:name w:val="Título 2 Char"/>
    <w:basedOn w:val="Fontepargpadro"/>
    <w:link w:val="Ttulo2"/>
    <w:uiPriority w:val="9"/>
    <w:rsid w:val="008203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605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morion.com.br/" TargetMode="External"/><Relationship Id="rId13" Type="http://schemas.openxmlformats.org/officeDocument/2006/relationships/hyperlink" Target="mailto:terminal@rgd.amorion.com.br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erminal@rgd.amorion.com.br" TargetMode="External"/><Relationship Id="rId12" Type="http://schemas.openxmlformats.org/officeDocument/2006/relationships/hyperlink" Target="mailto:sultrade@sultrade-ag.com.b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cid:image002.gif@01D1F3B5.10D268B0" TargetMode="External"/><Relationship Id="rId11" Type="http://schemas.openxmlformats.org/officeDocument/2006/relationships/hyperlink" Target="mailto:terminal@rgd.amori%20on.com.br" TargetMode="External"/><Relationship Id="rId5" Type="http://schemas.openxmlformats.org/officeDocument/2006/relationships/image" Target="media/image1.gif"/><Relationship Id="rId15" Type="http://schemas.openxmlformats.org/officeDocument/2006/relationships/theme" Target="theme/theme1.xml"/><Relationship Id="rId10" Type="http://schemas.openxmlformats.org/officeDocument/2006/relationships/image" Target="cid:image003.jpg@01D1F3B5.10D268B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292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Fidel</dc:creator>
  <cp:lastModifiedBy>Luis Fidel</cp:lastModifiedBy>
  <cp:revision>1</cp:revision>
  <dcterms:created xsi:type="dcterms:W3CDTF">2016-08-11T13:32:00Z</dcterms:created>
  <dcterms:modified xsi:type="dcterms:W3CDTF">2016-08-11T13:41:00Z</dcterms:modified>
</cp:coreProperties>
</file>