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C3340" w:val="clear"/>
        <w:spacing w:after="0" w:before="40"/>
      </w:pPr>
      <w:r>
        <w:rPr>
          <w:rFonts w:ascii="Courier New" w:cs="Courier New" w:eastAsia="Courier New" w:hAnsi="Courier New"/>
          <w:b/>
          <w:bCs/>
          <w:color w:val="B0B5BE"/>
          <w:sz w:val="17"/>
          <w:szCs w:val="17"/>
        </w:rPr>
        <w:t xml:space="preserve">  PROYECT_MONI v1.0  |  GROUP 3  |  TECHNICAL GUIDE  |  2026</w:t>
      </w:r>
    </w:p>
    <w:p>
      <w:pPr>
        <w:shd w:fill="2C3340" w:val="clear"/>
        <w:spacing w:after="0" w:before="0"/>
      </w:pPr>
      <w:r>
        <w:t xml:space="preserve"/>
      </w:r>
    </w:p>
    <w:p>
      <w:pPr>
        <w:spacing w:after="20" w:before="200"/>
      </w:pPr>
      <w:r>
        <w:rPr>
          <w:rFonts w:ascii="Arial" w:cs="Arial" w:eastAsia="Arial" w:hAnsi="Arial"/>
          <w:b/>
          <w:bCs/>
          <w:color w:val="2C3340"/>
          <w:sz w:val="80"/>
          <w:szCs w:val="80"/>
        </w:rPr>
        <w:t xml:space="preserve">Active Trading</w:t>
      </w:r>
    </w:p>
    <w:p>
      <w:pPr>
        <w:spacing w:after="20" w:before="0"/>
      </w:pPr>
      <w:r>
        <w:rPr>
          <w:rFonts w:ascii="Arial" w:cs="Arial" w:eastAsia="Arial" w:hAnsi="Arial"/>
          <w:b w:val="false"/>
          <w:bCs w:val="false"/>
          <w:i/>
          <w:iCs/>
          <w:color w:val="2C3E50"/>
          <w:sz w:val="56"/>
          <w:szCs w:val="56"/>
        </w:rPr>
        <w:t xml:space="preserve">on Polymarket</w:t>
      </w:r>
    </w:p>
    <w:p>
      <w:pPr>
        <w:pBdr>
          <w:bottom w:val="single" w:color="D0D3D8" w:sz="6" w:space="2"/>
        </w:pBdr>
        <w:spacing w:after="60" w:before="60"/>
      </w:pPr>
      <w:r>
        <w:t xml:space="preserve"/>
      </w:r>
    </w:p>
    <w:p>
      <w:pPr>
        <w:spacing w:after="60" w:before="40"/>
      </w:pPr>
      <w:r>
        <w:rPr>
          <w:rFonts w:ascii="Arial" w:cs="Arial" w:eastAsia="Arial" w:hAnsi="Arial"/>
          <w:i/>
          <w:iCs/>
          <w:color w:val="6B7280"/>
          <w:sz w:val="24"/>
          <w:szCs w:val="24"/>
        </w:rPr>
        <w:t xml:space="preserve">Four Price-Movement Strategies — Complete Execution Guide with Numerical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3D8" w:sz="1"/>
              <w:left w:val="single" w:color="D0D3D8" w:sz="1"/>
              <w:bottom w:val="single" w:color="D0D3D8" w:sz="1"/>
              <w:right w:val="single" w:color="D0D3D8" w:sz="1"/>
            </w:tcBorders>
            <w:shd w:fill="EDEFF2" w:val="clear"/>
            <w:tcMar>
              <w:top w:type="dxa" w:w="100"/>
              <w:left w:type="dxa" w:w="100"/>
              <w:bottom w:type="dxa" w:w="100"/>
              <w:right w:type="dxa" w:w="100"/>
            </w:tcMar>
          </w:tcPr>
          <w:p>
            <w:pPr>
              <w:spacing w:after="20" w:before="60"/>
              <w:jc w:val="center"/>
            </w:pPr>
            <w:r>
              <w:rPr>
                <w:rFonts w:ascii="Arial" w:cs="Arial" w:eastAsia="Arial" w:hAnsi="Arial"/>
                <w:b/>
                <w:bCs/>
                <w:color w:val="2C3E50"/>
                <w:sz w:val="32"/>
                <w:szCs w:val="32"/>
              </w:rPr>
              <w:t xml:space="preserve">4</w:t>
            </w:r>
          </w:p>
          <w:p>
            <w:pPr>
              <w:spacing w:after="60" w:before="0"/>
              <w:jc w:val="center"/>
            </w:pPr>
            <w:r>
              <w:rPr>
                <w:rFonts w:ascii="Courier New" w:cs="Courier New" w:eastAsia="Courier New" w:hAnsi="Courier New"/>
                <w:color w:val="8A9099"/>
                <w:sz w:val="15"/>
                <w:szCs w:val="15"/>
              </w:rPr>
              <w:t xml:space="preserve">STRATEGIES</w:t>
            </w:r>
          </w:p>
        </w:tc>
        <w:tc>
          <w:tcPr>
            <w:tcW w:type="dxa" w:w="2340"/>
            <w:tcBorders>
              <w:top w:val="single" w:color="D0D3D8" w:sz="1"/>
              <w:left w:val="single" w:color="D0D3D8" w:sz="1"/>
              <w:bottom w:val="single" w:color="D0D3D8" w:sz="1"/>
              <w:right w:val="single" w:color="D0D3D8" w:sz="1"/>
            </w:tcBorders>
            <w:shd w:fill="EDEFF2" w:val="clear"/>
            <w:tcMar>
              <w:top w:type="dxa" w:w="100"/>
              <w:left w:type="dxa" w:w="100"/>
              <w:bottom w:type="dxa" w:w="100"/>
              <w:right w:type="dxa" w:w="100"/>
            </w:tcMar>
          </w:tcPr>
          <w:p>
            <w:pPr>
              <w:spacing w:after="20" w:before="60"/>
              <w:jc w:val="center"/>
            </w:pPr>
            <w:r>
              <w:rPr>
                <w:rFonts w:ascii="Arial" w:cs="Arial" w:eastAsia="Arial" w:hAnsi="Arial"/>
                <w:b/>
                <w:bCs/>
                <w:color w:val="2C3E50"/>
                <w:sz w:val="32"/>
                <w:szCs w:val="32"/>
              </w:rPr>
              <w:t xml:space="preserve">Moderate</w:t>
            </w:r>
          </w:p>
          <w:p>
            <w:pPr>
              <w:spacing w:after="60" w:before="0"/>
              <w:jc w:val="center"/>
            </w:pPr>
            <w:r>
              <w:rPr>
                <w:rFonts w:ascii="Courier New" w:cs="Courier New" w:eastAsia="Courier New" w:hAnsi="Courier New"/>
                <w:color w:val="8A9099"/>
                <w:sz w:val="15"/>
                <w:szCs w:val="15"/>
              </w:rPr>
              <w:t xml:space="preserve">RISK LEVEL</w:t>
            </w:r>
          </w:p>
        </w:tc>
        <w:tc>
          <w:tcPr>
            <w:tcW w:type="dxa" w:w="2340"/>
            <w:tcBorders>
              <w:top w:val="single" w:color="D0D3D8" w:sz="1"/>
              <w:left w:val="single" w:color="D0D3D8" w:sz="1"/>
              <w:bottom w:val="single" w:color="D0D3D8" w:sz="1"/>
              <w:right w:val="single" w:color="D0D3D8" w:sz="1"/>
            </w:tcBorders>
            <w:shd w:fill="EDEFF2" w:val="clear"/>
            <w:tcMar>
              <w:top w:type="dxa" w:w="100"/>
              <w:left w:type="dxa" w:w="100"/>
              <w:bottom w:type="dxa" w:w="100"/>
              <w:right w:type="dxa" w:w="100"/>
            </w:tcMar>
          </w:tcPr>
          <w:p>
            <w:pPr>
              <w:spacing w:after="20" w:before="60"/>
              <w:jc w:val="center"/>
            </w:pPr>
            <w:r>
              <w:rPr>
                <w:rFonts w:ascii="Arial" w:cs="Arial" w:eastAsia="Arial" w:hAnsi="Arial"/>
                <w:b/>
                <w:bCs/>
                <w:color w:val="2C3E50"/>
                <w:sz w:val="32"/>
                <w:szCs w:val="32"/>
              </w:rPr>
              <w:t xml:space="preserve">Variable</w:t>
            </w:r>
          </w:p>
          <w:p>
            <w:pPr>
              <w:spacing w:after="60" w:before="0"/>
              <w:jc w:val="center"/>
            </w:pPr>
            <w:r>
              <w:rPr>
                <w:rFonts w:ascii="Courier New" w:cs="Courier New" w:eastAsia="Courier New" w:hAnsi="Courier New"/>
                <w:color w:val="8A9099"/>
                <w:sz w:val="15"/>
                <w:szCs w:val="15"/>
              </w:rPr>
              <w:t xml:space="preserve">ROI / TRADE</w:t>
            </w:r>
          </w:p>
        </w:tc>
        <w:tc>
          <w:tcPr>
            <w:tcW w:type="dxa" w:w="2340"/>
            <w:tcBorders>
              <w:top w:val="single" w:color="D0D3D8" w:sz="1"/>
              <w:left w:val="single" w:color="D0D3D8" w:sz="1"/>
              <w:bottom w:val="single" w:color="D0D3D8" w:sz="1"/>
              <w:right w:val="single" w:color="D0D3D8" w:sz="1"/>
            </w:tcBorders>
            <w:shd w:fill="EDEFF2" w:val="clear"/>
            <w:tcMar>
              <w:top w:type="dxa" w:w="100"/>
              <w:left w:type="dxa" w:w="100"/>
              <w:bottom w:type="dxa" w:w="100"/>
              <w:right w:type="dxa" w:w="100"/>
            </w:tcMar>
          </w:tcPr>
          <w:p>
            <w:pPr>
              <w:spacing w:after="20" w:before="60"/>
              <w:jc w:val="center"/>
            </w:pPr>
            <w:r>
              <w:rPr>
                <w:rFonts w:ascii="Arial" w:cs="Arial" w:eastAsia="Arial" w:hAnsi="Arial"/>
                <w:b/>
                <w:bCs/>
                <w:color w:val="2C3E50"/>
                <w:sz w:val="32"/>
                <w:szCs w:val="32"/>
              </w:rPr>
              <w:t xml:space="preserve">Partial</w:t>
            </w:r>
          </w:p>
          <w:p>
            <w:pPr>
              <w:spacing w:after="60" w:before="0"/>
              <w:jc w:val="center"/>
            </w:pPr>
            <w:r>
              <w:rPr>
                <w:rFonts w:ascii="Courier New" w:cs="Courier New" w:eastAsia="Courier New" w:hAnsi="Courier New"/>
                <w:color w:val="8A9099"/>
                <w:sz w:val="15"/>
                <w:szCs w:val="15"/>
              </w:rPr>
              <w:t xml:space="preserve">AUTOMATABLE</w:t>
            </w:r>
          </w:p>
        </w:tc>
      </w:tr>
    </w:tbl>
    <w:p>
      <w:pPr>
        <w:shd w:fill="2C3E50" w:val="clear"/>
        <w:spacing w:after="100" w:before="360"/>
      </w:pPr>
      <w:r>
        <w:rPr>
          <w:rFonts w:ascii="Courier New" w:cs="Courier New" w:eastAsia="Courier New" w:hAnsi="Courier New"/>
          <w:b/>
          <w:bCs/>
          <w:color w:val="D0D8E4"/>
          <w:sz w:val="17"/>
          <w:szCs w:val="17"/>
        </w:rPr>
        <w:t xml:space="preserve">  // 01 · INTRODUCTION  </w:t>
      </w:r>
    </w:p>
    <w:p>
      <w:pPr>
        <w:pStyle w:val="Heading1"/>
        <w:pBdr>
          <w:bottom w:val="single" w:color="D0D3D8" w:sz="8" w:space="3"/>
        </w:pBdr>
        <w:spacing w:after="140" w:before="280"/>
      </w:pPr>
      <w:r>
        <w:rPr>
          <w:rFonts w:ascii="Arial" w:cs="Arial" w:eastAsia="Arial" w:hAnsi="Arial"/>
          <w:b/>
          <w:bCs/>
          <w:color w:val="2C3340"/>
          <w:sz w:val="40"/>
          <w:szCs w:val="40"/>
        </w:rPr>
        <w:t xml:space="preserve">What is Active Trading on Polymarket?</w:t>
      </w:r>
    </w:p>
    <w:p>
      <w:pPr>
        <w:spacing w:after="60" w:before="60"/>
      </w:pPr>
      <w:r>
        <w:rPr>
          <w:rFonts w:ascii="Arial" w:cs="Arial" w:eastAsia="Arial" w:hAnsi="Arial"/>
          <w:color w:val="4A4F5A"/>
          <w:sz w:val="22"/>
          <w:szCs w:val="22"/>
        </w:rPr>
        <w:t xml:space="preserve">Polymarket is the world's largest decentralized prediction market, operating on the Polygon blockchain with USDC as its transaction currency. Most participants on the platform are focused on one question: </w:t>
      </w:r>
      <w:r>
        <w:rPr>
          <w:rFonts w:ascii="Arial" w:cs="Arial" w:eastAsia="Arial" w:hAnsi="Arial"/>
          <w:i/>
          <w:iCs/>
          <w:color w:val="6B7280"/>
          <w:sz w:val="22"/>
          <w:szCs w:val="22"/>
        </w:rPr>
        <w:t xml:space="preserve">will this event happen?</w:t>
      </w:r>
      <w:r>
        <w:rPr>
          <w:rFonts w:ascii="Arial" w:cs="Arial" w:eastAsia="Arial" w:hAnsi="Arial"/>
          <w:color w:val="4A4F5A"/>
          <w:sz w:val="22"/>
          <w:szCs w:val="22"/>
        </w:rPr>
        <w:t xml:space="preserve"> Active Trading — Group 3 — takes a fundamentally different approach. The question it asks is not who wins, but </w:t>
      </w:r>
      <w:r>
        <w:rPr>
          <w:rFonts w:ascii="Arial" w:cs="Arial" w:eastAsia="Arial" w:hAnsi="Arial"/>
          <w:b/>
          <w:bCs/>
          <w:color w:val="2C3340"/>
          <w:sz w:val="22"/>
          <w:szCs w:val="22"/>
        </w:rPr>
        <w:t xml:space="preserve">how the price of the token moves</w:t>
      </w:r>
      <w:r>
        <w:rPr>
          <w:rFonts w:ascii="Arial" w:cs="Arial" w:eastAsia="Arial" w:hAnsi="Arial"/>
          <w:color w:val="4A4F5A"/>
          <w:sz w:val="22"/>
          <w:szCs w:val="22"/>
        </w:rPr>
        <w:t xml:space="preserve"> before that question is ever answered.</w:t>
      </w:r>
    </w:p>
    <w:p>
      <w:pPr>
        <w:spacing w:after="0" w:before="50"/>
      </w:pPr>
      <w:r>
        <w:t xml:space="preserve"/>
      </w:r>
    </w:p>
    <w:p>
      <w:pPr>
        <w:spacing w:after="60" w:before="60"/>
      </w:pPr>
      <w:r>
        <w:rPr>
          <w:rFonts w:ascii="Arial" w:cs="Arial" w:eastAsia="Arial" w:hAnsi="Arial"/>
          <w:color w:val="4A4F5A"/>
          <w:sz w:val="22"/>
          <w:szCs w:val="22"/>
        </w:rPr>
        <w:t xml:space="preserve">In a prediction market, a token's price is a live probability estimate, continuously updated by thousands of participants reacting to new information. This creates a </w:t>
      </w:r>
      <w:r>
        <w:rPr>
          <w:rFonts w:ascii="Arial" w:cs="Arial" w:eastAsia="Arial" w:hAnsi="Arial"/>
          <w:b/>
          <w:bCs/>
          <w:color w:val="2C3340"/>
          <w:sz w:val="22"/>
          <w:szCs w:val="22"/>
        </w:rPr>
        <w:t xml:space="preserve">price-movement landscape</w:t>
      </w:r>
      <w:r>
        <w:rPr>
          <w:rFonts w:ascii="Arial" w:cs="Arial" w:eastAsia="Arial" w:hAnsi="Arial"/>
          <w:color w:val="4A4F5A"/>
          <w:sz w:val="22"/>
          <w:szCs w:val="22"/>
        </w:rPr>
        <w:t xml:space="preserve"> with identifiable patterns: news arrives and prices lag; trends form with volume confirmation; retail crowds create systematic biases; and domain experts hold informational edges that the generalist market never prices in. Active Trading captures value from each of these patterns.</w:t>
      </w:r>
    </w:p>
    <w:p>
      <w:pPr>
        <w:spacing w:after="0" w:before="50"/>
      </w:pPr>
      <w:r>
        <w:t xml:space="preserve"/>
      </w:r>
    </w:p>
    <w:p>
      <w:pPr>
        <w:spacing w:after="60" w:before="60"/>
      </w:pPr>
      <w:r>
        <w:rPr>
          <w:rFonts w:ascii="Arial" w:cs="Arial" w:eastAsia="Arial" w:hAnsi="Arial"/>
          <w:color w:val="4A4F5A"/>
          <w:sz w:val="22"/>
          <w:szCs w:val="22"/>
        </w:rPr>
        <w:t xml:space="preserve">The critical distinction from Groups 1 and 2 is that </w:t>
      </w:r>
      <w:r>
        <w:rPr>
          <w:rFonts w:ascii="Arial" w:cs="Arial" w:eastAsia="Arial" w:hAnsi="Arial"/>
          <w:b/>
          <w:bCs/>
          <w:color w:val="2C3340"/>
          <w:sz w:val="22"/>
          <w:szCs w:val="22"/>
        </w:rPr>
        <w:t xml:space="preserve">no event outcome is required.</w:t>
      </w:r>
      <w:r>
        <w:rPr>
          <w:rFonts w:ascii="Arial" w:cs="Arial" w:eastAsia="Arial" w:hAnsi="Arial"/>
          <w:color w:val="4A4F5A"/>
          <w:sz w:val="22"/>
          <w:szCs w:val="22"/>
        </w:rPr>
        <w:t xml:space="preserve"> A trader using TRADE-01 buys a YES token at 0.42, sells it at 0.58 twenty minutes later when the market absorbs a favorable poll, and never waits for election day. The profit is the price difference — </w:t>
      </w:r>
      <w:r>
        <w:rPr>
          <w:rFonts w:ascii="Arial" w:cs="Arial" w:eastAsia="Arial" w:hAnsi="Arial"/>
          <w:b/>
          <w:bCs/>
          <w:color w:val="2C3340"/>
          <w:sz w:val="22"/>
          <w:szCs w:val="22"/>
        </w:rPr>
        <w:t xml:space="preserve">+$160 on a $1,000 position</w:t>
      </w:r>
      <w:r>
        <w:rPr>
          <w:rFonts w:ascii="Arial" w:cs="Arial" w:eastAsia="Arial" w:hAnsi="Arial"/>
          <w:color w:val="4A4F5A"/>
          <w:sz w:val="22"/>
          <w:szCs w:val="22"/>
        </w:rPr>
        <w:t xml:space="preserve"> — captured entirely within the pre-resolution window. The event itself is irrelevant.</w:t>
      </w:r>
    </w:p>
    <w:p>
      <w:pPr>
        <w:spacing w:after="0" w:before="50"/>
      </w:pPr>
      <w:r>
        <w:t xml:space="preserve"/>
      </w:r>
    </w:p>
    <w:p>
      <w:pPr>
        <w:spacing w:after="60" w:before="60"/>
      </w:pPr>
      <w:r>
        <w:rPr>
          <w:rFonts w:ascii="Arial" w:cs="Arial" w:eastAsia="Arial" w:hAnsi="Arial"/>
          <w:color w:val="4A4F5A"/>
          <w:sz w:val="22"/>
          <w:szCs w:val="22"/>
        </w:rPr>
        <w:t xml:space="preserve">Group 3 contains four strategies, each exploiting a different source of price inefficiency:</w:t>
      </w:r>
    </w:p>
    <w:p>
      <w:pPr>
        <w:spacing w:after="0" w:before="30"/>
      </w:pPr>
      <w:r>
        <w:t xml:space="preserve"/>
      </w:r>
    </w:p>
    <w:p>
      <w:pPr>
        <w:pStyle w:val="ListParagraph"/>
        <w:numPr>
          <w:ilvl w:val="0"/>
          <w:numId w:val="2"/>
        </w:numPr>
        <w:spacing w:after="50" w:before="50"/>
      </w:pPr>
      <w:r>
        <w:rPr>
          <w:rFonts w:ascii="Arial" w:cs="Arial" w:eastAsia="Arial" w:hAnsi="Arial"/>
          <w:b/>
          <w:bCs/>
          <w:color w:val="2C3340"/>
          <w:sz w:val="22"/>
          <w:szCs w:val="22"/>
        </w:rPr>
        <w:t xml:space="preserve">TRADE-01 — News Catalyst: </w:t>
      </w:r>
      <w:r>
        <w:rPr>
          <w:rFonts w:ascii="Arial" w:cs="Arial" w:eastAsia="Arial" w:hAnsi="Arial"/>
          <w:color w:val="4A4F5A"/>
          <w:sz w:val="22"/>
          <w:szCs w:val="22"/>
        </w:rPr>
        <w:t xml:space="preserve">information latency between a news event and market price reaction.</w:t>
      </w:r>
    </w:p>
    <w:p>
      <w:pPr>
        <w:pStyle w:val="ListParagraph"/>
        <w:numPr>
          <w:ilvl w:val="0"/>
          <w:numId w:val="2"/>
        </w:numPr>
        <w:spacing w:after="50" w:before="50"/>
      </w:pPr>
      <w:r>
        <w:rPr>
          <w:rFonts w:ascii="Arial" w:cs="Arial" w:eastAsia="Arial" w:hAnsi="Arial"/>
          <w:b/>
          <w:bCs/>
          <w:color w:val="2C3340"/>
          <w:sz w:val="22"/>
          <w:szCs w:val="22"/>
        </w:rPr>
        <w:t xml:space="preserve">TRADE-02 — Momentum: </w:t>
      </w:r>
      <w:r>
        <w:rPr>
          <w:rFonts w:ascii="Arial" w:cs="Arial" w:eastAsia="Arial" w:hAnsi="Arial"/>
          <w:color w:val="4A4F5A"/>
          <w:sz w:val="22"/>
          <w:szCs w:val="22"/>
        </w:rPr>
        <w:t xml:space="preserve">confirmed directional trends backed by volume conviction signals.</w:t>
      </w:r>
    </w:p>
    <w:p>
      <w:pPr>
        <w:pStyle w:val="ListParagraph"/>
        <w:numPr>
          <w:ilvl w:val="0"/>
          <w:numId w:val="2"/>
        </w:numPr>
        <w:spacing w:after="50" w:before="50"/>
      </w:pPr>
      <w:r>
        <w:rPr>
          <w:rFonts w:ascii="Arial" w:cs="Arial" w:eastAsia="Arial" w:hAnsi="Arial"/>
          <w:b/>
          <w:bCs/>
          <w:color w:val="2C3340"/>
          <w:sz w:val="22"/>
          <w:szCs w:val="22"/>
        </w:rPr>
        <w:t xml:space="preserve">TRADE-03 — Contrarian (No Bias): </w:t>
      </w:r>
      <w:r>
        <w:rPr>
          <w:rFonts w:ascii="Arial" w:cs="Arial" w:eastAsia="Arial" w:hAnsi="Arial"/>
          <w:color w:val="4A4F5A"/>
          <w:sz w:val="22"/>
          <w:szCs w:val="22"/>
        </w:rPr>
        <w:t xml:space="preserve">systematic retail overvaluation of YES driven by confirmation bias.</w:t>
      </w:r>
    </w:p>
    <w:p>
      <w:pPr>
        <w:pStyle w:val="ListParagraph"/>
        <w:numPr>
          <w:ilvl w:val="0"/>
          <w:numId w:val="2"/>
        </w:numPr>
        <w:spacing w:after="50" w:before="50"/>
      </w:pPr>
      <w:r>
        <w:rPr>
          <w:rFonts w:ascii="Arial" w:cs="Arial" w:eastAsia="Arial" w:hAnsi="Arial"/>
          <w:b/>
          <w:bCs/>
          <w:color w:val="2C3340"/>
          <w:sz w:val="22"/>
          <w:szCs w:val="22"/>
        </w:rPr>
        <w:t xml:space="preserve">TRADE-04 — Information Asymmetry: </w:t>
      </w:r>
      <w:r>
        <w:rPr>
          <w:rFonts w:ascii="Arial" w:cs="Arial" w:eastAsia="Arial" w:hAnsi="Arial"/>
          <w:color w:val="4A4F5A"/>
          <w:sz w:val="22"/>
          <w:szCs w:val="22"/>
        </w:rPr>
        <w:t xml:space="preserve">domain expert knowledge that the generalist market never fully incorporates.</w:t>
      </w:r>
    </w:p>
    <w:p>
      <w:pPr>
        <w:spacing w:after="0" w:before="60"/>
      </w:pPr>
      <w:r>
        <w:t xml:space="preserve"/>
      </w:r>
    </w:p>
    <w:p>
      <w:pPr>
        <w:spacing w:after="60" w:before="60"/>
      </w:pPr>
      <w:r>
        <w:rPr>
          <w:rFonts w:ascii="Arial" w:cs="Arial" w:eastAsia="Arial" w:hAnsi="Arial"/>
          <w:b/>
          <w:bCs/>
          <w:color w:val="2C3340"/>
          <w:sz w:val="22"/>
          <w:szCs w:val="22"/>
        </w:rPr>
        <w:t xml:space="preserve">Why does Active Trading matter to investors? </w:t>
      </w:r>
      <w:r>
        <w:rPr>
          <w:rFonts w:ascii="Arial" w:cs="Arial" w:eastAsia="Arial" w:hAnsi="Arial"/>
          <w:color w:val="4A4F5A"/>
          <w:sz w:val="22"/>
          <w:szCs w:val="22"/>
        </w:rPr>
        <w:t xml:space="preserve">Because it unlocks a return profile unavailable in most financial markets: </w:t>
      </w:r>
      <w:r>
        <w:rPr>
          <w:rFonts w:ascii="Arial" w:cs="Arial" w:eastAsia="Arial" w:hAnsi="Arial"/>
          <w:b/>
          <w:bCs/>
          <w:color w:val="2C3340"/>
          <w:sz w:val="22"/>
          <w:szCs w:val="22"/>
        </w:rPr>
        <w:t xml:space="preserve">high-velocity, uncorrelated gains</w:t>
      </w:r>
      <w:r>
        <w:rPr>
          <w:rFonts w:ascii="Arial" w:cs="Arial" w:eastAsia="Arial" w:hAnsi="Arial"/>
          <w:color w:val="4A4F5A"/>
          <w:sz w:val="22"/>
          <w:szCs w:val="22"/>
        </w:rPr>
        <w:t xml:space="preserve"> driven purely by behavioral and informational inefficiencies. A skilled active trader on Polymarket can generate returns on each trade in minutes to hours, without leverage, without overnight exposure to event outcomes, and with clearly defined entry and exit rules. The market is transparent — all prices and volumes are visible on-chain — which means edges are identifiable with the right analytical framework.</w:t>
      </w:r>
    </w:p>
    <w:p>
      <w:pPr>
        <w:spacing w:after="0" w:before="50"/>
      </w:pPr>
      <w:r>
        <w:t xml:space="preserve"/>
      </w:r>
    </w:p>
    <w:p>
      <w:pPr>
        <w:spacing w:after="60" w:before="60"/>
      </w:pPr>
      <w:r>
        <w:rPr>
          <w:rFonts w:ascii="Arial" w:cs="Arial" w:eastAsia="Arial" w:hAnsi="Arial"/>
          <w:color w:val="4A4F5A"/>
          <w:sz w:val="22"/>
          <w:szCs w:val="22"/>
        </w:rPr>
        <w:t xml:space="preserve">The four strategies range from highly time-sensitive (TRADE-01, where a 30-second advantage matters enormously) to deeply analytical (TRADE-04, where months of domain expertise create a permanent edge). Understanding which strategy fits which market condition, and which personal skillset, is the central decision this guide is designed to inform.</w:t>
      </w:r>
    </w:p>
    <w:p>
      <w:pPr>
        <w:spacing w:after="0" w:before="40"/>
      </w:pPr>
      <w:r>
        <w:t xml:space="preserve"/>
      </w:r>
    </w:p>
    <w:p>
      <w:pPr>
        <w:pBdr>
          <w:left w:val="single" w:color="8B5E00" w:sz="14"/>
        </w:pBdr>
        <w:shd w:fill="FEF3C7" w:val="clear"/>
        <w:spacing w:after="20" w:before="60"/>
        <w:ind w:left="160"/>
      </w:pPr>
      <w:r>
        <w:rPr>
          <w:rFonts w:ascii="Arial" w:cs="Arial" w:eastAsia="Arial" w:hAnsi="Arial"/>
          <w:b/>
          <w:bCs/>
          <w:color w:val="8B5E00"/>
          <w:sz w:val="20"/>
          <w:szCs w:val="20"/>
        </w:rPr>
        <w:t xml:space="preserve">  DISCLAIMER:  </w:t>
      </w:r>
    </w:p>
    <w:p>
      <w:pPr>
        <w:pBdr>
          <w:left w:val="single" w:color="8B5E00" w:sz="14"/>
        </w:pBdr>
        <w:shd w:fill="FEF3C7" w:val="clear"/>
        <w:spacing w:after="60" w:before="0"/>
        <w:ind w:left="160"/>
      </w:pPr>
      <w:r>
        <w:rPr>
          <w:rFonts w:ascii="Arial" w:cs="Arial" w:eastAsia="Arial" w:hAnsi="Arial"/>
          <w:color w:val="8B5E00"/>
          <w:sz w:val="20"/>
          <w:szCs w:val="20"/>
        </w:rPr>
        <w:t xml:space="preserve">  This document is technical and educational in nature. It does not constitute investment advice. Active Trading involves real risk of capital loss. All strategies described require market conditions that may not always be present.</w:t>
      </w:r>
    </w:p>
    <w:p>
      <w:pPr>
        <w:shd w:fill="2C3E50" w:val="clear"/>
        <w:spacing w:after="100" w:before="360"/>
      </w:pPr>
      <w:r>
        <w:rPr>
          <w:rFonts w:ascii="Courier New" w:cs="Courier New" w:eastAsia="Courier New" w:hAnsi="Courier New"/>
          <w:b/>
          <w:bCs/>
          <w:color w:val="D0D8E4"/>
          <w:sz w:val="17"/>
          <w:szCs w:val="17"/>
        </w:rPr>
        <w:t xml:space="preserve">  // 02 · STRATEGY DETAILS  </w:t>
      </w:r>
    </w:p>
    <w:p>
      <w:pPr>
        <w:pStyle w:val="Heading1"/>
        <w:pBdr>
          <w:bottom w:val="single" w:color="D0D3D8" w:sz="8" w:space="3"/>
        </w:pBdr>
        <w:spacing w:after="140" w:before="280"/>
      </w:pPr>
      <w:r>
        <w:rPr>
          <w:rFonts w:ascii="Arial" w:cs="Arial" w:eastAsia="Arial" w:hAnsi="Arial"/>
          <w:b/>
          <w:bCs/>
          <w:color w:val="2C3340"/>
          <w:sz w:val="40"/>
          <w:szCs w:val="40"/>
        </w:rPr>
        <w:t xml:space="preserve">How to Execute Each Strategy</w:t>
      </w:r>
    </w:p>
    <w:p>
      <w:pPr>
        <w:spacing w:after="60" w:before="60"/>
      </w:pPr>
      <w:r>
        <w:rPr>
          <w:rFonts w:ascii="Arial" w:cs="Arial" w:eastAsia="Arial" w:hAnsi="Arial"/>
          <w:color w:val="4A4F5A"/>
          <w:sz w:val="22"/>
          <w:szCs w:val="22"/>
        </w:rPr>
        <w:t xml:space="preserve">Each of the four Active Trading strategies is presented with its complete execution logic and a verified numerical example.</w:t>
      </w:r>
    </w:p>
    <w:p>
      <w:pPr>
        <w:shd w:fill="1D4E89" w:val="clear"/>
        <w:spacing w:after="0" w:before="320"/>
      </w:pPr>
      <w:r>
        <w:rPr>
          <w:rFonts w:ascii="Courier New" w:cs="Courier New" w:eastAsia="Courier New" w:hAnsi="Courier New"/>
          <w:b/>
          <w:bCs/>
          <w:color w:val="E1E4E8"/>
          <w:sz w:val="22"/>
          <w:szCs w:val="22"/>
        </w:rPr>
        <w:t xml:space="preserve">  TRADE-01  </w:t>
      </w:r>
      <w:r>
        <w:rPr>
          <w:rFonts w:ascii="Arial" w:cs="Arial" w:eastAsia="Arial" w:hAnsi="Arial"/>
          <w:b/>
          <w:bCs/>
          <w:color w:val="FFFFFF"/>
          <w:sz w:val="28"/>
          <w:szCs w:val="28"/>
        </w:rPr>
        <w:t xml:space="preserve">  News Catalyst Trading</w:t>
      </w:r>
    </w:p>
    <w:p>
      <w:pPr>
        <w:shd w:fill="E1E4E8" w:val="clear"/>
        <w:spacing w:after="120" w:before="0"/>
      </w:pPr>
      <w:r>
        <w:rPr>
          <w:rFonts w:ascii="Arial" w:cs="Arial" w:eastAsia="Arial" w:hAnsi="Arial"/>
          <w:i/>
          <w:iCs/>
          <w:color w:val="2C3340"/>
          <w:sz w:val="20"/>
          <w:szCs w:val="20"/>
        </w:rPr>
        <w:t xml:space="preserve">  Exploit the latency between a breaking news event and the market's price reaction.</w:t>
      </w:r>
    </w:p>
    <w:p>
      <w:pPr>
        <w:spacing w:after="60" w:before="60"/>
      </w:pPr>
      <w:r>
        <w:rPr>
          <w:rFonts w:ascii="Arial" w:cs="Arial" w:eastAsia="Arial" w:hAnsi="Arial"/>
          <w:color w:val="4A4F5A"/>
          <w:sz w:val="22"/>
          <w:szCs w:val="22"/>
        </w:rPr>
        <w:t xml:space="preserve">This strategy exploits a structural inefficiency in how prediction markets process information. When a significant news event occurs — a favorable polling result, an unexpected economic release, a player injury, a geopolitical development — the market price does not update instantaneously. There is a </w:t>
      </w:r>
      <w:r>
        <w:rPr>
          <w:rFonts w:ascii="Arial" w:cs="Arial" w:eastAsia="Arial" w:hAnsi="Arial"/>
          <w:b/>
          <w:bCs/>
          <w:color w:val="2C3340"/>
          <w:sz w:val="22"/>
          <w:szCs w:val="22"/>
        </w:rPr>
        <w:t xml:space="preserve">latency window of 5 to 30 minutes</w:t>
      </w:r>
      <w:r>
        <w:rPr>
          <w:rFonts w:ascii="Arial" w:cs="Arial" w:eastAsia="Arial" w:hAnsi="Arial"/>
          <w:color w:val="4A4F5A"/>
          <w:sz w:val="22"/>
          <w:szCs w:val="22"/>
        </w:rPr>
        <w:t xml:space="preserve"> during which a fast trader can buy at the pre-news price and sell once the market absorbs the new information. The trader never needs to have a view on the final outcome of the event.</w:t>
      </w:r>
    </w:p>
    <w:p>
      <w:pPr>
        <w:spacing w:after="0" w:before="40"/>
      </w:pPr>
      <w:r>
        <w:t xml:space="preserve"/>
      </w:r>
    </w:p>
    <w:p>
      <w:pPr>
        <w:spacing w:after="60" w:before="60"/>
      </w:pPr>
      <w:r>
        <w:rPr>
          <w:rFonts w:ascii="Arial" w:cs="Arial" w:eastAsia="Arial" w:hAnsi="Arial"/>
          <w:b/>
          <w:bCs/>
          <w:color w:val="2C3340"/>
          <w:sz w:val="22"/>
          <w:szCs w:val="22"/>
        </w:rPr>
        <w:t xml:space="preserve">Core mechanics: </w:t>
      </w:r>
      <w:r>
        <w:rPr>
          <w:rFonts w:ascii="Arial" w:cs="Arial" w:eastAsia="Arial" w:hAnsi="Arial"/>
          <w:color w:val="4A4F5A"/>
          <w:sz w:val="22"/>
          <w:szCs w:val="22"/>
        </w:rPr>
        <w:t xml:space="preserve">Entry is at T0 (news published, price has not yet moved). Exit is at T1 (market has fully absorbed the news, price reaches new equilibrium). Profit equals the price differential. Speed of reaction is the entire competitive advantage — this is the manual version of IA-01, which automates the same logic in under 500ms.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3D8" w:sz="1"/>
              <w:left w:val="single" w:color="D0D3D8" w:sz="1"/>
              <w:bottom w:val="single" w:color="D0D3D8" w:sz="1"/>
              <w:right w:val="single" w:color="D0D3D8" w:sz="1"/>
            </w:tcBorders>
            <w:shd w:fill="EDEFF2" w:val="clear"/>
            <w:tcMar>
              <w:top w:type="dxa" w:w="140"/>
              <w:left w:type="dxa" w:w="180"/>
              <w:bottom w:type="dxa" w:w="140"/>
              <w:right w:type="dxa" w:w="180"/>
            </w:tcMar>
          </w:tcPr>
          <w:p>
            <w:pPr>
              <w:spacing w:after="100" w:before="40"/>
            </w:pPr>
            <w:r>
              <w:rPr>
                <w:rFonts w:ascii="Courier New" w:cs="Courier New" w:eastAsia="Courier New" w:hAnsi="Courier New"/>
                <w:b/>
                <w:bCs/>
                <w:color w:val="1D4E89"/>
                <w:sz w:val="17"/>
                <w:szCs w:val="17"/>
              </w:rPr>
              <w:t xml:space="preserve">EXECUTION STEPS</w:t>
            </w:r>
          </w:p>
          <w:p>
            <w:pPr>
              <w:spacing w:after="55" w:before="55"/>
            </w:pPr>
            <w:r>
              <w:rPr>
                <w:rFonts w:ascii="Courier New" w:cs="Courier New" w:eastAsia="Courier New" w:hAnsi="Courier New"/>
                <w:b/>
                <w:bCs/>
                <w:color w:val="2C3E50"/>
                <w:sz w:val="20"/>
                <w:szCs w:val="20"/>
              </w:rPr>
              <w:t xml:space="preserve">1.  </w:t>
            </w:r>
            <w:r>
              <w:rPr>
                <w:rFonts w:ascii="Arial" w:cs="Arial" w:eastAsia="Arial" w:hAnsi="Arial"/>
                <w:color w:val="4A4F5A"/>
                <w:sz w:val="21"/>
                <w:szCs w:val="21"/>
              </w:rPr>
              <w:t xml:space="preserve">Monitor news feeds in real time: Reuters, AP, ESPN, Bloomberg, political data APIs. Focus on markets where you have news-feed speed advantage.</w:t>
            </w:r>
          </w:p>
          <w:p>
            <w:pPr>
              <w:spacing w:after="55" w:before="55"/>
            </w:pPr>
            <w:r>
              <w:rPr>
                <w:rFonts w:ascii="Courier New" w:cs="Courier New" w:eastAsia="Courier New" w:hAnsi="Courier New"/>
                <w:b/>
                <w:bCs/>
                <w:color w:val="2C3E50"/>
                <w:sz w:val="20"/>
                <w:szCs w:val="20"/>
              </w:rPr>
              <w:t xml:space="preserve">2.  </w:t>
            </w:r>
            <w:r>
              <w:rPr>
                <w:rFonts w:ascii="Arial" w:cs="Arial" w:eastAsia="Arial" w:hAnsi="Arial"/>
                <w:color w:val="4A4F5A"/>
                <w:sz w:val="21"/>
                <w:szCs w:val="21"/>
              </w:rPr>
              <w:t xml:space="preserve">When a significant event breaks, immediately check the Polymarket price for the relevant market. If the price has NOT yet moved, the window is open.</w:t>
            </w:r>
          </w:p>
          <w:p>
            <w:pPr>
              <w:spacing w:after="55" w:before="55"/>
            </w:pPr>
            <w:r>
              <w:rPr>
                <w:rFonts w:ascii="Courier New" w:cs="Courier New" w:eastAsia="Courier New" w:hAnsi="Courier New"/>
                <w:b/>
                <w:bCs/>
                <w:color w:val="2C3E50"/>
                <w:sz w:val="20"/>
                <w:szCs w:val="20"/>
              </w:rPr>
              <w:t xml:space="preserve">3.  </w:t>
            </w:r>
            <w:r>
              <w:rPr>
                <w:rFonts w:ascii="Arial" w:cs="Arial" w:eastAsia="Arial" w:hAnsi="Arial"/>
                <w:color w:val="4A4F5A"/>
                <w:sz w:val="21"/>
                <w:szCs w:val="21"/>
              </w:rPr>
              <w:t xml:space="preserve">Buy YES (or NO, depending on direction) at the current pre-reaction price. Execute within 60 seconds of the news.</w:t>
            </w:r>
          </w:p>
          <w:p>
            <w:pPr>
              <w:spacing w:after="55" w:before="55"/>
            </w:pPr>
            <w:r>
              <w:rPr>
                <w:rFonts w:ascii="Courier New" w:cs="Courier New" w:eastAsia="Courier New" w:hAnsi="Courier New"/>
                <w:b/>
                <w:bCs/>
                <w:color w:val="2C3E50"/>
                <w:sz w:val="20"/>
                <w:szCs w:val="20"/>
              </w:rPr>
              <w:t xml:space="preserve">4.  </w:t>
            </w:r>
            <w:r>
              <w:rPr>
                <w:rFonts w:ascii="Arial" w:cs="Arial" w:eastAsia="Arial" w:hAnsi="Arial"/>
                <w:color w:val="4A4F5A"/>
                <w:sz w:val="21"/>
                <w:szCs w:val="21"/>
              </w:rPr>
              <w:t xml:space="preserve">Set a target exit price based on the expected new equilibrium. Monitor price movement.</w:t>
            </w:r>
          </w:p>
          <w:p>
            <w:pPr>
              <w:spacing w:after="55" w:before="55"/>
            </w:pPr>
            <w:r>
              <w:rPr>
                <w:rFonts w:ascii="Courier New" w:cs="Courier New" w:eastAsia="Courier New" w:hAnsi="Courier New"/>
                <w:b/>
                <w:bCs/>
                <w:color w:val="2C3E50"/>
                <w:sz w:val="20"/>
                <w:szCs w:val="20"/>
              </w:rPr>
              <w:t xml:space="preserve">5.  </w:t>
            </w:r>
            <w:r>
              <w:rPr>
                <w:rFonts w:ascii="Arial" w:cs="Arial" w:eastAsia="Arial" w:hAnsi="Arial"/>
                <w:color w:val="4A4F5A"/>
                <w:sz w:val="21"/>
                <w:szCs w:val="21"/>
              </w:rPr>
              <w:t xml:space="preserve">Sell 5–30 minutes later when market absorption is complete. Do NOT hold through event resolution.</w:t>
            </w:r>
          </w:p>
          <w:p>
            <w:pPr>
              <w:spacing w:after="55" w:before="55"/>
            </w:pPr>
            <w:r>
              <w:rPr>
                <w:rFonts w:ascii="Courier New" w:cs="Courier New" w:eastAsia="Courier New" w:hAnsi="Courier New"/>
                <w:b/>
                <w:bCs/>
                <w:color w:val="2C3E50"/>
                <w:sz w:val="20"/>
                <w:szCs w:val="20"/>
              </w:rPr>
              <w:t xml:space="preserve">6.  </w:t>
            </w:r>
            <w:r>
              <w:rPr>
                <w:rFonts w:ascii="Arial" w:cs="Arial" w:eastAsia="Arial" w:hAnsi="Arial"/>
                <w:color w:val="4A4F5A"/>
                <w:sz w:val="21"/>
                <w:szCs w:val="21"/>
              </w:rPr>
              <w:t xml:space="preserve">If the price does not move within 45 minutes, reassess — the news may have already been priced in or the market is illiquid.</w:t>
            </w:r>
          </w:p>
        </w:tc>
        <w:tc>
          <w:tcPr>
            <w:tcW w:type="dxa" w:w="4680"/>
            <w:tcBorders>
              <w:top w:val="single" w:color="D0D3D8" w:sz="1"/>
              <w:left w:val="single" w:color="D0D3D8" w:sz="1"/>
              <w:bottom w:val="single" w:color="D0D3D8" w:sz="1"/>
              <w:right w:val="single" w:color="D0D3D8" w:sz="1"/>
            </w:tcBorders>
            <w:shd w:fill="F8F9FA" w:val="clear"/>
            <w:tcMar>
              <w:top w:type="dxa" w:w="140"/>
              <w:left w:type="dxa" w:w="180"/>
              <w:bottom w:type="dxa" w:w="140"/>
              <w:right w:type="dxa" w:w="180"/>
            </w:tcMar>
          </w:tcPr>
          <w:p>
            <w:pPr>
              <w:spacing w:after="100" w:before="40"/>
            </w:pPr>
            <w:r>
              <w:rPr>
                <w:rFonts w:ascii="Courier New" w:cs="Courier New" w:eastAsia="Courier New" w:hAnsi="Courier New"/>
                <w:b/>
                <w:bCs/>
                <w:color w:val="0E7C6B"/>
                <w:sz w:val="17"/>
                <w:szCs w:val="17"/>
              </w:rPr>
              <w:t xml:space="preserve">NUMERICAL EXAMPLE</w:t>
            </w:r>
          </w:p>
          <w:p>
            <w:pPr>
              <w:shd w:fill="2C3340" w:val="clear"/>
              <w:spacing w:after="28" w:before="28"/>
            </w:pPr>
            <w:r>
              <w:rPr>
                <w:rFonts w:ascii="Courier New" w:cs="Courier New" w:eastAsia="Courier New" w:hAnsi="Courier New"/>
                <w:b/>
                <w:bCs/>
                <w:color w:val="FFFFFF"/>
                <w:sz w:val="19"/>
                <w:szCs w:val="19"/>
              </w:rPr>
              <w:t xml:space="preserve">  Market: "Will Party X win State Y?" (Election)</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F8F9FA" w:val="clear"/>
              <w:spacing w:after="28" w:before="28"/>
            </w:pPr>
            <w:r>
              <w:rPr>
                <w:rFonts w:ascii="Courier New" w:cs="Courier New" w:eastAsia="Courier New" w:hAnsi="Courier New"/>
                <w:b w:val="false"/>
                <w:bCs w:val="false"/>
                <w:color w:val="4A4F5A"/>
                <w:sz w:val="19"/>
                <w:szCs w:val="19"/>
              </w:rPr>
              <w:t xml:space="preserve">  EVENT: Favorable poll published at 14:32</w:t>
            </w:r>
          </w:p>
          <w:p>
            <w:pPr>
              <w:shd w:fill="F8F9FA" w:val="clear"/>
              <w:spacing w:after="28" w:before="28"/>
            </w:pPr>
            <w:r>
              <w:rPr>
                <w:rFonts w:ascii="Courier New" w:cs="Courier New" w:eastAsia="Courier New" w:hAnsi="Courier New"/>
                <w:b w:val="false"/>
                <w:bCs w:val="false"/>
                <w:color w:val="4A4F5A"/>
                <w:sz w:val="19"/>
                <w:szCs w:val="19"/>
              </w:rPr>
              <w:t xml:space="preserve">  Pre-news price:  YES = $0.42  |  NO = $0.58</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ENTRY ---</w:t>
            </w:r>
          </w:p>
          <w:p>
            <w:pPr>
              <w:shd w:fill="F8F9FA" w:val="clear"/>
              <w:spacing w:after="28" w:before="28"/>
            </w:pPr>
            <w:r>
              <w:rPr>
                <w:rFonts w:ascii="Courier New" w:cs="Courier New" w:eastAsia="Courier New" w:hAnsi="Courier New"/>
                <w:b w:val="false"/>
                <w:bCs w:val="false"/>
                <w:color w:val="4A4F5A"/>
                <w:sz w:val="19"/>
                <w:szCs w:val="19"/>
              </w:rPr>
              <w:t xml:space="preserve">  Action:  Buy 2,000 YES tokens @ $0.42</w:t>
            </w:r>
          </w:p>
          <w:p>
            <w:pPr>
              <w:shd w:fill="F8F9FA" w:val="clear"/>
              <w:spacing w:after="28" w:before="28"/>
            </w:pPr>
            <w:r>
              <w:rPr>
                <w:rFonts w:ascii="Courier New" w:cs="Courier New" w:eastAsia="Courier New" w:hAnsi="Courier New"/>
                <w:b w:val="false"/>
                <w:bCs w:val="false"/>
                <w:color w:val="4A4F5A"/>
                <w:sz w:val="19"/>
                <w:szCs w:val="19"/>
              </w:rPr>
              <w:t xml:space="preserve">  Capital deployed: 2,000 x $0.42 = $840.00</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MARKET ABSORBS POLL (14:32 to 14:51) ---</w:t>
            </w:r>
          </w:p>
          <w:p>
            <w:pPr>
              <w:shd w:fill="EDEFF2" w:val="clear"/>
              <w:spacing w:after="28" w:before="28"/>
            </w:pPr>
            <w:r>
              <w:rPr>
                <w:rFonts w:ascii="Courier New" w:cs="Courier New" w:eastAsia="Courier New" w:hAnsi="Courier New"/>
                <w:b w:val="false"/>
                <w:bCs w:val="false"/>
                <w:color w:val="6B7280"/>
                <w:sz w:val="19"/>
                <w:szCs w:val="19"/>
              </w:rPr>
              <w:t xml:space="preserve">      Price moves:  $0.42 -&gt; $0.54 -&gt; $0.58 -&gt; $0.61</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EXIT (at ~14:55) ---</w:t>
            </w:r>
          </w:p>
          <w:p>
            <w:pPr>
              <w:shd w:fill="F8F9FA" w:val="clear"/>
              <w:spacing w:after="28" w:before="28"/>
            </w:pPr>
            <w:r>
              <w:rPr>
                <w:rFonts w:ascii="Courier New" w:cs="Courier New" w:eastAsia="Courier New" w:hAnsi="Courier New"/>
                <w:b w:val="false"/>
                <w:bCs w:val="false"/>
                <w:color w:val="4A4F5A"/>
                <w:sz w:val="19"/>
                <w:szCs w:val="19"/>
              </w:rPr>
              <w:t xml:space="preserve">  Action:  Sell 2,000 YES tokens @ $0.59</w:t>
            </w:r>
          </w:p>
          <w:p>
            <w:pPr>
              <w:shd w:fill="F8F9FA" w:val="clear"/>
              <w:spacing w:after="28" w:before="28"/>
            </w:pPr>
            <w:r>
              <w:rPr>
                <w:rFonts w:ascii="Courier New" w:cs="Courier New" w:eastAsia="Courier New" w:hAnsi="Courier New"/>
                <w:b w:val="false"/>
                <w:bCs w:val="false"/>
                <w:color w:val="4A4F5A"/>
                <w:sz w:val="19"/>
                <w:szCs w:val="19"/>
              </w:rPr>
              <w:t xml:space="preserve">  Proceeds:  2,000 x $0.59 = $1,180.00</w:t>
            </w:r>
          </w:p>
          <w:p>
            <w:pPr>
              <w:shd w:fill="EDEFF2" w:val="clear"/>
              <w:spacing w:after="28" w:before="28"/>
            </w:pPr>
            <w:r>
              <w:rPr>
                <w:rFonts w:ascii="Courier New" w:cs="Courier New" w:eastAsia="Courier New" w:hAnsi="Courier New"/>
                <w:b w:val="false"/>
                <w:bCs w:val="false"/>
                <w:color w:val="6B7280"/>
                <w:sz w:val="19"/>
                <w:szCs w:val="19"/>
              </w:rPr>
              <w:t xml:space="preserve">      Exchange fee: 0.2% x min(0.59, 0.41) x 2000</w:t>
            </w:r>
          </w:p>
          <w:p>
            <w:pPr>
              <w:shd w:fill="EDEFF2" w:val="clear"/>
              <w:spacing w:after="28" w:before="28"/>
            </w:pPr>
            <w:r>
              <w:rPr>
                <w:rFonts w:ascii="Courier New" w:cs="Courier New" w:eastAsia="Courier New" w:hAnsi="Courier New"/>
                <w:b w:val="false"/>
                <w:bCs w:val="false"/>
                <w:color w:val="6B7280"/>
                <w:sz w:val="19"/>
                <w:szCs w:val="19"/>
              </w:rPr>
              <w:t xml:space="preserve">      Fee = 0.002 x 0.41 x 2000 = -$1.64</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DCFCE7" w:val="clear"/>
              <w:spacing w:after="28" w:before="28"/>
            </w:pPr>
            <w:r>
              <w:rPr>
                <w:rFonts w:ascii="Courier New" w:cs="Courier New" w:eastAsia="Courier New" w:hAnsi="Courier New"/>
                <w:b/>
                <w:bCs/>
                <w:color w:val="14532D"/>
                <w:sz w:val="19"/>
                <w:szCs w:val="19"/>
              </w:rPr>
              <w:t xml:space="preserve">  NET PROFIT: $1,180.00 - $840.00 - $1.64</w:t>
            </w:r>
          </w:p>
          <w:p>
            <w:pPr>
              <w:shd w:fill="DCFCE7" w:val="clear"/>
              <w:spacing w:after="28" w:before="28"/>
            </w:pPr>
            <w:r>
              <w:rPr>
                <w:rFonts w:ascii="Courier New" w:cs="Courier New" w:eastAsia="Courier New" w:hAnsi="Courier New"/>
                <w:b/>
                <w:bCs/>
                <w:color w:val="14532D"/>
                <w:sz w:val="19"/>
                <w:szCs w:val="19"/>
              </w:rPr>
              <w:t xml:space="preserve">  = +$338.36  (+40.3% ROI in 23 minutes)</w:t>
            </w:r>
          </w:p>
        </w:tc>
      </w:tr>
    </w:tbl>
    <w:p>
      <w:pPr>
        <w:spacing w:after="0" w:before="40"/>
      </w:pPr>
      <w:r>
        <w:t xml:space="preserve"/>
      </w:r>
    </w:p>
    <w:p>
      <w:pPr>
        <w:pBdr>
          <w:left w:val="single" w:color="9B2335" w:sz="16"/>
        </w:pBdr>
        <w:shd w:fill="FCE4E4" w:val="clear"/>
        <w:spacing w:after="50" w:before="80"/>
        <w:ind w:left="200"/>
      </w:pPr>
      <w:r>
        <w:rPr>
          <w:rFonts w:ascii="Courier New" w:cs="Courier New" w:eastAsia="Courier New" w:hAnsi="Courier New"/>
          <w:b/>
          <w:bCs/>
          <w:color w:val="9B2335"/>
          <w:sz w:val="16"/>
          <w:szCs w:val="16"/>
        </w:rPr>
        <w:t xml:space="preserve">KEY RISK</w:t>
      </w:r>
    </w:p>
    <w:p>
      <w:pPr>
        <w:pBdr>
          <w:left w:val="single" w:color="9B2335" w:sz="16"/>
        </w:pBdr>
        <w:shd w:fill="FCE4E4" w:val="clear"/>
        <w:spacing w:after="40" w:before="40"/>
        <w:ind w:left="200"/>
      </w:pPr>
      <w:r>
        <w:rPr>
          <w:rFonts w:ascii="Arial" w:cs="Arial" w:eastAsia="Arial" w:hAnsi="Arial"/>
          <w:color w:val="4A4F5A"/>
          <w:sz w:val="21"/>
          <w:szCs w:val="21"/>
        </w:rPr>
        <w:t xml:space="preserve">The 13-minute window is an estimate — fast-moving news can close in 2–3 minutes if the market is highly liquid and other traders (or bots) are watching the same feeds. Always verify liquidity (ask depth) before entering to ensure you can sell the full position at the target price.</w:t>
      </w:r>
    </w:p>
    <w:p>
      <w:pPr>
        <w:pBdr>
          <w:left w:val="single" w:color="9B2335" w:sz="16"/>
        </w:pBdr>
        <w:shd w:fill="FCE4E4" w:val="clear"/>
        <w:spacing w:after="60" w:before="40"/>
        <w:ind w:left="200"/>
      </w:pPr>
      <w:r>
        <w:t xml:space="preserve"/>
      </w:r>
    </w:p>
    <w:p>
      <w:pPr>
        <w:shd w:fill="0E7C6B" w:val="clear"/>
        <w:spacing w:after="0" w:before="320"/>
      </w:pPr>
      <w:r>
        <w:rPr>
          <w:rFonts w:ascii="Courier New" w:cs="Courier New" w:eastAsia="Courier New" w:hAnsi="Courier New"/>
          <w:b/>
          <w:bCs/>
          <w:color w:val="E1E4E8"/>
          <w:sz w:val="22"/>
          <w:szCs w:val="22"/>
        </w:rPr>
        <w:t xml:space="preserve">  TRADE-02  </w:t>
      </w:r>
      <w:r>
        <w:rPr>
          <w:rFonts w:ascii="Arial" w:cs="Arial" w:eastAsia="Arial" w:hAnsi="Arial"/>
          <w:b/>
          <w:bCs/>
          <w:color w:val="FFFFFF"/>
          <w:sz w:val="28"/>
          <w:szCs w:val="28"/>
        </w:rPr>
        <w:t xml:space="preserve">  Momentum Trading</w:t>
      </w:r>
    </w:p>
    <w:p>
      <w:pPr>
        <w:shd w:fill="E1E4E8" w:val="clear"/>
        <w:spacing w:after="120" w:before="0"/>
      </w:pPr>
      <w:r>
        <w:rPr>
          <w:rFonts w:ascii="Arial" w:cs="Arial" w:eastAsia="Arial" w:hAnsi="Arial"/>
          <w:i/>
          <w:iCs/>
          <w:color w:val="2C3340"/>
          <w:sz w:val="20"/>
          <w:szCs w:val="20"/>
        </w:rPr>
        <w:t xml:space="preserve">  Ride a confirmed probability trend with volume conviction — and exit before the binary cliff.</w:t>
      </w:r>
    </w:p>
    <w:p>
      <w:pPr>
        <w:spacing w:after="60" w:before="60"/>
      </w:pPr>
      <w:r>
        <w:rPr>
          <w:rFonts w:ascii="Arial" w:cs="Arial" w:eastAsia="Arial" w:hAnsi="Arial"/>
          <w:color w:val="4A4F5A"/>
          <w:sz w:val="22"/>
          <w:szCs w:val="22"/>
        </w:rPr>
        <w:t xml:space="preserve">Momentum trading on Polymarket tracks </w:t>
      </w:r>
      <w:r>
        <w:rPr>
          <w:rFonts w:ascii="Arial" w:cs="Arial" w:eastAsia="Arial" w:hAnsi="Arial"/>
          <w:b/>
          <w:bCs/>
          <w:color w:val="2C3340"/>
          <w:sz w:val="22"/>
          <w:szCs w:val="22"/>
        </w:rPr>
        <w:t xml:space="preserve">confirmed directional movement</w:t>
      </w:r>
      <w:r>
        <w:rPr>
          <w:rFonts w:ascii="Arial" w:cs="Arial" w:eastAsia="Arial" w:hAnsi="Arial"/>
          <w:color w:val="4A4F5A"/>
          <w:sz w:val="22"/>
          <w:szCs w:val="22"/>
        </w:rPr>
        <w:t xml:space="preserve"> in a token's probability. The key filter that distinguishes momentum from noise is </w:t>
      </w:r>
      <w:r>
        <w:rPr>
          <w:rFonts w:ascii="Arial" w:cs="Arial" w:eastAsia="Arial" w:hAnsi="Arial"/>
          <w:b/>
          <w:bCs/>
          <w:color w:val="2C3340"/>
          <w:sz w:val="22"/>
          <w:szCs w:val="22"/>
        </w:rPr>
        <w:t xml:space="preserve">volume.</w:t>
      </w:r>
      <w:r>
        <w:rPr>
          <w:rFonts w:ascii="Arial" w:cs="Arial" w:eastAsia="Arial" w:hAnsi="Arial"/>
          <w:color w:val="4A4F5A"/>
          <w:sz w:val="22"/>
          <w:szCs w:val="22"/>
        </w:rPr>
        <w:t xml:space="preserve"> When a probability rises from 10% to 30% while trading volume is simultaneously elevated, it signals that informed participants — not just noise — are driving the move. The strategy enters on this confirmed signal and rides the trend toward ~50% probability, which represents the zone of maximum bilateral liquidity and typically maximum price sensitivity.</w:t>
      </w:r>
    </w:p>
    <w:p>
      <w:pPr>
        <w:spacing w:after="0" w:before="40"/>
      </w:pPr>
      <w:r>
        <w:t xml:space="preserve"/>
      </w:r>
    </w:p>
    <w:p>
      <w:pPr>
        <w:spacing w:after="60" w:before="60"/>
      </w:pPr>
      <w:r>
        <w:rPr>
          <w:rFonts w:ascii="Arial" w:cs="Arial" w:eastAsia="Arial" w:hAnsi="Arial"/>
          <w:b/>
          <w:bCs/>
          <w:color w:val="2C3340"/>
          <w:sz w:val="22"/>
          <w:szCs w:val="22"/>
        </w:rPr>
        <w:t xml:space="preserve">The critical exit rule: </w:t>
      </w:r>
      <w:r>
        <w:rPr>
          <w:rFonts w:ascii="Arial" w:cs="Arial" w:eastAsia="Arial" w:hAnsi="Arial"/>
          <w:color w:val="4A4F5A"/>
          <w:sz w:val="22"/>
          <w:szCs w:val="22"/>
        </w:rPr>
        <w:t xml:space="preserve">never hold through event resolution. A 48% probability token that resolves YES pays $1.00 — a 108% gain. But if it resolves NO, it pays $0.00 — a total loss. The momentum trader captures the </w:t>
      </w:r>
      <w:r>
        <w:rPr>
          <w:rFonts w:ascii="Arial" w:cs="Arial" w:eastAsia="Arial" w:hAnsi="Arial"/>
          <w:b/>
          <w:bCs/>
          <w:color w:val="2C3340"/>
          <w:sz w:val="22"/>
          <w:szCs w:val="22"/>
        </w:rPr>
        <w:t xml:space="preserve">48-cent journey from 10 to 48</w:t>
      </w:r>
      <w:r>
        <w:rPr>
          <w:rFonts w:ascii="Arial" w:cs="Arial" w:eastAsia="Arial" w:hAnsi="Arial"/>
          <w:color w:val="4A4F5A"/>
          <w:sz w:val="22"/>
          <w:szCs w:val="22"/>
        </w:rPr>
        <w:t xml:space="preserve"> and exits cleanly, avoiding the binary resolution risk entirely. This mirrors how options traders capture "vega" (volatility value) without taking a directional bet on expiry.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3D8" w:sz="1"/>
              <w:left w:val="single" w:color="D0D3D8" w:sz="1"/>
              <w:bottom w:val="single" w:color="D0D3D8" w:sz="1"/>
              <w:right w:val="single" w:color="D0D3D8" w:sz="1"/>
            </w:tcBorders>
            <w:shd w:fill="EDEFF2" w:val="clear"/>
            <w:tcMar>
              <w:top w:type="dxa" w:w="140"/>
              <w:left w:type="dxa" w:w="180"/>
              <w:bottom w:type="dxa" w:w="140"/>
              <w:right w:type="dxa" w:w="180"/>
            </w:tcMar>
          </w:tcPr>
          <w:p>
            <w:pPr>
              <w:spacing w:after="100" w:before="40"/>
            </w:pPr>
            <w:r>
              <w:rPr>
                <w:rFonts w:ascii="Courier New" w:cs="Courier New" w:eastAsia="Courier New" w:hAnsi="Courier New"/>
                <w:b/>
                <w:bCs/>
                <w:color w:val="0E7C6B"/>
                <w:sz w:val="17"/>
                <w:szCs w:val="17"/>
              </w:rPr>
              <w:t xml:space="preserve">EXECUTION STEPS</w:t>
            </w:r>
          </w:p>
          <w:p>
            <w:pPr>
              <w:spacing w:after="55" w:before="55"/>
            </w:pPr>
            <w:r>
              <w:rPr>
                <w:rFonts w:ascii="Courier New" w:cs="Courier New" w:eastAsia="Courier New" w:hAnsi="Courier New"/>
                <w:b/>
                <w:bCs/>
                <w:color w:val="2C3E50"/>
                <w:sz w:val="20"/>
                <w:szCs w:val="20"/>
              </w:rPr>
              <w:t xml:space="preserve">1.  </w:t>
            </w:r>
            <w:r>
              <w:rPr>
                <w:rFonts w:ascii="Arial" w:cs="Arial" w:eastAsia="Arial" w:hAnsi="Arial"/>
                <w:color w:val="4A4F5A"/>
                <w:sz w:val="21"/>
                <w:szCs w:val="21"/>
              </w:rPr>
              <w:t xml:space="preserve">Screen markets for tokens with probability moving upward AND volume significantly above the 7-day average (at least 2x normal volume).</w:t>
            </w:r>
          </w:p>
          <w:p>
            <w:pPr>
              <w:spacing w:after="55" w:before="55"/>
            </w:pPr>
            <w:r>
              <w:rPr>
                <w:rFonts w:ascii="Courier New" w:cs="Courier New" w:eastAsia="Courier New" w:hAnsi="Courier New"/>
                <w:b/>
                <w:bCs/>
                <w:color w:val="2C3E50"/>
                <w:sz w:val="20"/>
                <w:szCs w:val="20"/>
              </w:rPr>
              <w:t xml:space="preserve">2.  </w:t>
            </w:r>
            <w:r>
              <w:rPr>
                <w:rFonts w:ascii="Arial" w:cs="Arial" w:eastAsia="Arial" w:hAnsi="Arial"/>
                <w:color w:val="4A4F5A"/>
                <w:sz w:val="21"/>
                <w:szCs w:val="21"/>
              </w:rPr>
              <w:t xml:space="preserve">Confirm the trend: price should have risen at least 15–20 percentage points from a recent low with sustained volume — not a single spike.</w:t>
            </w:r>
          </w:p>
          <w:p>
            <w:pPr>
              <w:spacing w:after="55" w:before="55"/>
            </w:pPr>
            <w:r>
              <w:rPr>
                <w:rFonts w:ascii="Courier New" w:cs="Courier New" w:eastAsia="Courier New" w:hAnsi="Courier New"/>
                <w:b/>
                <w:bCs/>
                <w:color w:val="2C3E50"/>
                <w:sz w:val="20"/>
                <w:szCs w:val="20"/>
              </w:rPr>
              <w:t xml:space="preserve">3.  </w:t>
            </w:r>
            <w:r>
              <w:rPr>
                <w:rFonts w:ascii="Arial" w:cs="Arial" w:eastAsia="Arial" w:hAnsi="Arial"/>
                <w:color w:val="4A4F5A"/>
                <w:sz w:val="21"/>
                <w:szCs w:val="21"/>
              </w:rPr>
              <w:t xml:space="preserve">Enter when probability is in the 25–35% range with momentum still building. Do not chase entries above 45%.</w:t>
            </w:r>
          </w:p>
          <w:p>
            <w:pPr>
              <w:spacing w:after="55" w:before="55"/>
            </w:pPr>
            <w:r>
              <w:rPr>
                <w:rFonts w:ascii="Courier New" w:cs="Courier New" w:eastAsia="Courier New" w:hAnsi="Courier New"/>
                <w:b/>
                <w:bCs/>
                <w:color w:val="2C3E50"/>
                <w:sz w:val="20"/>
                <w:szCs w:val="20"/>
              </w:rPr>
              <w:t xml:space="preserve">4.  </w:t>
            </w:r>
            <w:r>
              <w:rPr>
                <w:rFonts w:ascii="Arial" w:cs="Arial" w:eastAsia="Arial" w:hAnsi="Arial"/>
                <w:color w:val="4A4F5A"/>
                <w:sz w:val="21"/>
                <w:szCs w:val="21"/>
              </w:rPr>
              <w:t xml:space="preserve">Set a primary exit target at 48–52% probability. Set a stop-loss at 15% below entry price to limit downside.</w:t>
            </w:r>
          </w:p>
          <w:p>
            <w:pPr>
              <w:spacing w:after="55" w:before="55"/>
            </w:pPr>
            <w:r>
              <w:rPr>
                <w:rFonts w:ascii="Courier New" w:cs="Courier New" w:eastAsia="Courier New" w:hAnsi="Courier New"/>
                <w:b/>
                <w:bCs/>
                <w:color w:val="2C3E50"/>
                <w:sz w:val="20"/>
                <w:szCs w:val="20"/>
              </w:rPr>
              <w:t xml:space="preserve">5.  </w:t>
            </w:r>
            <w:r>
              <w:rPr>
                <w:rFonts w:ascii="Arial" w:cs="Arial" w:eastAsia="Arial" w:hAnsi="Arial"/>
                <w:color w:val="4A4F5A"/>
                <w:sz w:val="21"/>
                <w:szCs w:val="21"/>
              </w:rPr>
              <w:t xml:space="preserve">Monitor volume. If volume drops sharply while price stalls, exit immediately — momentum may be exhausting.</w:t>
            </w:r>
          </w:p>
          <w:p>
            <w:pPr>
              <w:spacing w:after="55" w:before="55"/>
            </w:pPr>
            <w:r>
              <w:rPr>
                <w:rFonts w:ascii="Courier New" w:cs="Courier New" w:eastAsia="Courier New" w:hAnsi="Courier New"/>
                <w:b/>
                <w:bCs/>
                <w:color w:val="2C3E50"/>
                <w:sz w:val="20"/>
                <w:szCs w:val="20"/>
              </w:rPr>
              <w:t xml:space="preserve">6.  </w:t>
            </w:r>
            <w:r>
              <w:rPr>
                <w:rFonts w:ascii="Arial" w:cs="Arial" w:eastAsia="Arial" w:hAnsi="Arial"/>
                <w:color w:val="4A4F5A"/>
                <w:sz w:val="21"/>
                <w:szCs w:val="21"/>
              </w:rPr>
              <w:t xml:space="preserve">MANDATORY: If you have not exited by T-48h before scheduled event resolution, close the position regardless of price.</w:t>
            </w:r>
          </w:p>
        </w:tc>
        <w:tc>
          <w:tcPr>
            <w:tcW w:type="dxa" w:w="4680"/>
            <w:tcBorders>
              <w:top w:val="single" w:color="D0D3D8" w:sz="1"/>
              <w:left w:val="single" w:color="D0D3D8" w:sz="1"/>
              <w:bottom w:val="single" w:color="D0D3D8" w:sz="1"/>
              <w:right w:val="single" w:color="D0D3D8" w:sz="1"/>
            </w:tcBorders>
            <w:shd w:fill="F8F9FA" w:val="clear"/>
            <w:tcMar>
              <w:top w:type="dxa" w:w="140"/>
              <w:left w:type="dxa" w:w="180"/>
              <w:bottom w:type="dxa" w:w="140"/>
              <w:right w:type="dxa" w:w="180"/>
            </w:tcMar>
          </w:tcPr>
          <w:p>
            <w:pPr>
              <w:spacing w:after="100" w:before="40"/>
            </w:pPr>
            <w:r>
              <w:rPr>
                <w:rFonts w:ascii="Courier New" w:cs="Courier New" w:eastAsia="Courier New" w:hAnsi="Courier New"/>
                <w:b/>
                <w:bCs/>
                <w:color w:val="0E7C6B"/>
                <w:sz w:val="17"/>
                <w:szCs w:val="17"/>
              </w:rPr>
              <w:t xml:space="preserve">NUMERICAL EXAMPLE</w:t>
            </w:r>
          </w:p>
          <w:p>
            <w:pPr>
              <w:shd w:fill="2C3340" w:val="clear"/>
              <w:spacing w:after="28" w:before="28"/>
            </w:pPr>
            <w:r>
              <w:rPr>
                <w:rFonts w:ascii="Courier New" w:cs="Courier New" w:eastAsia="Courier New" w:hAnsi="Courier New"/>
                <w:b/>
                <w:bCs/>
                <w:color w:val="FFFFFF"/>
                <w:sz w:val="19"/>
                <w:szCs w:val="19"/>
              </w:rPr>
              <w:t xml:space="preserve">  Market: "Will Team X win the Championship?"</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F8F9FA" w:val="clear"/>
              <w:spacing w:after="28" w:before="28"/>
            </w:pPr>
            <w:r>
              <w:rPr>
                <w:rFonts w:ascii="Courier New" w:cs="Courier New" w:eastAsia="Courier New" w:hAnsi="Courier New"/>
                <w:b w:val="false"/>
                <w:bCs w:val="false"/>
                <w:color w:val="4A4F5A"/>
                <w:sz w:val="19"/>
                <w:szCs w:val="19"/>
              </w:rPr>
              <w:t xml:space="preserve">  SIGNAL DETECTED: Probability rising + high vol</w:t>
            </w:r>
          </w:p>
          <w:p>
            <w:pPr>
              <w:shd w:fill="F8F9FA" w:val="clear"/>
              <w:spacing w:after="28" w:before="28"/>
            </w:pPr>
            <w:r>
              <w:rPr>
                <w:rFonts w:ascii="Courier New" w:cs="Courier New" w:eastAsia="Courier New" w:hAnsi="Courier New"/>
                <w:b w:val="false"/>
                <w:bCs w:val="false"/>
                <w:color w:val="4A4F5A"/>
                <w:sz w:val="19"/>
                <w:szCs w:val="19"/>
              </w:rPr>
              <w:t xml:space="preserve">  Entry point:  YES = $0.28  (was $0.11 prior week)</w:t>
            </w:r>
          </w:p>
          <w:p>
            <w:pPr>
              <w:shd w:fill="F8F9FA" w:val="clear"/>
              <w:spacing w:after="28" w:before="28"/>
            </w:pPr>
            <w:r>
              <w:rPr>
                <w:rFonts w:ascii="Courier New" w:cs="Courier New" w:eastAsia="Courier New" w:hAnsi="Courier New"/>
                <w:b w:val="false"/>
                <w:bCs w:val="false"/>
                <w:color w:val="4A4F5A"/>
                <w:sz w:val="19"/>
                <w:szCs w:val="19"/>
              </w:rPr>
              <w:t xml:space="preserve">  Volume: 3.4x the 7-day average  -&gt; CONFIRMED</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ENTRY ---</w:t>
            </w:r>
          </w:p>
          <w:p>
            <w:pPr>
              <w:shd w:fill="F8F9FA" w:val="clear"/>
              <w:spacing w:after="28" w:before="28"/>
            </w:pPr>
            <w:r>
              <w:rPr>
                <w:rFonts w:ascii="Courier New" w:cs="Courier New" w:eastAsia="Courier New" w:hAnsi="Courier New"/>
                <w:b w:val="false"/>
                <w:bCs w:val="false"/>
                <w:color w:val="4A4F5A"/>
                <w:sz w:val="19"/>
                <w:szCs w:val="19"/>
              </w:rPr>
              <w:t xml:space="preserve">  Action:  Buy 3,500 YES tokens @ $0.28</w:t>
            </w:r>
          </w:p>
          <w:p>
            <w:pPr>
              <w:shd w:fill="F8F9FA" w:val="clear"/>
              <w:spacing w:after="28" w:before="28"/>
            </w:pPr>
            <w:r>
              <w:rPr>
                <w:rFonts w:ascii="Courier New" w:cs="Courier New" w:eastAsia="Courier New" w:hAnsi="Courier New"/>
                <w:b w:val="false"/>
                <w:bCs w:val="false"/>
                <w:color w:val="4A4F5A"/>
                <w:sz w:val="19"/>
                <w:szCs w:val="19"/>
              </w:rPr>
              <w:t xml:space="preserve">  Capital: 3,500 x $0.28 = $980.00</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TREND CONTINUES OVER 4 DAYS ---</w:t>
            </w:r>
          </w:p>
          <w:p>
            <w:pPr>
              <w:shd w:fill="EDEFF2" w:val="clear"/>
              <w:spacing w:after="28" w:before="28"/>
            </w:pPr>
            <w:r>
              <w:rPr>
                <w:rFonts w:ascii="Courier New" w:cs="Courier New" w:eastAsia="Courier New" w:hAnsi="Courier New"/>
                <w:b w:val="false"/>
                <w:bCs w:val="false"/>
                <w:color w:val="6B7280"/>
                <w:sz w:val="19"/>
                <w:szCs w:val="19"/>
              </w:rPr>
              <w:t xml:space="preserve">      $0.28 -&gt; $0.33 -&gt; $0.39 -&gt; $0.45 -&gt; $0.49</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EXIT at target ---</w:t>
            </w:r>
          </w:p>
          <w:p>
            <w:pPr>
              <w:shd w:fill="F8F9FA" w:val="clear"/>
              <w:spacing w:after="28" w:before="28"/>
            </w:pPr>
            <w:r>
              <w:rPr>
                <w:rFonts w:ascii="Courier New" w:cs="Courier New" w:eastAsia="Courier New" w:hAnsi="Courier New"/>
                <w:b w:val="false"/>
                <w:bCs w:val="false"/>
                <w:color w:val="4A4F5A"/>
                <w:sz w:val="19"/>
                <w:szCs w:val="19"/>
              </w:rPr>
              <w:t xml:space="preserve">  Action:  Sell 3,500 YES tokens @ $0.49</w:t>
            </w:r>
          </w:p>
          <w:p>
            <w:pPr>
              <w:shd w:fill="F8F9FA" w:val="clear"/>
              <w:spacing w:after="28" w:before="28"/>
            </w:pPr>
            <w:r>
              <w:rPr>
                <w:rFonts w:ascii="Courier New" w:cs="Courier New" w:eastAsia="Courier New" w:hAnsi="Courier New"/>
                <w:b w:val="false"/>
                <w:bCs w:val="false"/>
                <w:color w:val="4A4F5A"/>
                <w:sz w:val="19"/>
                <w:szCs w:val="19"/>
              </w:rPr>
              <w:t xml:space="preserve">  Proceeds: 3,500 x $0.49 = $1,715.00</w:t>
            </w:r>
          </w:p>
          <w:p>
            <w:pPr>
              <w:shd w:fill="EDEFF2" w:val="clear"/>
              <w:spacing w:after="28" w:before="28"/>
            </w:pPr>
            <w:r>
              <w:rPr>
                <w:rFonts w:ascii="Courier New" w:cs="Courier New" w:eastAsia="Courier New" w:hAnsi="Courier New"/>
                <w:b w:val="false"/>
                <w:bCs w:val="false"/>
                <w:color w:val="6B7280"/>
                <w:sz w:val="19"/>
                <w:szCs w:val="19"/>
              </w:rPr>
              <w:t xml:space="preserve">      Fee: 0.002 x min(0.49, 0.51) x 3500</w:t>
            </w:r>
          </w:p>
          <w:p>
            <w:pPr>
              <w:shd w:fill="EDEFF2" w:val="clear"/>
              <w:spacing w:after="28" w:before="28"/>
            </w:pPr>
            <w:r>
              <w:rPr>
                <w:rFonts w:ascii="Courier New" w:cs="Courier New" w:eastAsia="Courier New" w:hAnsi="Courier New"/>
                <w:b w:val="false"/>
                <w:bCs w:val="false"/>
                <w:color w:val="6B7280"/>
                <w:sz w:val="19"/>
                <w:szCs w:val="19"/>
              </w:rPr>
              <w:t xml:space="preserve">          = 0.002 x 0.49 x 3500 = -$3.43</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DCFCE7" w:val="clear"/>
              <w:spacing w:after="28" w:before="28"/>
            </w:pPr>
            <w:r>
              <w:rPr>
                <w:rFonts w:ascii="Courier New" w:cs="Courier New" w:eastAsia="Courier New" w:hAnsi="Courier New"/>
                <w:b/>
                <w:bCs/>
                <w:color w:val="14532D"/>
                <w:sz w:val="19"/>
                <w:szCs w:val="19"/>
              </w:rPr>
              <w:t xml:space="preserve">  NET PROFIT: $1,715 - $980 - $3.43</w:t>
            </w:r>
          </w:p>
          <w:p>
            <w:pPr>
              <w:shd w:fill="DCFCE7" w:val="clear"/>
              <w:spacing w:after="28" w:before="28"/>
            </w:pPr>
            <w:r>
              <w:rPr>
                <w:rFonts w:ascii="Courier New" w:cs="Courier New" w:eastAsia="Courier New" w:hAnsi="Courier New"/>
                <w:b/>
                <w:bCs/>
                <w:color w:val="14532D"/>
                <w:sz w:val="19"/>
                <w:szCs w:val="19"/>
              </w:rPr>
              <w:t xml:space="preserve">  = +$731.57  (+74.6% ROI over 4 days)</w:t>
            </w:r>
          </w:p>
          <w:p>
            <w:pPr>
              <w:shd w:fill="FEF3C7" w:val="clear"/>
              <w:spacing w:after="28" w:before="28"/>
            </w:pPr>
            <w:r>
              <w:rPr>
                <w:rFonts w:ascii="Courier New" w:cs="Courier New" w:eastAsia="Courier New" w:hAnsi="Courier New"/>
                <w:b w:val="false"/>
                <w:bCs w:val="false"/>
                <w:color w:val="8B5E00"/>
                <w:sz w:val="19"/>
                <w:szCs w:val="19"/>
              </w:rPr>
              <w:t xml:space="preserve">  No resolution risk taken</w:t>
            </w:r>
          </w:p>
        </w:tc>
      </w:tr>
    </w:tbl>
    <w:p>
      <w:pPr>
        <w:spacing w:after="0" w:before="40"/>
      </w:pPr>
      <w:r>
        <w:t xml:space="preserve"/>
      </w:r>
    </w:p>
    <w:p>
      <w:pPr>
        <w:pBdr>
          <w:left w:val="single" w:color="9B2335" w:sz="16"/>
        </w:pBdr>
        <w:shd w:fill="FCE4E4" w:val="clear"/>
        <w:spacing w:after="50" w:before="80"/>
        <w:ind w:left="200"/>
      </w:pPr>
      <w:r>
        <w:rPr>
          <w:rFonts w:ascii="Courier New" w:cs="Courier New" w:eastAsia="Courier New" w:hAnsi="Courier New"/>
          <w:b/>
          <w:bCs/>
          <w:color w:val="9B2335"/>
          <w:sz w:val="16"/>
          <w:szCs w:val="16"/>
        </w:rPr>
        <w:t xml:space="preserve">LIQUIDITY EXIT RISK</w:t>
      </w:r>
    </w:p>
    <w:p>
      <w:pPr>
        <w:pBdr>
          <w:left w:val="single" w:color="9B2335" w:sz="16"/>
        </w:pBdr>
        <w:shd w:fill="FCE4E4" w:val="clear"/>
        <w:spacing w:after="40" w:before="40"/>
        <w:ind w:left="200"/>
      </w:pPr>
      <w:r>
        <w:rPr>
          <w:rFonts w:ascii="Arial" w:cs="Arial" w:eastAsia="Arial" w:hAnsi="Arial"/>
          <w:color w:val="4A4F5A"/>
          <w:sz w:val="21"/>
          <w:szCs w:val="21"/>
        </w:rPr>
        <w:t xml:space="preserve">The stop-loss at ~$0.23 (15% below entry of $0.28) must be verified for depth. In thin markets, a large sell order can move the price against you by 8–12 cents. Check order book depth before entering positions above $500 — ensure there is sufficient bid depth at your stop-loss level to absorb your full position.</w:t>
      </w:r>
    </w:p>
    <w:p>
      <w:pPr>
        <w:pBdr>
          <w:left w:val="single" w:color="9B2335" w:sz="16"/>
        </w:pBdr>
        <w:shd w:fill="FCE4E4" w:val="clear"/>
        <w:spacing w:after="60" w:before="40"/>
        <w:ind w:left="200"/>
      </w:pPr>
      <w:r>
        <w:t xml:space="preserve"/>
      </w:r>
    </w:p>
    <w:p>
      <w:pPr>
        <w:shd w:fill="8B5E00" w:val="clear"/>
        <w:spacing w:after="0" w:before="320"/>
      </w:pPr>
      <w:r>
        <w:rPr>
          <w:rFonts w:ascii="Courier New" w:cs="Courier New" w:eastAsia="Courier New" w:hAnsi="Courier New"/>
          <w:b/>
          <w:bCs/>
          <w:color w:val="E1E4E8"/>
          <w:sz w:val="22"/>
          <w:szCs w:val="22"/>
        </w:rPr>
        <w:t xml:space="preserve">  TRADE-03  </w:t>
      </w:r>
      <w:r>
        <w:rPr>
          <w:rFonts w:ascii="Arial" w:cs="Arial" w:eastAsia="Arial" w:hAnsi="Arial"/>
          <w:b/>
          <w:bCs/>
          <w:color w:val="FFFFFF"/>
          <w:sz w:val="28"/>
          <w:szCs w:val="28"/>
        </w:rPr>
        <w:t xml:space="preserve">  Contrarian: Exploiting the YES Bias</w:t>
      </w:r>
    </w:p>
    <w:p>
      <w:pPr>
        <w:shd w:fill="E1E4E8" w:val="clear"/>
        <w:spacing w:after="120" w:before="0"/>
      </w:pPr>
      <w:r>
        <w:rPr>
          <w:rFonts w:ascii="Arial" w:cs="Arial" w:eastAsia="Arial" w:hAnsi="Arial"/>
          <w:i/>
          <w:iCs/>
          <w:color w:val="2C3340"/>
          <w:sz w:val="20"/>
          <w:szCs w:val="20"/>
        </w:rPr>
        <w:t xml:space="preserve">  Buy NO when the crowd's enthusiasm inflates YES beyond statistical reality.</w:t>
      </w:r>
    </w:p>
    <w:p>
      <w:pPr>
        <w:spacing w:after="60" w:before="60"/>
      </w:pPr>
      <w:r>
        <w:rPr>
          <w:rFonts w:ascii="Arial" w:cs="Arial" w:eastAsia="Arial" w:hAnsi="Arial"/>
          <w:color w:val="4A4F5A"/>
          <w:sz w:val="22"/>
          <w:szCs w:val="22"/>
        </w:rPr>
        <w:t xml:space="preserve">Behavioral finance research consistently documents a </w:t>
      </w:r>
      <w:r>
        <w:rPr>
          <w:rFonts w:ascii="Arial" w:cs="Arial" w:eastAsia="Arial" w:hAnsi="Arial"/>
          <w:b/>
          <w:bCs/>
          <w:color w:val="2C3340"/>
          <w:sz w:val="22"/>
          <w:szCs w:val="22"/>
        </w:rPr>
        <w:t xml:space="preserve">confirmation bias</w:t>
      </w:r>
      <w:r>
        <w:rPr>
          <w:rFonts w:ascii="Arial" w:cs="Arial" w:eastAsia="Arial" w:hAnsi="Arial"/>
          <w:color w:val="4A4F5A"/>
          <w:sz w:val="22"/>
          <w:szCs w:val="22"/>
        </w:rPr>
        <w:t xml:space="preserve"> in retail prediction markets: participants overweight the outcome they emotionally desire or that media coverage has made salient. On Polymarket, this creates markets where the YES token is systematically overpriced relative to its statistically justified probability. The contrarian trader identifies these situations and </w:t>
      </w:r>
      <w:r>
        <w:rPr>
          <w:rFonts w:ascii="Arial" w:cs="Arial" w:eastAsia="Arial" w:hAnsi="Arial"/>
          <w:b/>
          <w:bCs/>
          <w:color w:val="2C3340"/>
          <w:sz w:val="22"/>
          <w:szCs w:val="22"/>
        </w:rPr>
        <w:t xml:space="preserve">buys the underpriced NO</w:t>
      </w:r>
      <w:r>
        <w:rPr>
          <w:rFonts w:ascii="Arial" w:cs="Arial" w:eastAsia="Arial" w:hAnsi="Arial"/>
          <w:color w:val="4A4F5A"/>
          <w:sz w:val="22"/>
          <w:szCs w:val="22"/>
        </w:rPr>
        <w:t xml:space="preserve"> (or sells the overpriced YES).</w:t>
      </w:r>
    </w:p>
    <w:p>
      <w:pPr>
        <w:spacing w:after="0" w:before="40"/>
      </w:pPr>
      <w:r>
        <w:t xml:space="preserve"/>
      </w:r>
    </w:p>
    <w:p>
      <w:pPr>
        <w:spacing w:after="60" w:before="60"/>
      </w:pPr>
      <w:r>
        <w:rPr>
          <w:rFonts w:ascii="Arial" w:cs="Arial" w:eastAsia="Arial" w:hAnsi="Arial"/>
          <w:color w:val="4A4F5A"/>
          <w:sz w:val="22"/>
          <w:szCs w:val="22"/>
        </w:rPr>
        <w:t xml:space="preserve">The classic signatures of YES-inflation: a viral social media narrative with no statistical backing; a media-amplified prediction from a high-profile figure; a regional or demographic skew in market participation; or recency bias following a single dramatic event. </w:t>
      </w:r>
      <w:r>
        <w:rPr>
          <w:rFonts w:ascii="Arial" w:cs="Arial" w:eastAsia="Arial" w:hAnsi="Arial"/>
          <w:b/>
          <w:bCs/>
          <w:color w:val="2C3340"/>
          <w:sz w:val="22"/>
          <w:szCs w:val="22"/>
        </w:rPr>
        <w:t xml:space="preserve">The edge requires independent judgment</w:t>
      </w:r>
      <w:r>
        <w:rPr>
          <w:rFonts w:ascii="Arial" w:cs="Arial" w:eastAsia="Arial" w:hAnsi="Arial"/>
          <w:color w:val="4A4F5A"/>
          <w:sz w:val="22"/>
          <w:szCs w:val="22"/>
        </w:rPr>
        <w:t xml:space="preserve"> — this strategy cannot be automated because identifying genuine bias versus correctly-priced enthusiasm requires contextual reasoning that algorithms currently cannot replicate reliably.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3D8" w:sz="1"/>
              <w:left w:val="single" w:color="D0D3D8" w:sz="1"/>
              <w:bottom w:val="single" w:color="D0D3D8" w:sz="1"/>
              <w:right w:val="single" w:color="D0D3D8" w:sz="1"/>
            </w:tcBorders>
            <w:shd w:fill="EDEFF2" w:val="clear"/>
            <w:tcMar>
              <w:top w:type="dxa" w:w="140"/>
              <w:left w:type="dxa" w:w="180"/>
              <w:bottom w:type="dxa" w:w="140"/>
              <w:right w:type="dxa" w:w="180"/>
            </w:tcMar>
          </w:tcPr>
          <w:p>
            <w:pPr>
              <w:spacing w:after="100" w:before="40"/>
            </w:pPr>
            <w:r>
              <w:rPr>
                <w:rFonts w:ascii="Courier New" w:cs="Courier New" w:eastAsia="Courier New" w:hAnsi="Courier New"/>
                <w:b/>
                <w:bCs/>
                <w:color w:val="8B5E00"/>
                <w:sz w:val="17"/>
                <w:szCs w:val="17"/>
              </w:rPr>
              <w:t xml:space="preserve">EXECUTION STEPS</w:t>
            </w:r>
          </w:p>
          <w:p>
            <w:pPr>
              <w:spacing w:after="55" w:before="55"/>
            </w:pPr>
            <w:r>
              <w:rPr>
                <w:rFonts w:ascii="Courier New" w:cs="Courier New" w:eastAsia="Courier New" w:hAnsi="Courier New"/>
                <w:b/>
                <w:bCs/>
                <w:color w:val="2C3E50"/>
                <w:sz w:val="20"/>
                <w:szCs w:val="20"/>
              </w:rPr>
              <w:t xml:space="preserve">1.  </w:t>
            </w:r>
            <w:r>
              <w:rPr>
                <w:rFonts w:ascii="Arial" w:cs="Arial" w:eastAsia="Arial" w:hAnsi="Arial"/>
                <w:color w:val="4A4F5A"/>
                <w:sz w:val="21"/>
                <w:szCs w:val="21"/>
              </w:rPr>
              <w:t xml:space="preserve">Screen for markets where YES price appears elevated relative to base rates. Compare to historical base rates, statistical models, or similar past events.</w:t>
            </w:r>
          </w:p>
          <w:p>
            <w:pPr>
              <w:spacing w:after="55" w:before="55"/>
            </w:pPr>
            <w:r>
              <w:rPr>
                <w:rFonts w:ascii="Courier New" w:cs="Courier New" w:eastAsia="Courier New" w:hAnsi="Courier New"/>
                <w:b/>
                <w:bCs/>
                <w:color w:val="2C3E50"/>
                <w:sz w:val="20"/>
                <w:szCs w:val="20"/>
              </w:rPr>
              <w:t xml:space="preserve">2.  </w:t>
            </w:r>
            <w:r>
              <w:rPr>
                <w:rFonts w:ascii="Arial" w:cs="Arial" w:eastAsia="Arial" w:hAnsi="Arial"/>
                <w:color w:val="4A4F5A"/>
                <w:sz w:val="21"/>
                <w:szCs w:val="21"/>
              </w:rPr>
              <w:t xml:space="preserve">Assess the source of the enthusiasm: Is it driven by hard data or media narrative / emotional expectation? Look for: viral social posts, celebrity predictions, partisan framing, recency bias from a single event.</w:t>
            </w:r>
          </w:p>
          <w:p>
            <w:pPr>
              <w:spacing w:after="55" w:before="55"/>
            </w:pPr>
            <w:r>
              <w:rPr>
                <w:rFonts w:ascii="Courier New" w:cs="Courier New" w:eastAsia="Courier New" w:hAnsi="Courier New"/>
                <w:b/>
                <w:bCs/>
                <w:color w:val="2C3E50"/>
                <w:sz w:val="20"/>
                <w:szCs w:val="20"/>
              </w:rPr>
              <w:t xml:space="preserve">3.  </w:t>
            </w:r>
            <w:r>
              <w:rPr>
                <w:rFonts w:ascii="Arial" w:cs="Arial" w:eastAsia="Arial" w:hAnsi="Arial"/>
                <w:color w:val="4A4F5A"/>
                <w:sz w:val="21"/>
                <w:szCs w:val="21"/>
              </w:rPr>
              <w:t xml:space="preserve">Check participation skew: if volume came predominantly from a specific platform or demographic (e.g., fans of the team), the market may be non-representative.</w:t>
            </w:r>
          </w:p>
          <w:p>
            <w:pPr>
              <w:spacing w:after="55" w:before="55"/>
            </w:pPr>
            <w:r>
              <w:rPr>
                <w:rFonts w:ascii="Courier New" w:cs="Courier New" w:eastAsia="Courier New" w:hAnsi="Courier New"/>
                <w:b/>
                <w:bCs/>
                <w:color w:val="2C3E50"/>
                <w:sz w:val="20"/>
                <w:szCs w:val="20"/>
              </w:rPr>
              <w:t xml:space="preserve">4.  </w:t>
            </w:r>
            <w:r>
              <w:rPr>
                <w:rFonts w:ascii="Arial" w:cs="Arial" w:eastAsia="Arial" w:hAnsi="Arial"/>
                <w:color w:val="4A4F5A"/>
                <w:sz w:val="21"/>
                <w:szCs w:val="21"/>
              </w:rPr>
              <w:t xml:space="preserve">Enter a NO position when YES is priced 15+ percentage points above your independent estimate of fair value. Size conservatively — you are fighting market sentiment.</w:t>
            </w:r>
          </w:p>
          <w:p>
            <w:pPr>
              <w:spacing w:after="55" w:before="55"/>
            </w:pPr>
            <w:r>
              <w:rPr>
                <w:rFonts w:ascii="Courier New" w:cs="Courier New" w:eastAsia="Courier New" w:hAnsi="Courier New"/>
                <w:b/>
                <w:bCs/>
                <w:color w:val="2C3E50"/>
                <w:sz w:val="20"/>
                <w:szCs w:val="20"/>
              </w:rPr>
              <w:t xml:space="preserve">5.  </w:t>
            </w:r>
            <w:r>
              <w:rPr>
                <w:rFonts w:ascii="Arial" w:cs="Arial" w:eastAsia="Arial" w:hAnsi="Arial"/>
                <w:color w:val="4A4F5A"/>
                <w:sz w:val="21"/>
                <w:szCs w:val="21"/>
              </w:rPr>
              <w:t xml:space="preserve">Set a target exit when YES price retreats toward statistical fair value, OR hold to resolution if conviction is high and position size is appropriate.</w:t>
            </w:r>
          </w:p>
          <w:p>
            <w:pPr>
              <w:spacing w:after="55" w:before="55"/>
            </w:pPr>
            <w:r>
              <w:rPr>
                <w:rFonts w:ascii="Courier New" w:cs="Courier New" w:eastAsia="Courier New" w:hAnsi="Courier New"/>
                <w:b/>
                <w:bCs/>
                <w:color w:val="2C3E50"/>
                <w:sz w:val="20"/>
                <w:szCs w:val="20"/>
              </w:rPr>
              <w:t xml:space="preserve">6.  </w:t>
            </w:r>
            <w:r>
              <w:rPr>
                <w:rFonts w:ascii="Arial" w:cs="Arial" w:eastAsia="Arial" w:hAnsi="Arial"/>
                <w:color w:val="4A4F5A"/>
                <w:sz w:val="21"/>
                <w:szCs w:val="21"/>
              </w:rPr>
              <w:t xml:space="preserve">Cut losses if YES continues rising on new substantive information (as opposed to continued hype) — distinguish noise from signal.</w:t>
            </w:r>
          </w:p>
        </w:tc>
        <w:tc>
          <w:tcPr>
            <w:tcW w:type="dxa" w:w="4680"/>
            <w:tcBorders>
              <w:top w:val="single" w:color="D0D3D8" w:sz="1"/>
              <w:left w:val="single" w:color="D0D3D8" w:sz="1"/>
              <w:bottom w:val="single" w:color="D0D3D8" w:sz="1"/>
              <w:right w:val="single" w:color="D0D3D8" w:sz="1"/>
            </w:tcBorders>
            <w:shd w:fill="F8F9FA" w:val="clear"/>
            <w:tcMar>
              <w:top w:type="dxa" w:w="140"/>
              <w:left w:type="dxa" w:w="180"/>
              <w:bottom w:type="dxa" w:w="140"/>
              <w:right w:type="dxa" w:w="180"/>
            </w:tcMar>
          </w:tcPr>
          <w:p>
            <w:pPr>
              <w:spacing w:after="100" w:before="40"/>
            </w:pPr>
            <w:r>
              <w:rPr>
                <w:rFonts w:ascii="Courier New" w:cs="Courier New" w:eastAsia="Courier New" w:hAnsi="Courier New"/>
                <w:b/>
                <w:bCs/>
                <w:color w:val="0E7C6B"/>
                <w:sz w:val="17"/>
                <w:szCs w:val="17"/>
              </w:rPr>
              <w:t xml:space="preserve">NUMERICAL EXAMPLE</w:t>
            </w:r>
          </w:p>
          <w:p>
            <w:pPr>
              <w:shd w:fill="2C3340" w:val="clear"/>
              <w:spacing w:after="28" w:before="28"/>
            </w:pPr>
            <w:r>
              <w:rPr>
                <w:rFonts w:ascii="Courier New" w:cs="Courier New" w:eastAsia="Courier New" w:hAnsi="Courier New"/>
                <w:b/>
                <w:bCs/>
                <w:color w:val="FFFFFF"/>
                <w:sz w:val="19"/>
                <w:szCs w:val="19"/>
              </w:rPr>
              <w:t xml:space="preserve">  Market: "Will Viral Candidate X win State Primary?"</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F8F9FA" w:val="clear"/>
              <w:spacing w:after="28" w:before="28"/>
            </w:pPr>
            <w:r>
              <w:rPr>
                <w:rFonts w:ascii="Courier New" w:cs="Courier New" w:eastAsia="Courier New" w:hAnsi="Courier New"/>
                <w:b w:val="false"/>
                <w:bCs w:val="false"/>
                <w:color w:val="4A4F5A"/>
                <w:sz w:val="19"/>
                <w:szCs w:val="19"/>
              </w:rPr>
              <w:t xml:space="preserve">  OBSERVATION: YES = $0.72</w:t>
            </w:r>
          </w:p>
          <w:p>
            <w:pPr>
              <w:shd w:fill="F8F9FA" w:val="clear"/>
              <w:spacing w:after="28" w:before="28"/>
            </w:pPr>
            <w:r>
              <w:rPr>
                <w:rFonts w:ascii="Courier New" w:cs="Courier New" w:eastAsia="Courier New" w:hAnsi="Courier New"/>
                <w:b w:val="false"/>
                <w:bCs w:val="false"/>
                <w:color w:val="4A4F5A"/>
                <w:sz w:val="19"/>
                <w:szCs w:val="19"/>
              </w:rPr>
              <w:t xml:space="preserve">  Your statistical analysis: fair value = $0.49</w:t>
            </w:r>
          </w:p>
          <w:p>
            <w:pPr>
              <w:shd w:fill="F8F9FA" w:val="clear"/>
              <w:spacing w:after="28" w:before="28"/>
            </w:pPr>
            <w:r>
              <w:rPr>
                <w:rFonts w:ascii="Courier New" w:cs="Courier New" w:eastAsia="Courier New" w:hAnsi="Courier New"/>
                <w:b w:val="false"/>
                <w:bCs w:val="false"/>
                <w:color w:val="4A4F5A"/>
                <w:sz w:val="19"/>
                <w:szCs w:val="19"/>
              </w:rPr>
              <w:t xml:space="preserve">  Overpricing: +23 percentage points</w:t>
            </w:r>
          </w:p>
          <w:p>
            <w:pPr>
              <w:shd w:fill="FEF3C7" w:val="clear"/>
              <w:spacing w:after="28" w:before="28"/>
            </w:pPr>
            <w:r>
              <w:rPr>
                <w:rFonts w:ascii="Courier New" w:cs="Courier New" w:eastAsia="Courier New" w:hAnsi="Courier New"/>
                <w:b w:val="false"/>
                <w:bCs w:val="false"/>
                <w:color w:val="8B5E00"/>
                <w:sz w:val="19"/>
                <w:szCs w:val="19"/>
              </w:rPr>
              <w:t xml:space="preserve">  Source: viral social campaign, no polling data</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ENTRY ---</w:t>
            </w:r>
          </w:p>
          <w:p>
            <w:pPr>
              <w:shd w:fill="F8F9FA" w:val="clear"/>
              <w:spacing w:after="28" w:before="28"/>
            </w:pPr>
            <w:r>
              <w:rPr>
                <w:rFonts w:ascii="Courier New" w:cs="Courier New" w:eastAsia="Courier New" w:hAnsi="Courier New"/>
                <w:b w:val="false"/>
                <w:bCs w:val="false"/>
                <w:color w:val="4A4F5A"/>
                <w:sz w:val="19"/>
                <w:szCs w:val="19"/>
              </w:rPr>
              <w:t xml:space="preserve">  Action:  Buy 2,000 NO tokens @ $0.28</w:t>
            </w:r>
          </w:p>
          <w:p>
            <w:pPr>
              <w:shd w:fill="F8F9FA" w:val="clear"/>
              <w:spacing w:after="28" w:before="28"/>
            </w:pPr>
            <w:r>
              <w:rPr>
                <w:rFonts w:ascii="Courier New" w:cs="Courier New" w:eastAsia="Courier New" w:hAnsi="Courier New"/>
                <w:b w:val="false"/>
                <w:bCs w:val="false"/>
                <w:color w:val="4A4F5A"/>
                <w:sz w:val="19"/>
                <w:szCs w:val="19"/>
              </w:rPr>
              <w:t xml:space="preserve">    (NO = 1.00 - 0.72 = $0.28)</w:t>
            </w:r>
          </w:p>
          <w:p>
            <w:pPr>
              <w:shd w:fill="F8F9FA" w:val="clear"/>
              <w:spacing w:after="28" w:before="28"/>
            </w:pPr>
            <w:r>
              <w:rPr>
                <w:rFonts w:ascii="Courier New" w:cs="Courier New" w:eastAsia="Courier New" w:hAnsi="Courier New"/>
                <w:b w:val="false"/>
                <w:bCs w:val="false"/>
                <w:color w:val="4A4F5A"/>
                <w:sz w:val="19"/>
                <w:szCs w:val="19"/>
              </w:rPr>
              <w:t xml:space="preserve">  Capital:  2,000 x $0.28 = $560.00</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MARKET CORRECTS OVER 5 DAYS ---</w:t>
            </w:r>
          </w:p>
          <w:p>
            <w:pPr>
              <w:shd w:fill="EDEFF2" w:val="clear"/>
              <w:spacing w:after="28" w:before="28"/>
            </w:pPr>
            <w:r>
              <w:rPr>
                <w:rFonts w:ascii="Courier New" w:cs="Courier New" w:eastAsia="Courier New" w:hAnsi="Courier New"/>
                <w:b w:val="false"/>
                <w:bCs w:val="false"/>
                <w:color w:val="6B7280"/>
                <w:sz w:val="19"/>
                <w:szCs w:val="19"/>
              </w:rPr>
              <w:t xml:space="preserve">      YES: $0.72 -&gt; $0.65 -&gt; $0.58 -&gt; $0.52</w:t>
            </w:r>
          </w:p>
          <w:p>
            <w:pPr>
              <w:shd w:fill="EDEFF2" w:val="clear"/>
              <w:spacing w:after="28" w:before="28"/>
            </w:pPr>
            <w:r>
              <w:rPr>
                <w:rFonts w:ascii="Courier New" w:cs="Courier New" w:eastAsia="Courier New" w:hAnsi="Courier New"/>
                <w:b w:val="false"/>
                <w:bCs w:val="false"/>
                <w:color w:val="6B7280"/>
                <w:sz w:val="19"/>
                <w:szCs w:val="19"/>
              </w:rPr>
              <w:t xml:space="preserve">      NO: $0.28 -&gt; $0.35 -&gt; $0.42 -&gt; $0.48</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EXIT ---</w:t>
            </w:r>
          </w:p>
          <w:p>
            <w:pPr>
              <w:shd w:fill="F8F9FA" w:val="clear"/>
              <w:spacing w:after="28" w:before="28"/>
            </w:pPr>
            <w:r>
              <w:rPr>
                <w:rFonts w:ascii="Courier New" w:cs="Courier New" w:eastAsia="Courier New" w:hAnsi="Courier New"/>
                <w:b w:val="false"/>
                <w:bCs w:val="false"/>
                <w:color w:val="4A4F5A"/>
                <w:sz w:val="19"/>
                <w:szCs w:val="19"/>
              </w:rPr>
              <w:t xml:space="preserve">  Action:  Sell 2,000 NO tokens @ $0.47</w:t>
            </w:r>
          </w:p>
          <w:p>
            <w:pPr>
              <w:shd w:fill="F8F9FA" w:val="clear"/>
              <w:spacing w:after="28" w:before="28"/>
            </w:pPr>
            <w:r>
              <w:rPr>
                <w:rFonts w:ascii="Courier New" w:cs="Courier New" w:eastAsia="Courier New" w:hAnsi="Courier New"/>
                <w:b w:val="false"/>
                <w:bCs w:val="false"/>
                <w:color w:val="4A4F5A"/>
                <w:sz w:val="19"/>
                <w:szCs w:val="19"/>
              </w:rPr>
              <w:t xml:space="preserve">  Proceeds: 2,000 x $0.47 = $940.00</w:t>
            </w:r>
          </w:p>
          <w:p>
            <w:pPr>
              <w:shd w:fill="EDEFF2" w:val="clear"/>
              <w:spacing w:after="28" w:before="28"/>
            </w:pPr>
            <w:r>
              <w:rPr>
                <w:rFonts w:ascii="Courier New" w:cs="Courier New" w:eastAsia="Courier New" w:hAnsi="Courier New"/>
                <w:b w:val="false"/>
                <w:bCs w:val="false"/>
                <w:color w:val="6B7280"/>
                <w:sz w:val="19"/>
                <w:szCs w:val="19"/>
              </w:rPr>
              <w:t xml:space="preserve">      Fee: 0.002 x min(0.47, 0.53) x 2000 = -$1.88</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DCFCE7" w:val="clear"/>
              <w:spacing w:after="28" w:before="28"/>
            </w:pPr>
            <w:r>
              <w:rPr>
                <w:rFonts w:ascii="Courier New" w:cs="Courier New" w:eastAsia="Courier New" w:hAnsi="Courier New"/>
                <w:b/>
                <w:bCs/>
                <w:color w:val="14532D"/>
                <w:sz w:val="19"/>
                <w:szCs w:val="19"/>
              </w:rPr>
              <w:t xml:space="preserve">  NET PROFIT: $940 - $560 - $1.88</w:t>
            </w:r>
          </w:p>
          <w:p>
            <w:pPr>
              <w:shd w:fill="DCFCE7" w:val="clear"/>
              <w:spacing w:after="28" w:before="28"/>
            </w:pPr>
            <w:r>
              <w:rPr>
                <w:rFonts w:ascii="Courier New" w:cs="Courier New" w:eastAsia="Courier New" w:hAnsi="Courier New"/>
                <w:b/>
                <w:bCs/>
                <w:color w:val="14532D"/>
                <w:sz w:val="19"/>
                <w:szCs w:val="19"/>
              </w:rPr>
              <w:t xml:space="preserve">  = +$378.12  (+67.5% ROI over 5 days)</w:t>
            </w:r>
          </w:p>
        </w:tc>
      </w:tr>
    </w:tbl>
    <w:p>
      <w:pPr>
        <w:spacing w:after="0" w:before="40"/>
      </w:pPr>
      <w:r>
        <w:t xml:space="preserve"/>
      </w:r>
    </w:p>
    <w:p>
      <w:pPr>
        <w:pBdr>
          <w:left w:val="single" w:color="8B5E00" w:sz="16"/>
        </w:pBdr>
        <w:shd w:fill="FEF3C7" w:val="clear"/>
        <w:spacing w:after="50" w:before="80"/>
        <w:ind w:left="200"/>
      </w:pPr>
      <w:r>
        <w:rPr>
          <w:rFonts w:ascii="Courier New" w:cs="Courier New" w:eastAsia="Courier New" w:hAnsi="Courier New"/>
          <w:b/>
          <w:bCs/>
          <w:color w:val="8B5E00"/>
          <w:sz w:val="16"/>
          <w:szCs w:val="16"/>
        </w:rPr>
        <w:t xml:space="preserve">CONTRARIAN TIMING RISK</w:t>
      </w:r>
    </w:p>
    <w:p>
      <w:pPr>
        <w:pBdr>
          <w:left w:val="single" w:color="8B5E00" w:sz="16"/>
        </w:pBdr>
        <w:shd w:fill="FEF3C7" w:val="clear"/>
        <w:spacing w:after="40" w:before="40"/>
        <w:ind w:left="200"/>
      </w:pPr>
      <w:r>
        <w:rPr>
          <w:rFonts w:ascii="Arial" w:cs="Arial" w:eastAsia="Arial" w:hAnsi="Arial"/>
          <w:color w:val="4A4F5A"/>
          <w:sz w:val="21"/>
          <w:szCs w:val="21"/>
        </w:rPr>
        <w:t xml:space="preserve">Biased markets can stay irrational longer than expected — especially during live events where new emotional catalysts keep arriving. Use position sizing of 3–5% of portfolio maximum per contrarian trade. The edge is statistical over many trades, not guaranteed on any single trade. Never add to a losing contrarian position.</w:t>
      </w:r>
    </w:p>
    <w:p>
      <w:pPr>
        <w:pBdr>
          <w:left w:val="single" w:color="8B5E00" w:sz="16"/>
        </w:pBdr>
        <w:shd w:fill="FEF3C7" w:val="clear"/>
        <w:spacing w:after="60" w:before="40"/>
        <w:ind w:left="200"/>
      </w:pPr>
      <w:r>
        <w:t xml:space="preserve"/>
      </w:r>
    </w:p>
    <w:p>
      <w:pPr>
        <w:shd w:fill="6B2D8B" w:val="clear"/>
        <w:spacing w:after="0" w:before="320"/>
      </w:pPr>
      <w:r>
        <w:rPr>
          <w:rFonts w:ascii="Courier New" w:cs="Courier New" w:eastAsia="Courier New" w:hAnsi="Courier New"/>
          <w:b/>
          <w:bCs/>
          <w:color w:val="E1E4E8"/>
          <w:sz w:val="22"/>
          <w:szCs w:val="22"/>
        </w:rPr>
        <w:t xml:space="preserve">  TRADE-04  </w:t>
      </w:r>
      <w:r>
        <w:rPr>
          <w:rFonts w:ascii="Arial" w:cs="Arial" w:eastAsia="Arial" w:hAnsi="Arial"/>
          <w:b/>
          <w:bCs/>
          <w:color w:val="FFFFFF"/>
          <w:sz w:val="28"/>
          <w:szCs w:val="28"/>
        </w:rPr>
        <w:t xml:space="preserve">  Information Asymmetry</w:t>
      </w:r>
    </w:p>
    <w:p>
      <w:pPr>
        <w:shd w:fill="E1E4E8" w:val="clear"/>
        <w:spacing w:after="120" w:before="0"/>
      </w:pPr>
      <w:r>
        <w:rPr>
          <w:rFonts w:ascii="Arial" w:cs="Arial" w:eastAsia="Arial" w:hAnsi="Arial"/>
          <w:i/>
          <w:iCs/>
          <w:color w:val="2C3340"/>
          <w:sz w:val="20"/>
          <w:szCs w:val="20"/>
        </w:rPr>
        <w:t xml:space="preserve">  Use specialized domain expertise to find markets priced far from their true fair value.</w:t>
      </w:r>
    </w:p>
    <w:p>
      <w:pPr>
        <w:spacing w:after="60" w:before="60"/>
      </w:pPr>
      <w:r>
        <w:rPr>
          <w:rFonts w:ascii="Arial" w:cs="Arial" w:eastAsia="Arial" w:hAnsi="Arial"/>
          <w:color w:val="4A4F5A"/>
          <w:sz w:val="22"/>
          <w:szCs w:val="22"/>
        </w:rPr>
        <w:t xml:space="preserve">This is the most analytically sophisticated and </w:t>
      </w:r>
      <w:r>
        <w:rPr>
          <w:rFonts w:ascii="Arial" w:cs="Arial" w:eastAsia="Arial" w:hAnsi="Arial"/>
          <w:b/>
          <w:bCs/>
          <w:color w:val="2C3340"/>
          <w:sz w:val="22"/>
          <w:szCs w:val="22"/>
        </w:rPr>
        <w:t xml:space="preserve">sustainably durable</w:t>
      </w:r>
      <w:r>
        <w:rPr>
          <w:rFonts w:ascii="Arial" w:cs="Arial" w:eastAsia="Arial" w:hAnsi="Arial"/>
          <w:color w:val="4A4F5A"/>
          <w:sz w:val="22"/>
          <w:szCs w:val="22"/>
        </w:rPr>
        <w:t xml:space="preserve"> of the four strategies. The thesis is straightforward: Polymarket's prices aggregate the knowledge of thousands of generalist participants. When a market touches a highly technical domain — meteorology, niche sports statistics, local political science, pharmaceutical regulatory timelines, agricultural yield modeling — the crowd's estimate is anchored by limited expertise. A genuine domain expert can identify when the collective estimate diverges significantly from the statistically justified fair value.</w:t>
      </w:r>
    </w:p>
    <w:p>
      <w:pPr>
        <w:spacing w:after="0" w:before="40"/>
      </w:pPr>
      <w:r>
        <w:t xml:space="preserve"/>
      </w:r>
    </w:p>
    <w:p>
      <w:pPr>
        <w:spacing w:after="60" w:before="60"/>
      </w:pPr>
      <w:r>
        <w:rPr>
          <w:rFonts w:ascii="Arial" w:cs="Arial" w:eastAsia="Arial" w:hAnsi="Arial"/>
          <w:color w:val="4A4F5A"/>
          <w:sz w:val="22"/>
          <w:szCs w:val="22"/>
        </w:rPr>
        <w:t xml:space="preserve">Unlike TRADE-01 and TRADE-02, which are constantly being eroded by faster bots and more sophisticated algorithms, </w:t>
      </w:r>
      <w:r>
        <w:rPr>
          <w:rFonts w:ascii="Arial" w:cs="Arial" w:eastAsia="Arial" w:hAnsi="Arial"/>
          <w:b/>
          <w:bCs/>
          <w:color w:val="2C3340"/>
          <w:sz w:val="22"/>
          <w:szCs w:val="22"/>
        </w:rPr>
        <w:t xml:space="preserve">domain expertise cannot be automated away.</w:t>
      </w:r>
      <w:r>
        <w:rPr>
          <w:rFonts w:ascii="Arial" w:cs="Arial" w:eastAsia="Arial" w:hAnsi="Arial"/>
          <w:color w:val="4A4F5A"/>
          <w:sz w:val="22"/>
          <w:szCs w:val="22"/>
        </w:rPr>
        <w:t xml:space="preserve"> A meteorologist's 20-year model of Atlantic hurricane landfall probabilities cannot be replicated by a general-purpose trading bot. This makes TRADE-04 the only Group 3 strategy with a </w:t>
      </w:r>
      <w:r>
        <w:rPr>
          <w:rFonts w:ascii="Arial" w:cs="Arial" w:eastAsia="Arial" w:hAnsi="Arial"/>
          <w:b/>
          <w:bCs/>
          <w:color w:val="2C3340"/>
          <w:sz w:val="22"/>
          <w:szCs w:val="22"/>
        </w:rPr>
        <w:t xml:space="preserve">genuinely sustainable long-term edge</w:t>
      </w:r>
      <w:r>
        <w:rPr>
          <w:rFonts w:ascii="Arial" w:cs="Arial" w:eastAsia="Arial" w:hAnsi="Arial"/>
          <w:color w:val="4A4F5A"/>
          <w:sz w:val="22"/>
          <w:szCs w:val="22"/>
        </w:rPr>
        <w:t xml:space="preserve"> — one that compounds in value as the trader deepens their domain knowledge.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3D8" w:sz="1"/>
              <w:left w:val="single" w:color="D0D3D8" w:sz="1"/>
              <w:bottom w:val="single" w:color="D0D3D8" w:sz="1"/>
              <w:right w:val="single" w:color="D0D3D8" w:sz="1"/>
            </w:tcBorders>
            <w:shd w:fill="EDEFF2" w:val="clear"/>
            <w:tcMar>
              <w:top w:type="dxa" w:w="140"/>
              <w:left w:type="dxa" w:w="180"/>
              <w:bottom w:type="dxa" w:w="140"/>
              <w:right w:type="dxa" w:w="180"/>
            </w:tcMar>
          </w:tcPr>
          <w:p>
            <w:pPr>
              <w:spacing w:after="100" w:before="40"/>
            </w:pPr>
            <w:r>
              <w:rPr>
                <w:rFonts w:ascii="Courier New" w:cs="Courier New" w:eastAsia="Courier New" w:hAnsi="Courier New"/>
                <w:b/>
                <w:bCs/>
                <w:color w:val="6B2D8B"/>
                <w:sz w:val="17"/>
                <w:szCs w:val="17"/>
              </w:rPr>
              <w:t xml:space="preserve">EXECUTION STEPS</w:t>
            </w:r>
          </w:p>
          <w:p>
            <w:pPr>
              <w:spacing w:after="55" w:before="55"/>
            </w:pPr>
            <w:r>
              <w:rPr>
                <w:rFonts w:ascii="Courier New" w:cs="Courier New" w:eastAsia="Courier New" w:hAnsi="Courier New"/>
                <w:b/>
                <w:bCs/>
                <w:color w:val="2C3E50"/>
                <w:sz w:val="20"/>
                <w:szCs w:val="20"/>
              </w:rPr>
              <w:t xml:space="preserve">1.  </w:t>
            </w:r>
            <w:r>
              <w:rPr>
                <w:rFonts w:ascii="Arial" w:cs="Arial" w:eastAsia="Arial" w:hAnsi="Arial"/>
                <w:color w:val="4A4F5A"/>
                <w:sz w:val="21"/>
                <w:szCs w:val="21"/>
              </w:rPr>
              <w:t xml:space="preserve">Identify your domain(s) of expertise: meteorology, specific sports analytics, regional political science, pharmaceutical FDA timelines, commodity supply chains, etc.</w:t>
            </w:r>
          </w:p>
          <w:p>
            <w:pPr>
              <w:spacing w:after="55" w:before="55"/>
            </w:pPr>
            <w:r>
              <w:rPr>
                <w:rFonts w:ascii="Courier New" w:cs="Courier New" w:eastAsia="Courier New" w:hAnsi="Courier New"/>
                <w:b/>
                <w:bCs/>
                <w:color w:val="2C3E50"/>
                <w:sz w:val="20"/>
                <w:szCs w:val="20"/>
              </w:rPr>
              <w:t xml:space="preserve">2.  </w:t>
            </w:r>
            <w:r>
              <w:rPr>
                <w:rFonts w:ascii="Arial" w:cs="Arial" w:eastAsia="Arial" w:hAnsi="Arial"/>
                <w:color w:val="4A4F5A"/>
                <w:sz w:val="21"/>
                <w:szCs w:val="21"/>
              </w:rPr>
              <w:t xml:space="preserve">Screen Polymarket for active markets in your domain. Focus on markets where the collective pricing seems to rely on surface-level news rather than deep statistical models.</w:t>
            </w:r>
          </w:p>
          <w:p>
            <w:pPr>
              <w:spacing w:after="55" w:before="55"/>
            </w:pPr>
            <w:r>
              <w:rPr>
                <w:rFonts w:ascii="Courier New" w:cs="Courier New" w:eastAsia="Courier New" w:hAnsi="Courier New"/>
                <w:b/>
                <w:bCs/>
                <w:color w:val="2C3E50"/>
                <w:sz w:val="20"/>
                <w:szCs w:val="20"/>
              </w:rPr>
              <w:t xml:space="preserve">3.  </w:t>
            </w:r>
            <w:r>
              <w:rPr>
                <w:rFonts w:ascii="Arial" w:cs="Arial" w:eastAsia="Arial" w:hAnsi="Arial"/>
                <w:color w:val="4A4F5A"/>
                <w:sz w:val="21"/>
                <w:szCs w:val="21"/>
              </w:rPr>
              <w:t xml:space="preserve">Run your independent analysis. Quantify your fair value estimate and the confidence interval. Only proceed if your estimate diverges from market price by more than 10 percentage points — less than that is noise.</w:t>
            </w:r>
          </w:p>
          <w:p>
            <w:pPr>
              <w:spacing w:after="55" w:before="55"/>
            </w:pPr>
            <w:r>
              <w:rPr>
                <w:rFonts w:ascii="Courier New" w:cs="Courier New" w:eastAsia="Courier New" w:hAnsi="Courier New"/>
                <w:b/>
                <w:bCs/>
                <w:color w:val="2C3E50"/>
                <w:sz w:val="20"/>
                <w:szCs w:val="20"/>
              </w:rPr>
              <w:t xml:space="preserve">4.  </w:t>
            </w:r>
            <w:r>
              <w:rPr>
                <w:rFonts w:ascii="Arial" w:cs="Arial" w:eastAsia="Arial" w:hAnsi="Arial"/>
                <w:color w:val="4A4F5A"/>
                <w:sz w:val="21"/>
                <w:szCs w:val="21"/>
              </w:rPr>
              <w:t xml:space="preserve">Size the position proportionally to your confidence level and to the size of the divergence. A 25-point divergence with high confidence warrants a larger position than a 12-point divergence.</w:t>
            </w:r>
          </w:p>
          <w:p>
            <w:pPr>
              <w:spacing w:after="55" w:before="55"/>
            </w:pPr>
            <w:r>
              <w:rPr>
                <w:rFonts w:ascii="Courier New" w:cs="Courier New" w:eastAsia="Courier New" w:hAnsi="Courier New"/>
                <w:b/>
                <w:bCs/>
                <w:color w:val="2C3E50"/>
                <w:sz w:val="20"/>
                <w:szCs w:val="20"/>
              </w:rPr>
              <w:t xml:space="preserve">5.  </w:t>
            </w:r>
            <w:r>
              <w:rPr>
                <w:rFonts w:ascii="Arial" w:cs="Arial" w:eastAsia="Arial" w:hAnsi="Arial"/>
                <w:color w:val="4A4F5A"/>
                <w:sz w:val="21"/>
                <w:szCs w:val="21"/>
              </w:rPr>
              <w:t xml:space="preserve">Enter the position and document your thesis explicitly. This allows you to distinguish "the market is catching up to my analysis" from "new information has invalidated my thesis."</w:t>
            </w:r>
          </w:p>
          <w:p>
            <w:pPr>
              <w:spacing w:after="55" w:before="55"/>
            </w:pPr>
            <w:r>
              <w:rPr>
                <w:rFonts w:ascii="Courier New" w:cs="Courier New" w:eastAsia="Courier New" w:hAnsi="Courier New"/>
                <w:b/>
                <w:bCs/>
                <w:color w:val="2C3E50"/>
                <w:sz w:val="20"/>
                <w:szCs w:val="20"/>
              </w:rPr>
              <w:t xml:space="preserve">6.  </w:t>
            </w:r>
            <w:r>
              <w:rPr>
                <w:rFonts w:ascii="Arial" w:cs="Arial" w:eastAsia="Arial" w:hAnsi="Arial"/>
                <w:color w:val="4A4F5A"/>
                <w:sz w:val="21"/>
                <w:szCs w:val="21"/>
              </w:rPr>
              <w:t xml:space="preserve">Monitor for new public information that could close the gap independently. Exit if the market moves to within 5 points of your fair value, or if new evidence materially changes your model.</w:t>
            </w:r>
          </w:p>
        </w:tc>
        <w:tc>
          <w:tcPr>
            <w:tcW w:type="dxa" w:w="4680"/>
            <w:tcBorders>
              <w:top w:val="single" w:color="D0D3D8" w:sz="1"/>
              <w:left w:val="single" w:color="D0D3D8" w:sz="1"/>
              <w:bottom w:val="single" w:color="D0D3D8" w:sz="1"/>
              <w:right w:val="single" w:color="D0D3D8" w:sz="1"/>
            </w:tcBorders>
            <w:shd w:fill="F8F9FA" w:val="clear"/>
            <w:tcMar>
              <w:top w:type="dxa" w:w="140"/>
              <w:left w:type="dxa" w:w="180"/>
              <w:bottom w:type="dxa" w:w="140"/>
              <w:right w:type="dxa" w:w="180"/>
            </w:tcMar>
          </w:tcPr>
          <w:p>
            <w:pPr>
              <w:spacing w:after="100" w:before="40"/>
            </w:pPr>
            <w:r>
              <w:rPr>
                <w:rFonts w:ascii="Courier New" w:cs="Courier New" w:eastAsia="Courier New" w:hAnsi="Courier New"/>
                <w:b/>
                <w:bCs/>
                <w:color w:val="0E7C6B"/>
                <w:sz w:val="17"/>
                <w:szCs w:val="17"/>
              </w:rPr>
              <w:t xml:space="preserve">NUMERICAL EXAMPLE</w:t>
            </w:r>
          </w:p>
          <w:p>
            <w:pPr>
              <w:shd w:fill="2C3340" w:val="clear"/>
              <w:spacing w:after="28" w:before="28"/>
            </w:pPr>
            <w:r>
              <w:rPr>
                <w:rFonts w:ascii="Courier New" w:cs="Courier New" w:eastAsia="Courier New" w:hAnsi="Courier New"/>
                <w:b/>
                <w:bCs/>
                <w:color w:val="FFFFFF"/>
                <w:sz w:val="19"/>
                <w:szCs w:val="19"/>
              </w:rPr>
              <w:t xml:space="preserve">  Domain: Hurricane landfall meteorology</w:t>
            </w:r>
          </w:p>
          <w:p>
            <w:pPr>
              <w:shd w:fill="F8F9FA" w:val="clear"/>
              <w:spacing w:after="28" w:before="28"/>
            </w:pPr>
            <w:r>
              <w:rPr>
                <w:rFonts w:ascii="Courier New" w:cs="Courier New" w:eastAsia="Courier New" w:hAnsi="Courier New"/>
                <w:b w:val="false"/>
                <w:bCs w:val="false"/>
                <w:color w:val="4A4F5A"/>
                <w:sz w:val="19"/>
                <w:szCs w:val="19"/>
              </w:rPr>
              <w:t xml:space="preserve">  Market: "Will Hurricane X make US landfall?</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F8F9FA" w:val="clear"/>
              <w:spacing w:after="28" w:before="28"/>
            </w:pPr>
            <w:r>
              <w:rPr>
                <w:rFonts w:ascii="Courier New" w:cs="Courier New" w:eastAsia="Courier New" w:hAnsi="Courier New"/>
                <w:b w:val="false"/>
                <w:bCs w:val="false"/>
                <w:color w:val="4A4F5A"/>
                <w:sz w:val="19"/>
                <w:szCs w:val="19"/>
              </w:rPr>
              <w:t xml:space="preserve">  MARKET PRICE: YES = $0.71</w:t>
            </w:r>
          </w:p>
          <w:p>
            <w:pPr>
              <w:shd w:fill="F8F9FA" w:val="clear"/>
              <w:spacing w:after="28" w:before="28"/>
            </w:pPr>
            <w:r>
              <w:rPr>
                <w:rFonts w:ascii="Courier New" w:cs="Courier New" w:eastAsia="Courier New" w:hAnsi="Courier New"/>
                <w:b w:val="false"/>
                <w:bCs w:val="false"/>
                <w:color w:val="4A4F5A"/>
                <w:sz w:val="19"/>
                <w:szCs w:val="19"/>
              </w:rPr>
              <w:t xml:space="preserve">  Your model (20-yr track data + SST analysis):</w:t>
            </w:r>
          </w:p>
          <w:p>
            <w:pPr>
              <w:shd w:fill="EDEFF2" w:val="clear"/>
              <w:spacing w:after="28" w:before="28"/>
            </w:pPr>
            <w:r>
              <w:rPr>
                <w:rFonts w:ascii="Courier New" w:cs="Courier New" w:eastAsia="Courier New" w:hAnsi="Courier New"/>
                <w:b w:val="false"/>
                <w:bCs w:val="false"/>
                <w:color w:val="6B7280"/>
                <w:sz w:val="19"/>
                <w:szCs w:val="19"/>
              </w:rPr>
              <w:t xml:space="preserve">         Fair value = $0.47  (24-pt divergence)</w:t>
            </w:r>
          </w:p>
          <w:p>
            <w:pPr>
              <w:shd w:fill="FEF3C7" w:val="clear"/>
              <w:spacing w:after="28" w:before="28"/>
            </w:pPr>
            <w:r>
              <w:rPr>
                <w:rFonts w:ascii="Courier New" w:cs="Courier New" w:eastAsia="Courier New" w:hAnsi="Courier New"/>
                <w:b w:val="false"/>
                <w:bCs w:val="false"/>
                <w:color w:val="8B5E00"/>
                <w:sz w:val="19"/>
                <w:szCs w:val="19"/>
              </w:rPr>
              <w:t xml:space="preserve">  Basis: media overstating landfall risk vs.</w:t>
            </w:r>
          </w:p>
          <w:p>
            <w:pPr>
              <w:shd w:fill="FEF3C7" w:val="clear"/>
              <w:spacing w:after="28" w:before="28"/>
            </w:pPr>
            <w:r>
              <w:rPr>
                <w:rFonts w:ascii="Courier New" w:cs="Courier New" w:eastAsia="Courier New" w:hAnsi="Courier New"/>
                <w:b w:val="false"/>
                <w:bCs w:val="false"/>
                <w:color w:val="8B5E00"/>
                <w:sz w:val="19"/>
                <w:szCs w:val="19"/>
              </w:rPr>
              <w:t xml:space="preserve">  actual track model probability</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ENTRY ---</w:t>
            </w:r>
          </w:p>
          <w:p>
            <w:pPr>
              <w:shd w:fill="F8F9FA" w:val="clear"/>
              <w:spacing w:after="28" w:before="28"/>
            </w:pPr>
            <w:r>
              <w:rPr>
                <w:rFonts w:ascii="Courier New" w:cs="Courier New" w:eastAsia="Courier New" w:hAnsi="Courier New"/>
                <w:b w:val="false"/>
                <w:bCs w:val="false"/>
                <w:color w:val="4A4F5A"/>
                <w:sz w:val="19"/>
                <w:szCs w:val="19"/>
              </w:rPr>
              <w:t xml:space="preserve">  Action:  Buy 3,000 NO tokens @ $0.29</w:t>
            </w:r>
          </w:p>
          <w:p>
            <w:pPr>
              <w:shd w:fill="F8F9FA" w:val="clear"/>
              <w:spacing w:after="28" w:before="28"/>
            </w:pPr>
            <w:r>
              <w:rPr>
                <w:rFonts w:ascii="Courier New" w:cs="Courier New" w:eastAsia="Courier New" w:hAnsi="Courier New"/>
                <w:b w:val="false"/>
                <w:bCs w:val="false"/>
                <w:color w:val="4A4F5A"/>
                <w:sz w:val="19"/>
                <w:szCs w:val="19"/>
              </w:rPr>
              <w:t xml:space="preserve">    (NO = 1.00 - 0.71 = $0.29)</w:t>
            </w:r>
          </w:p>
          <w:p>
            <w:pPr>
              <w:shd w:fill="F8F9FA" w:val="clear"/>
              <w:spacing w:after="28" w:before="28"/>
            </w:pPr>
            <w:r>
              <w:rPr>
                <w:rFonts w:ascii="Courier New" w:cs="Courier New" w:eastAsia="Courier New" w:hAnsi="Courier New"/>
                <w:b w:val="false"/>
                <w:bCs w:val="false"/>
                <w:color w:val="4A4F5A"/>
                <w:sz w:val="19"/>
                <w:szCs w:val="19"/>
              </w:rPr>
              <w:t xml:space="preserve">  Capital:  3,000 x $0.29 = $870.00</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E1E4E8" w:val="clear"/>
              <w:spacing w:after="28" w:before="28"/>
            </w:pPr>
            <w:r>
              <w:rPr>
                <w:rFonts w:ascii="Courier New" w:cs="Courier New" w:eastAsia="Courier New" w:hAnsi="Courier New"/>
                <w:b w:val="false"/>
                <w:bCs w:val="false"/>
                <w:color w:val="E1E4E8"/>
                <w:sz w:val="19"/>
                <w:szCs w:val="19"/>
              </w:rPr>
              <w:t xml:space="preserve">  --- OUTCOME: Hurricane misses / weakens ---</w:t>
            </w:r>
          </w:p>
          <w:p>
            <w:pPr>
              <w:shd w:fill="F8F9FA" w:val="clear"/>
              <w:spacing w:after="28" w:before="28"/>
            </w:pPr>
            <w:r>
              <w:rPr>
                <w:rFonts w:ascii="Courier New" w:cs="Courier New" w:eastAsia="Courier New" w:hAnsi="Courier New"/>
                <w:b w:val="false"/>
                <w:bCs w:val="false"/>
                <w:color w:val="4A4F5A"/>
                <w:sz w:val="19"/>
                <w:szCs w:val="19"/>
              </w:rPr>
              <w:t xml:space="preserve">  Market resolves: NO = $1.00</w:t>
            </w:r>
          </w:p>
          <w:p>
            <w:pPr>
              <w:shd w:fill="EDEFF2" w:val="clear"/>
              <w:spacing w:after="28" w:before="28"/>
            </w:pPr>
            <w:r>
              <w:rPr>
                <w:rFonts w:ascii="Courier New" w:cs="Courier New" w:eastAsia="Courier New" w:hAnsi="Courier New"/>
                <w:b w:val="false"/>
                <w:bCs w:val="false"/>
                <w:color w:val="6B7280"/>
                <w:sz w:val="19"/>
                <w:szCs w:val="19"/>
              </w:rPr>
              <w:t xml:space="preserve">      Resolution proceeds: 3,000 x $1.00 = $3,000</w:t>
            </w:r>
          </w:p>
          <w:p>
            <w:pPr>
              <w:shd w:fill="EDEFF2" w:val="clear"/>
              <w:spacing w:after="28" w:before="28"/>
            </w:pPr>
            <w:r>
              <w:rPr>
                <w:rFonts w:ascii="Courier New" w:cs="Courier New" w:eastAsia="Courier New" w:hAnsi="Courier New"/>
                <w:b w:val="false"/>
                <w:bCs w:val="false"/>
                <w:color w:val="6B7280"/>
                <w:sz w:val="19"/>
                <w:szCs w:val="19"/>
              </w:rPr>
              <w:t xml:space="preserve">      Resolution fee: ~0 (at resolution)</w:t>
            </w:r>
          </w:p>
          <w:p>
            <w:pPr>
              <w:shd w:fill="F8F9FA" w:val="clear"/>
              <w:spacing w:after="28" w:before="28"/>
            </w:pPr>
            <w:r>
              <w:rPr>
                <w:rFonts w:ascii="Courier New" w:cs="Courier New" w:eastAsia="Courier New" w:hAnsi="Courier New"/>
                <w:b w:val="false"/>
                <w:bCs w:val="false"/>
                <w:color w:val="4A4F5A"/>
                <w:sz w:val="19"/>
                <w:szCs w:val="19"/>
              </w:rPr>
              <w:t xml:space="preserve">  </w:t>
            </w:r>
          </w:p>
          <w:p>
            <w:pPr>
              <w:shd w:fill="DCFCE7" w:val="clear"/>
              <w:spacing w:after="28" w:before="28"/>
            </w:pPr>
            <w:r>
              <w:rPr>
                <w:rFonts w:ascii="Courier New" w:cs="Courier New" w:eastAsia="Courier New" w:hAnsi="Courier New"/>
                <w:b/>
                <w:bCs/>
                <w:color w:val="14532D"/>
                <w:sz w:val="19"/>
                <w:szCs w:val="19"/>
              </w:rPr>
              <w:t xml:space="preserve">  NET PROFIT: $3,000 - $870</w:t>
            </w:r>
          </w:p>
          <w:p>
            <w:pPr>
              <w:shd w:fill="DCFCE7" w:val="clear"/>
              <w:spacing w:after="28" w:before="28"/>
            </w:pPr>
            <w:r>
              <w:rPr>
                <w:rFonts w:ascii="Courier New" w:cs="Courier New" w:eastAsia="Courier New" w:hAnsi="Courier New"/>
                <w:b/>
                <w:bCs/>
                <w:color w:val="14532D"/>
                <w:sz w:val="19"/>
                <w:szCs w:val="19"/>
              </w:rPr>
              <w:t xml:space="preserve">  = +$2,130  (+244.8% ROI)</w:t>
            </w:r>
          </w:p>
          <w:p>
            <w:pPr>
              <w:shd w:fill="FEF3C7" w:val="clear"/>
              <w:spacing w:after="28" w:before="28"/>
            </w:pPr>
            <w:r>
              <w:rPr>
                <w:rFonts w:ascii="Courier New" w:cs="Courier New" w:eastAsia="Courier New" w:hAnsi="Courier New"/>
                <w:b w:val="false"/>
                <w:bCs w:val="false"/>
                <w:color w:val="8B5E00"/>
                <w:sz w:val="19"/>
                <w:szCs w:val="19"/>
              </w:rPr>
              <w:t xml:space="preserve">  Held to resolution - high conviction case</w:t>
            </w:r>
          </w:p>
        </w:tc>
      </w:tr>
    </w:tbl>
    <w:p>
      <w:pPr>
        <w:spacing w:after="0" w:before="40"/>
      </w:pPr>
      <w:r>
        <w:t xml:space="preserve"/>
      </w:r>
    </w:p>
    <w:p>
      <w:pPr>
        <w:pBdr>
          <w:left w:val="single" w:color="9B2335" w:sz="16"/>
        </w:pBdr>
        <w:shd w:fill="FCE4E4" w:val="clear"/>
        <w:spacing w:after="50" w:before="80"/>
        <w:ind w:left="200"/>
      </w:pPr>
      <w:r>
        <w:rPr>
          <w:rFonts w:ascii="Courier New" w:cs="Courier New" w:eastAsia="Courier New" w:hAnsi="Courier New"/>
          <w:b/>
          <w:bCs/>
          <w:color w:val="9B2335"/>
          <w:sz w:val="16"/>
          <w:szCs w:val="16"/>
        </w:rPr>
        <w:t xml:space="preserve">OVERCONFIDENCE RISK</w:t>
      </w:r>
    </w:p>
    <w:p>
      <w:pPr>
        <w:pBdr>
          <w:left w:val="single" w:color="9B2335" w:sz="16"/>
        </w:pBdr>
        <w:shd w:fill="FCE4E4" w:val="clear"/>
        <w:spacing w:after="40" w:before="40"/>
        <w:ind w:left="200"/>
      </w:pPr>
      <w:r>
        <w:rPr>
          <w:rFonts w:ascii="Arial" w:cs="Arial" w:eastAsia="Arial" w:hAnsi="Arial"/>
          <w:color w:val="4A4F5A"/>
          <w:sz w:val="21"/>
          <w:szCs w:val="21"/>
        </w:rPr>
        <w:t xml:space="preserve">The greatest danger in TRADE-04 is mistaking familiarity for expertise. Before trading on domain knowledge, backtest your model against past similar markets on Polymarket or equivalent data. If your historical accuracy is below 60% on equivalent calls, your "edge" may not be statistically significant. Start with very small positions until you have a documented track record of at least 20 comparable trades.</w:t>
      </w:r>
    </w:p>
    <w:p>
      <w:pPr>
        <w:pBdr>
          <w:left w:val="single" w:color="9B2335" w:sz="16"/>
        </w:pBdr>
        <w:shd w:fill="FCE4E4" w:val="clear"/>
        <w:spacing w:after="60" w:before="40"/>
        <w:ind w:left="200"/>
      </w:pPr>
      <w:r>
        <w:t xml:space="preserve"/>
      </w:r>
    </w:p>
    <w:p>
      <w:pPr>
        <w:shd w:fill="2C3E50" w:val="clear"/>
        <w:spacing w:after="100" w:before="360"/>
      </w:pPr>
      <w:r>
        <w:rPr>
          <w:rFonts w:ascii="Courier New" w:cs="Courier New" w:eastAsia="Courier New" w:hAnsi="Courier New"/>
          <w:b/>
          <w:bCs/>
          <w:color w:val="D0D8E4"/>
          <w:sz w:val="17"/>
          <w:szCs w:val="17"/>
        </w:rPr>
        <w:t xml:space="preserve">  // 03 · CONCLUSIONS  </w:t>
      </w:r>
    </w:p>
    <w:p>
      <w:pPr>
        <w:pStyle w:val="Heading1"/>
        <w:pBdr>
          <w:bottom w:val="single" w:color="D0D3D8" w:sz="8" w:space="3"/>
        </w:pBdr>
        <w:spacing w:after="140" w:before="280"/>
      </w:pPr>
      <w:r>
        <w:rPr>
          <w:rFonts w:ascii="Arial" w:cs="Arial" w:eastAsia="Arial" w:hAnsi="Arial"/>
          <w:b/>
          <w:bCs/>
          <w:color w:val="2C3340"/>
          <w:sz w:val="40"/>
          <w:szCs w:val="40"/>
        </w:rPr>
        <w:t xml:space="preserve">Two Essential Frameworks for Disciplined Execution</w:t>
      </w:r>
    </w:p>
    <w:p>
      <w:pPr>
        <w:pBdr>
          <w:bottom w:val="single" w:color="D0D3D8" w:sz="4" w:space="2"/>
        </w:pBdr>
        <w:spacing w:after="60" w:before="60"/>
      </w:pPr>
      <w:r>
        <w:t xml:space="preserve"/>
      </w:r>
    </w:p>
    <w:p>
      <w:pPr>
        <w:pStyle w:val="Heading2"/>
        <w:spacing w:after="100" w:before="240"/>
      </w:pPr>
      <w:r>
        <w:rPr>
          <w:rFonts w:ascii="Arial" w:cs="Arial" w:eastAsia="Arial" w:hAnsi="Arial"/>
          <w:b/>
          <w:bCs/>
          <w:color w:val="2C3340"/>
          <w:sz w:val="30"/>
          <w:szCs w:val="30"/>
        </w:rPr>
        <w:t xml:space="preserve">1.  Risks and Returns: The Real Active Trading Equation</w:t>
      </w:r>
    </w:p>
    <w:p>
      <w:pPr>
        <w:spacing w:after="60" w:before="60"/>
      </w:pPr>
      <w:r>
        <w:rPr>
          <w:rFonts w:ascii="Arial" w:cs="Arial" w:eastAsia="Arial" w:hAnsi="Arial"/>
          <w:color w:val="4A4F5A"/>
          <w:sz w:val="22"/>
          <w:szCs w:val="22"/>
        </w:rPr>
        <w:t xml:space="preserve">The four Active Trading strategies share a common structural feature: </w:t>
      </w:r>
      <w:r>
        <w:rPr>
          <w:rFonts w:ascii="Arial" w:cs="Arial" w:eastAsia="Arial" w:hAnsi="Arial"/>
          <w:b/>
          <w:bCs/>
          <w:color w:val="2C3340"/>
          <w:sz w:val="22"/>
          <w:szCs w:val="22"/>
        </w:rPr>
        <w:t xml:space="preserve">returns are variable, uncapped, and uncorrelated with event outcomes.</w:t>
      </w:r>
      <w:r>
        <w:rPr>
          <w:rFonts w:ascii="Arial" w:cs="Arial" w:eastAsia="Arial" w:hAnsi="Arial"/>
          <w:color w:val="4A4F5A"/>
          <w:sz w:val="22"/>
          <w:szCs w:val="22"/>
        </w:rPr>
        <w:t xml:space="preserve"> Unlike arbitrage (Group 1), there is no mathematical guarantee. Unlike minting (Group 2), there is no systematic compounding formula. Active Trading returns depend entirely on </w:t>
      </w:r>
      <w:r>
        <w:rPr>
          <w:rFonts w:ascii="Arial" w:cs="Arial" w:eastAsia="Arial" w:hAnsi="Arial"/>
          <w:b/>
          <w:bCs/>
          <w:color w:val="2C3340"/>
          <w:sz w:val="22"/>
          <w:szCs w:val="22"/>
        </w:rPr>
        <w:t xml:space="preserve">the quality and speed of the trader's judgment</w:t>
      </w:r>
      <w:r>
        <w:rPr>
          <w:rFonts w:ascii="Arial" w:cs="Arial" w:eastAsia="Arial" w:hAnsi="Arial"/>
          <w:color w:val="4A4F5A"/>
          <w:sz w:val="22"/>
          <w:szCs w:val="22"/>
        </w:rPr>
        <w:t xml:space="preserve"> relative to the market.</w:t>
      </w:r>
    </w:p>
    <w:p>
      <w:pPr>
        <w:spacing w:after="0" w:before="50"/>
      </w:pPr>
      <w:r>
        <w:t xml:space="preserve"/>
      </w:r>
    </w:p>
    <w:p>
      <w:pPr>
        <w:pStyle w:val="Heading3"/>
        <w:spacing w:after="80" w:before="180"/>
      </w:pPr>
      <w:r>
        <w:rPr>
          <w:rFonts w:ascii="Arial" w:cs="Arial" w:eastAsia="Arial" w:hAnsi="Arial"/>
          <w:b/>
          <w:bCs/>
          <w:color w:val="2C3E50"/>
          <w:sz w:val="24"/>
          <w:szCs w:val="24"/>
        </w:rPr>
        <w:t xml:space="preserve">Return profile by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400"/>
        <w:gridCol w:w="2640"/>
      </w:tblGrid>
      <w:tr>
        <w:trPr>
          <w:tblHeader/>
        </w:trPr>
        <w:tc>
          <w:tcPr>
            <w:tcW w:type="dxa" w:w="2160"/>
            <w:tcBorders>
              <w:top w:val="single" w:color="D0D3D8" w:sz="1"/>
              <w:left w:val="single" w:color="D0D3D8" w:sz="1"/>
              <w:bottom w:val="single" w:color="D0D3D8" w:sz="1"/>
              <w:right w:val="single" w:color="D0D3D8" w:sz="1"/>
            </w:tcBorders>
            <w:shd w:fill="2C334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Strategy</w:t>
            </w:r>
          </w:p>
        </w:tc>
        <w:tc>
          <w:tcPr>
            <w:tcW w:type="dxa" w:w="2160"/>
            <w:tcBorders>
              <w:top w:val="single" w:color="D0D3D8" w:sz="1"/>
              <w:left w:val="single" w:color="D0D3D8" w:sz="1"/>
              <w:bottom w:val="single" w:color="D0D3D8" w:sz="1"/>
              <w:right w:val="single" w:color="D0D3D8" w:sz="1"/>
            </w:tcBorders>
            <w:shd w:fill="2C334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Return Range</w:t>
            </w:r>
          </w:p>
        </w:tc>
        <w:tc>
          <w:tcPr>
            <w:tcW w:type="dxa" w:w="2400"/>
            <w:tcBorders>
              <w:top w:val="single" w:color="D0D3D8" w:sz="1"/>
              <w:left w:val="single" w:color="D0D3D8" w:sz="1"/>
              <w:bottom w:val="single" w:color="D0D3D8" w:sz="1"/>
              <w:right w:val="single" w:color="D0D3D8" w:sz="1"/>
            </w:tcBorders>
            <w:shd w:fill="2C334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Time Horizon</w:t>
            </w:r>
          </w:p>
        </w:tc>
        <w:tc>
          <w:tcPr>
            <w:tcW w:type="dxa" w:w="2640"/>
            <w:tcBorders>
              <w:top w:val="single" w:color="D0D3D8" w:sz="1"/>
              <w:left w:val="single" w:color="D0D3D8" w:sz="1"/>
              <w:bottom w:val="single" w:color="D0D3D8" w:sz="1"/>
              <w:right w:val="single" w:color="D0D3D8" w:sz="1"/>
            </w:tcBorders>
            <w:shd w:fill="2C334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Skill Type Required</w:t>
            </w:r>
          </w:p>
        </w:tc>
      </w:tr>
      <w:tr>
        <w:tc>
          <w:tcPr>
            <w:tcW w:type="dxa" w:w="2160"/>
            <w:tcBorders>
              <w:top w:val="single" w:color="D0D3D8" w:sz="1"/>
              <w:left w:val="single" w:color="D0D3D8" w:sz="1"/>
              <w:bottom w:val="single" w:color="D0D3D8" w:sz="1"/>
              <w:right w:val="single" w:color="D0D3D8" w:sz="1"/>
            </w:tcBorders>
            <w:shd w:fill="E1E4E8" w:val="clear"/>
            <w:tcMar>
              <w:top w:type="dxa" w:w="80"/>
              <w:left w:type="dxa" w:w="120"/>
              <w:bottom w:type="dxa" w:w="80"/>
              <w:right w:type="dxa" w:w="120"/>
            </w:tcMar>
          </w:tcPr>
          <w:p>
            <w:pPr>
              <w:spacing w:after="40" w:before="40"/>
            </w:pPr>
            <w:r>
              <w:rPr>
                <w:rFonts w:ascii="Arial" w:cs="Arial" w:eastAsia="Arial" w:hAnsi="Arial"/>
                <w:b/>
                <w:bCs/>
                <w:color w:val="2C3340"/>
                <w:sz w:val="19"/>
                <w:szCs w:val="19"/>
              </w:rPr>
              <w:t xml:space="preserve">TRADE-01</w:t>
            </w:r>
          </w:p>
        </w:tc>
        <w:tc>
          <w:tcPr>
            <w:tcW w:type="dxa" w:w="2160"/>
            <w:tcBorders>
              <w:top w:val="single" w:color="D0D3D8" w:sz="1"/>
              <w:left w:val="single" w:color="D0D3D8" w:sz="1"/>
              <w:bottom w:val="single" w:color="D0D3D8" w:sz="1"/>
              <w:right w:val="single" w:color="D0D3D8" w:sz="1"/>
            </w:tcBorders>
            <w:shd w:fill="DCFCE7" w:val="clear"/>
            <w:tcMar>
              <w:top w:type="dxa" w:w="80"/>
              <w:left w:type="dxa" w:w="120"/>
              <w:bottom w:type="dxa" w:w="80"/>
              <w:right w:type="dxa" w:w="120"/>
            </w:tcMar>
          </w:tcPr>
          <w:p>
            <w:pPr>
              <w:spacing w:after="40" w:before="40"/>
            </w:pPr>
            <w:r>
              <w:rPr>
                <w:rFonts w:ascii="Arial" w:cs="Arial" w:eastAsia="Arial" w:hAnsi="Arial"/>
                <w:b/>
                <w:bCs/>
                <w:color w:val="14532D"/>
                <w:sz w:val="19"/>
                <w:szCs w:val="19"/>
              </w:rPr>
              <w:t xml:space="preserve">20%–80% per trade</w:t>
            </w:r>
          </w:p>
        </w:tc>
        <w:tc>
          <w:tcPr>
            <w:tcW w:type="dxa" w:w="240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Minutes to hours</w:t>
            </w:r>
          </w:p>
        </w:tc>
        <w:tc>
          <w:tcPr>
            <w:tcW w:type="dxa" w:w="264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Speed + news monitoring</w:t>
            </w:r>
          </w:p>
        </w:tc>
      </w:tr>
      <w:tr>
        <w:tc>
          <w:tcPr>
            <w:tcW w:type="dxa" w:w="2160"/>
            <w:tcBorders>
              <w:top w:val="single" w:color="D0D3D8" w:sz="1"/>
              <w:left w:val="single" w:color="D0D3D8" w:sz="1"/>
              <w:bottom w:val="single" w:color="D0D3D8" w:sz="1"/>
              <w:right w:val="single" w:color="D0D3D8" w:sz="1"/>
            </w:tcBorders>
            <w:shd w:fill="E1E4E8" w:val="clear"/>
            <w:tcMar>
              <w:top w:type="dxa" w:w="80"/>
              <w:left w:type="dxa" w:w="120"/>
              <w:bottom w:type="dxa" w:w="80"/>
              <w:right w:type="dxa" w:w="120"/>
            </w:tcMar>
          </w:tcPr>
          <w:p>
            <w:pPr>
              <w:spacing w:after="40" w:before="40"/>
            </w:pPr>
            <w:r>
              <w:rPr>
                <w:rFonts w:ascii="Arial" w:cs="Arial" w:eastAsia="Arial" w:hAnsi="Arial"/>
                <w:b/>
                <w:bCs/>
                <w:color w:val="2C3340"/>
                <w:sz w:val="19"/>
                <w:szCs w:val="19"/>
              </w:rPr>
              <w:t xml:space="preserve">TRADE-02</w:t>
            </w:r>
          </w:p>
        </w:tc>
        <w:tc>
          <w:tcPr>
            <w:tcW w:type="dxa" w:w="2160"/>
            <w:tcBorders>
              <w:top w:val="single" w:color="D0D3D8" w:sz="1"/>
              <w:left w:val="single" w:color="D0D3D8" w:sz="1"/>
              <w:bottom w:val="single" w:color="D0D3D8" w:sz="1"/>
              <w:right w:val="single" w:color="D0D3D8" w:sz="1"/>
            </w:tcBorders>
            <w:shd w:fill="DCFCE7" w:val="clear"/>
            <w:tcMar>
              <w:top w:type="dxa" w:w="80"/>
              <w:left w:type="dxa" w:w="120"/>
              <w:bottom w:type="dxa" w:w="80"/>
              <w:right w:type="dxa" w:w="120"/>
            </w:tcMar>
          </w:tcPr>
          <w:p>
            <w:pPr>
              <w:spacing w:after="40" w:before="40"/>
            </w:pPr>
            <w:r>
              <w:rPr>
                <w:rFonts w:ascii="Arial" w:cs="Arial" w:eastAsia="Arial" w:hAnsi="Arial"/>
                <w:b/>
                <w:bCs/>
                <w:color w:val="14532D"/>
                <w:sz w:val="19"/>
                <w:szCs w:val="19"/>
              </w:rPr>
              <w:t xml:space="preserve">30%–100%+ per trade</w:t>
            </w:r>
          </w:p>
        </w:tc>
        <w:tc>
          <w:tcPr>
            <w:tcW w:type="dxa" w:w="240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Hours to days</w:t>
            </w:r>
          </w:p>
        </w:tc>
        <w:tc>
          <w:tcPr>
            <w:tcW w:type="dxa" w:w="264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Technical pattern recognition</w:t>
            </w:r>
          </w:p>
        </w:tc>
      </w:tr>
      <w:tr>
        <w:tc>
          <w:tcPr>
            <w:tcW w:type="dxa" w:w="2160"/>
            <w:tcBorders>
              <w:top w:val="single" w:color="D0D3D8" w:sz="1"/>
              <w:left w:val="single" w:color="D0D3D8" w:sz="1"/>
              <w:bottom w:val="single" w:color="D0D3D8" w:sz="1"/>
              <w:right w:val="single" w:color="D0D3D8" w:sz="1"/>
            </w:tcBorders>
            <w:shd w:fill="E1E4E8" w:val="clear"/>
            <w:tcMar>
              <w:top w:type="dxa" w:w="80"/>
              <w:left w:type="dxa" w:w="120"/>
              <w:bottom w:type="dxa" w:w="80"/>
              <w:right w:type="dxa" w:w="120"/>
            </w:tcMar>
          </w:tcPr>
          <w:p>
            <w:pPr>
              <w:spacing w:after="40" w:before="40"/>
            </w:pPr>
            <w:r>
              <w:rPr>
                <w:rFonts w:ascii="Arial" w:cs="Arial" w:eastAsia="Arial" w:hAnsi="Arial"/>
                <w:b/>
                <w:bCs/>
                <w:color w:val="2C3340"/>
                <w:sz w:val="19"/>
                <w:szCs w:val="19"/>
              </w:rPr>
              <w:t xml:space="preserve">TRADE-03</w:t>
            </w:r>
          </w:p>
        </w:tc>
        <w:tc>
          <w:tcPr>
            <w:tcW w:type="dxa" w:w="2160"/>
            <w:tcBorders>
              <w:top w:val="single" w:color="D0D3D8" w:sz="1"/>
              <w:left w:val="single" w:color="D0D3D8" w:sz="1"/>
              <w:bottom w:val="single" w:color="D0D3D8" w:sz="1"/>
              <w:right w:val="single" w:color="D0D3D8" w:sz="1"/>
            </w:tcBorders>
            <w:shd w:fill="DCFCE7" w:val="clear"/>
            <w:tcMar>
              <w:top w:type="dxa" w:w="80"/>
              <w:left w:type="dxa" w:w="120"/>
              <w:bottom w:type="dxa" w:w="80"/>
              <w:right w:type="dxa" w:w="120"/>
            </w:tcMar>
          </w:tcPr>
          <w:p>
            <w:pPr>
              <w:spacing w:after="40" w:before="40"/>
            </w:pPr>
            <w:r>
              <w:rPr>
                <w:rFonts w:ascii="Arial" w:cs="Arial" w:eastAsia="Arial" w:hAnsi="Arial"/>
                <w:b/>
                <w:bCs/>
                <w:color w:val="14532D"/>
                <w:sz w:val="19"/>
                <w:szCs w:val="19"/>
              </w:rPr>
              <w:t xml:space="preserve">40%–150% per trade</w:t>
            </w:r>
          </w:p>
        </w:tc>
        <w:tc>
          <w:tcPr>
            <w:tcW w:type="dxa" w:w="240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Days to weeks</w:t>
            </w:r>
          </w:p>
        </w:tc>
        <w:tc>
          <w:tcPr>
            <w:tcW w:type="dxa" w:w="264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Behavioral analysis + statistics</w:t>
            </w:r>
          </w:p>
        </w:tc>
      </w:tr>
      <w:tr>
        <w:tc>
          <w:tcPr>
            <w:tcW w:type="dxa" w:w="2160"/>
            <w:tcBorders>
              <w:top w:val="single" w:color="D0D3D8" w:sz="1"/>
              <w:left w:val="single" w:color="D0D3D8" w:sz="1"/>
              <w:bottom w:val="single" w:color="D0D3D8" w:sz="1"/>
              <w:right w:val="single" w:color="D0D3D8" w:sz="1"/>
            </w:tcBorders>
            <w:shd w:fill="E1E4E8" w:val="clear"/>
            <w:tcMar>
              <w:top w:type="dxa" w:w="80"/>
              <w:left w:type="dxa" w:w="120"/>
              <w:bottom w:type="dxa" w:w="80"/>
              <w:right w:type="dxa" w:w="120"/>
            </w:tcMar>
          </w:tcPr>
          <w:p>
            <w:pPr>
              <w:spacing w:after="40" w:before="40"/>
            </w:pPr>
            <w:r>
              <w:rPr>
                <w:rFonts w:ascii="Arial" w:cs="Arial" w:eastAsia="Arial" w:hAnsi="Arial"/>
                <w:b/>
                <w:bCs/>
                <w:color w:val="2C3340"/>
                <w:sz w:val="19"/>
                <w:szCs w:val="19"/>
              </w:rPr>
              <w:t xml:space="preserve">TRADE-04</w:t>
            </w:r>
          </w:p>
        </w:tc>
        <w:tc>
          <w:tcPr>
            <w:tcW w:type="dxa" w:w="2160"/>
            <w:tcBorders>
              <w:top w:val="single" w:color="D0D3D8" w:sz="1"/>
              <w:left w:val="single" w:color="D0D3D8" w:sz="1"/>
              <w:bottom w:val="single" w:color="D0D3D8" w:sz="1"/>
              <w:right w:val="single" w:color="D0D3D8" w:sz="1"/>
            </w:tcBorders>
            <w:shd w:fill="DCFCE7" w:val="clear"/>
            <w:tcMar>
              <w:top w:type="dxa" w:w="80"/>
              <w:left w:type="dxa" w:w="120"/>
              <w:bottom w:type="dxa" w:w="80"/>
              <w:right w:type="dxa" w:w="120"/>
            </w:tcMar>
          </w:tcPr>
          <w:p>
            <w:pPr>
              <w:spacing w:after="40" w:before="40"/>
            </w:pPr>
            <w:r>
              <w:rPr>
                <w:rFonts w:ascii="Arial" w:cs="Arial" w:eastAsia="Arial" w:hAnsi="Arial"/>
                <w:b/>
                <w:bCs/>
                <w:color w:val="14532D"/>
                <w:sz w:val="19"/>
                <w:szCs w:val="19"/>
              </w:rPr>
              <w:t xml:space="preserve">50%–300%+ per trade</w:t>
            </w:r>
          </w:p>
        </w:tc>
        <w:tc>
          <w:tcPr>
            <w:tcW w:type="dxa" w:w="240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Days to resolution</w:t>
            </w:r>
          </w:p>
        </w:tc>
        <w:tc>
          <w:tcPr>
            <w:tcW w:type="dxa" w:w="264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Deep domain expertise</w:t>
            </w:r>
          </w:p>
        </w:tc>
      </w:tr>
    </w:tbl>
    <w:p>
      <w:pPr>
        <w:spacing w:after="0" w:before="60"/>
      </w:pPr>
      <w:r>
        <w:t xml:space="preserve"/>
      </w:r>
    </w:p>
    <w:p>
      <w:pPr>
        <w:pStyle w:val="Heading3"/>
        <w:spacing w:after="80" w:before="180"/>
      </w:pPr>
      <w:r>
        <w:rPr>
          <w:rFonts w:ascii="Arial" w:cs="Arial" w:eastAsia="Arial" w:hAnsi="Arial"/>
          <w:b/>
          <w:bCs/>
          <w:color w:val="2C3E50"/>
          <w:sz w:val="24"/>
          <w:szCs w:val="24"/>
        </w:rPr>
        <w:t xml:space="preserve">The three structural risks common to all four strategies</w:t>
      </w:r>
    </w:p>
    <w:p>
      <w:pPr>
        <w:spacing w:after="60" w:before="60"/>
      </w:pPr>
      <w:r>
        <w:rPr>
          <w:rFonts w:ascii="Arial" w:cs="Arial" w:eastAsia="Arial" w:hAnsi="Arial"/>
          <w:b/>
          <w:bCs/>
          <w:color w:val="2C3340"/>
          <w:sz w:val="22"/>
          <w:szCs w:val="22"/>
        </w:rPr>
        <w:t xml:space="preserve">Liquidity risk: </w:t>
      </w:r>
      <w:r>
        <w:rPr>
          <w:rFonts w:ascii="Arial" w:cs="Arial" w:eastAsia="Arial" w:hAnsi="Arial"/>
          <w:color w:val="4A4F5A"/>
          <w:sz w:val="22"/>
          <w:szCs w:val="22"/>
        </w:rPr>
        <w:t xml:space="preserve">All strategies require the ability to </w:t>
      </w:r>
      <w:r>
        <w:rPr>
          <w:rFonts w:ascii="Arial" w:cs="Arial" w:eastAsia="Arial" w:hAnsi="Arial"/>
          <w:b/>
          <w:bCs/>
          <w:color w:val="2C3340"/>
          <w:sz w:val="22"/>
          <w:szCs w:val="22"/>
        </w:rPr>
        <w:t xml:space="preserve">exit</w:t>
      </w:r>
      <w:r>
        <w:rPr>
          <w:rFonts w:ascii="Arial" w:cs="Arial" w:eastAsia="Arial" w:hAnsi="Arial"/>
          <w:color w:val="4A4F5A"/>
          <w:sz w:val="22"/>
          <w:szCs w:val="22"/>
        </w:rPr>
        <w:t xml:space="preserve"> a position cleanly. Entering a 3,000-token position in a market with thin order book depth can mean the exit trade moves the price 10–15 cents against you, erasing a significant portion of gains. Always check bid/ask depth at your intended exit price before entering. Never enter a position larger than approximately 20% of the visible order book depth at the exit level.</w:t>
      </w:r>
    </w:p>
    <w:p>
      <w:pPr>
        <w:spacing w:after="0" w:before="40"/>
      </w:pPr>
      <w:r>
        <w:t xml:space="preserve"/>
      </w:r>
    </w:p>
    <w:p>
      <w:pPr>
        <w:spacing w:after="60" w:before="60"/>
      </w:pPr>
      <w:r>
        <w:rPr>
          <w:rFonts w:ascii="Arial" w:cs="Arial" w:eastAsia="Arial" w:hAnsi="Arial"/>
          <w:b/>
          <w:bCs/>
          <w:color w:val="2C3340"/>
          <w:sz w:val="22"/>
          <w:szCs w:val="22"/>
        </w:rPr>
        <w:t xml:space="preserve">Timing risk: </w:t>
      </w:r>
      <w:r>
        <w:rPr>
          <w:rFonts w:ascii="Arial" w:cs="Arial" w:eastAsia="Arial" w:hAnsi="Arial"/>
          <w:color w:val="4A4F5A"/>
          <w:sz w:val="22"/>
          <w:szCs w:val="22"/>
        </w:rPr>
        <w:t xml:space="preserve">TRADE-01 depends on the news window not having already closed. TRADE-02 depends on momentum not reversing before target is reached. TRADE-03 depends on the market having time to correct before resolution. TRADE-04 depends on your model edge materializing within the market's lifespan. In all cases, </w:t>
      </w:r>
      <w:r>
        <w:rPr>
          <w:rFonts w:ascii="Arial" w:cs="Arial" w:eastAsia="Arial" w:hAnsi="Arial"/>
          <w:b/>
          <w:bCs/>
          <w:color w:val="2C3340"/>
          <w:sz w:val="22"/>
          <w:szCs w:val="22"/>
        </w:rPr>
        <w:t xml:space="preserve">the timing assumption must be explicitly verified</w:t>
      </w:r>
      <w:r>
        <w:rPr>
          <w:rFonts w:ascii="Arial" w:cs="Arial" w:eastAsia="Arial" w:hAnsi="Arial"/>
          <w:color w:val="4A4F5A"/>
          <w:sz w:val="22"/>
          <w:szCs w:val="22"/>
        </w:rPr>
        <w:t xml:space="preserve"> before position entry, not assumed.</w:t>
      </w:r>
    </w:p>
    <w:p>
      <w:pPr>
        <w:spacing w:after="0" w:before="40"/>
      </w:pPr>
      <w:r>
        <w:t xml:space="preserve"/>
      </w:r>
    </w:p>
    <w:p>
      <w:pPr>
        <w:spacing w:after="60" w:before="60"/>
      </w:pPr>
      <w:r>
        <w:rPr>
          <w:rFonts w:ascii="Arial" w:cs="Arial" w:eastAsia="Arial" w:hAnsi="Arial"/>
          <w:b/>
          <w:bCs/>
          <w:color w:val="2C3340"/>
          <w:sz w:val="22"/>
          <w:szCs w:val="22"/>
        </w:rPr>
        <w:t xml:space="preserve">Model risk (TRADE-03 and TRADE-04): </w:t>
      </w:r>
      <w:r>
        <w:rPr>
          <w:rFonts w:ascii="Arial" w:cs="Arial" w:eastAsia="Arial" w:hAnsi="Arial"/>
          <w:color w:val="4A4F5A"/>
          <w:sz w:val="22"/>
          <w:szCs w:val="22"/>
        </w:rPr>
        <w:t xml:space="preserve">The contrarian and information asymmetry strategies depend on the trader's independent analysis being correct. The market price is the </w:t>
      </w:r>
      <w:r>
        <w:rPr>
          <w:rFonts w:ascii="Arial" w:cs="Arial" w:eastAsia="Arial" w:hAnsi="Arial"/>
          <w:i/>
          <w:iCs/>
          <w:color w:val="6B7280"/>
          <w:sz w:val="22"/>
          <w:szCs w:val="22"/>
        </w:rPr>
        <w:t xml:space="preserve">consensus of thousands of participants.</w:t>
      </w:r>
      <w:r>
        <w:rPr>
          <w:rFonts w:ascii="Arial" w:cs="Arial" w:eastAsia="Arial" w:hAnsi="Arial"/>
          <w:color w:val="4A4F5A"/>
          <w:sz w:val="22"/>
          <w:szCs w:val="22"/>
        </w:rPr>
        <w:t xml:space="preserve"> Overriding that consensus requires genuine statistical evidence, not intuition. A trader who goes contrarian based on "feeling" rather than quantitative analysis will lose systematically to the crowd. Require a minimum of 10–15 percentage points of divergence before entering, and document the specific evidence supporting the divergence.</w:t>
      </w:r>
    </w:p>
    <w:p>
      <w:pPr>
        <w:spacing w:after="0" w:before="60"/>
      </w:pPr>
      <w:r>
        <w:t xml:space="preserve"/>
      </w:r>
    </w:p>
    <w:p>
      <w:pPr>
        <w:pBdr>
          <w:bottom w:val="single" w:color="D0D3D8" w:sz="4" w:space="2"/>
        </w:pBdr>
        <w:spacing w:after="60" w:before="60"/>
      </w:pPr>
      <w:r>
        <w:t xml:space="preserve"/>
      </w:r>
    </w:p>
    <w:p>
      <w:pPr>
        <w:pStyle w:val="Heading2"/>
        <w:spacing w:after="100" w:before="240"/>
      </w:pPr>
      <w:r>
        <w:rPr>
          <w:rFonts w:ascii="Arial" w:cs="Arial" w:eastAsia="Arial" w:hAnsi="Arial"/>
          <w:b/>
          <w:bCs/>
          <w:color w:val="2C3340"/>
          <w:sz w:val="30"/>
          <w:szCs w:val="30"/>
        </w:rPr>
        <w:t xml:space="preserve">2.  Market Conditions: What Each Strategy Requires</w:t>
      </w:r>
    </w:p>
    <w:p>
      <w:pPr>
        <w:spacing w:after="60" w:before="60"/>
      </w:pPr>
      <w:r>
        <w:rPr>
          <w:rFonts w:ascii="Arial" w:cs="Arial" w:eastAsia="Arial" w:hAnsi="Arial"/>
          <w:color w:val="4A4F5A"/>
          <w:sz w:val="22"/>
          <w:szCs w:val="22"/>
        </w:rPr>
        <w:t xml:space="preserve">Strategy selection is not a matter of personal preference — it is a function of the specific conditions present in the target market at the time of analysis. Applying TRADE-01 in a slow, illiquid market, or TRADE-02 without a volume confirmation signal, produces results far worse than doing nothing. The table below defines the minimum conditions each strategy requires to have a positive expected value.</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40"/>
        <w:gridCol w:w="2160"/>
        <w:gridCol w:w="1800"/>
        <w:gridCol w:w="2400"/>
      </w:tblGrid>
      <w:tr>
        <w:trPr>
          <w:tblHeader/>
        </w:trPr>
        <w:tc>
          <w:tcPr>
            <w:tcW w:type="dxa" w:w="1560"/>
            <w:tcBorders>
              <w:top w:val="single" w:color="D0D3D8" w:sz="1"/>
              <w:left w:val="single" w:color="D0D3D8" w:sz="1"/>
              <w:bottom w:val="single" w:color="D0D3D8" w:sz="1"/>
              <w:right w:val="single" w:color="D0D3D8" w:sz="1"/>
            </w:tcBorders>
            <w:shd w:fill="2C334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Strategy</w:t>
            </w:r>
          </w:p>
        </w:tc>
        <w:tc>
          <w:tcPr>
            <w:tcW w:type="dxa" w:w="1440"/>
            <w:tcBorders>
              <w:top w:val="single" w:color="D0D3D8" w:sz="1"/>
              <w:left w:val="single" w:color="D0D3D8" w:sz="1"/>
              <w:bottom w:val="single" w:color="D0D3D8" w:sz="1"/>
              <w:right w:val="single" w:color="D0D3D8" w:sz="1"/>
            </w:tcBorders>
            <w:shd w:fill="2C334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Liquidity</w:t>
            </w:r>
          </w:p>
        </w:tc>
        <w:tc>
          <w:tcPr>
            <w:tcW w:type="dxa" w:w="2160"/>
            <w:tcBorders>
              <w:top w:val="single" w:color="D0D3D8" w:sz="1"/>
              <w:left w:val="single" w:color="D0D3D8" w:sz="1"/>
              <w:bottom w:val="single" w:color="D0D3D8" w:sz="1"/>
              <w:right w:val="single" w:color="D0D3D8" w:sz="1"/>
            </w:tcBorders>
            <w:shd w:fill="2C334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Market Type</w:t>
            </w:r>
          </w:p>
        </w:tc>
        <w:tc>
          <w:tcPr>
            <w:tcW w:type="dxa" w:w="1800"/>
            <w:tcBorders>
              <w:top w:val="single" w:color="D0D3D8" w:sz="1"/>
              <w:left w:val="single" w:color="D0D3D8" w:sz="1"/>
              <w:bottom w:val="single" w:color="D0D3D8" w:sz="1"/>
              <w:right w:val="single" w:color="D0D3D8" w:sz="1"/>
            </w:tcBorders>
            <w:shd w:fill="2C334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Timing</w:t>
            </w:r>
          </w:p>
        </w:tc>
        <w:tc>
          <w:tcPr>
            <w:tcW w:type="dxa" w:w="2400"/>
            <w:tcBorders>
              <w:top w:val="single" w:color="D0D3D8" w:sz="1"/>
              <w:left w:val="single" w:color="D0D3D8" w:sz="1"/>
              <w:bottom w:val="single" w:color="D0D3D8" w:sz="1"/>
              <w:right w:val="single" w:color="D0D3D8" w:sz="1"/>
            </w:tcBorders>
            <w:shd w:fill="2C3340"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Minimum Edge Signal</w:t>
            </w:r>
          </w:p>
        </w:tc>
      </w:tr>
      <w:tr>
        <w:tc>
          <w:tcPr>
            <w:tcW w:type="dxa" w:w="1560"/>
            <w:tcBorders>
              <w:top w:val="single" w:color="D0D3D8" w:sz="1"/>
              <w:left w:val="single" w:color="D0D3D8" w:sz="1"/>
              <w:bottom w:val="single" w:color="D0D3D8" w:sz="1"/>
              <w:right w:val="single" w:color="D0D3D8" w:sz="1"/>
            </w:tcBorders>
            <w:shd w:fill="E1E4E8" w:val="clear"/>
            <w:tcMar>
              <w:top w:type="dxa" w:w="80"/>
              <w:left w:type="dxa" w:w="120"/>
              <w:bottom w:type="dxa" w:w="80"/>
              <w:right w:type="dxa" w:w="120"/>
            </w:tcMar>
          </w:tcPr>
          <w:p>
            <w:pPr>
              <w:spacing w:after="40" w:before="40"/>
            </w:pPr>
            <w:r>
              <w:rPr>
                <w:rFonts w:ascii="Arial" w:cs="Arial" w:eastAsia="Arial" w:hAnsi="Arial"/>
                <w:b/>
                <w:bCs/>
                <w:color w:val="2C3340"/>
                <w:sz w:val="19"/>
                <w:szCs w:val="19"/>
              </w:rPr>
              <w:t xml:space="preserve">TRADE-01</w:t>
            </w:r>
          </w:p>
        </w:tc>
        <w:tc>
          <w:tcPr>
            <w:tcW w:type="dxa" w:w="144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High (&gt;$5k/day)</w:t>
            </w:r>
          </w:p>
        </w:tc>
        <w:tc>
          <w:tcPr>
            <w:tcW w:type="dxa" w:w="216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Any event with real-time news feed</w:t>
            </w:r>
          </w:p>
        </w:tc>
        <w:tc>
          <w:tcPr>
            <w:tcW w:type="dxa" w:w="180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T0 to T+30min of news</w:t>
            </w:r>
          </w:p>
        </w:tc>
        <w:tc>
          <w:tcPr>
            <w:tcW w:type="dxa" w:w="240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Price NOT yet moved after event</w:t>
            </w:r>
          </w:p>
        </w:tc>
      </w:tr>
      <w:tr>
        <w:tc>
          <w:tcPr>
            <w:tcW w:type="dxa" w:w="1560"/>
            <w:tcBorders>
              <w:top w:val="single" w:color="D0D3D8" w:sz="1"/>
              <w:left w:val="single" w:color="D0D3D8" w:sz="1"/>
              <w:bottom w:val="single" w:color="D0D3D8" w:sz="1"/>
              <w:right w:val="single" w:color="D0D3D8" w:sz="1"/>
            </w:tcBorders>
            <w:shd w:fill="E1E4E8" w:val="clear"/>
            <w:tcMar>
              <w:top w:type="dxa" w:w="80"/>
              <w:left w:type="dxa" w:w="120"/>
              <w:bottom w:type="dxa" w:w="80"/>
              <w:right w:type="dxa" w:w="120"/>
            </w:tcMar>
          </w:tcPr>
          <w:p>
            <w:pPr>
              <w:spacing w:after="40" w:before="40"/>
            </w:pPr>
            <w:r>
              <w:rPr>
                <w:rFonts w:ascii="Arial" w:cs="Arial" w:eastAsia="Arial" w:hAnsi="Arial"/>
                <w:b/>
                <w:bCs/>
                <w:color w:val="2C3340"/>
                <w:sz w:val="19"/>
                <w:szCs w:val="19"/>
              </w:rPr>
              <w:t xml:space="preserve">TRADE-02</w:t>
            </w:r>
          </w:p>
        </w:tc>
        <w:tc>
          <w:tcPr>
            <w:tcW w:type="dxa" w:w="144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Medium–High</w:t>
            </w:r>
          </w:p>
        </w:tc>
        <w:tc>
          <w:tcPr>
            <w:tcW w:type="dxa" w:w="216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Events with multi-day run-up period</w:t>
            </w:r>
          </w:p>
        </w:tc>
        <w:tc>
          <w:tcPr>
            <w:tcW w:type="dxa" w:w="180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Entry: 25–35% prob. zone</w:t>
            </w:r>
          </w:p>
        </w:tc>
        <w:tc>
          <w:tcPr>
            <w:tcW w:type="dxa" w:w="240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2x+ volume above 7-day average</w:t>
            </w:r>
          </w:p>
        </w:tc>
      </w:tr>
      <w:tr>
        <w:tc>
          <w:tcPr>
            <w:tcW w:type="dxa" w:w="1560"/>
            <w:tcBorders>
              <w:top w:val="single" w:color="D0D3D8" w:sz="1"/>
              <w:left w:val="single" w:color="D0D3D8" w:sz="1"/>
              <w:bottom w:val="single" w:color="D0D3D8" w:sz="1"/>
              <w:right w:val="single" w:color="D0D3D8" w:sz="1"/>
            </w:tcBorders>
            <w:shd w:fill="E1E4E8" w:val="clear"/>
            <w:tcMar>
              <w:top w:type="dxa" w:w="80"/>
              <w:left w:type="dxa" w:w="120"/>
              <w:bottom w:type="dxa" w:w="80"/>
              <w:right w:type="dxa" w:w="120"/>
            </w:tcMar>
          </w:tcPr>
          <w:p>
            <w:pPr>
              <w:spacing w:after="40" w:before="40"/>
            </w:pPr>
            <w:r>
              <w:rPr>
                <w:rFonts w:ascii="Arial" w:cs="Arial" w:eastAsia="Arial" w:hAnsi="Arial"/>
                <w:b/>
                <w:bCs/>
                <w:color w:val="2C3340"/>
                <w:sz w:val="19"/>
                <w:szCs w:val="19"/>
              </w:rPr>
              <w:t xml:space="preserve">TRADE-03</w:t>
            </w:r>
          </w:p>
        </w:tc>
        <w:tc>
          <w:tcPr>
            <w:tcW w:type="dxa" w:w="144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Low–Medium OK</w:t>
            </w:r>
          </w:p>
        </w:tc>
        <w:tc>
          <w:tcPr>
            <w:tcW w:type="dxa" w:w="216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Viral, media-amplified, partisan events</w:t>
            </w:r>
          </w:p>
        </w:tc>
        <w:tc>
          <w:tcPr>
            <w:tcW w:type="dxa" w:w="180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Days to weeks before resolution</w:t>
            </w:r>
          </w:p>
        </w:tc>
        <w:tc>
          <w:tcPr>
            <w:tcW w:type="dxa" w:w="2400"/>
            <w:tcBorders>
              <w:top w:val="single" w:color="D0D3D8" w:sz="1"/>
              <w:left w:val="single" w:color="D0D3D8" w:sz="1"/>
              <w:bottom w:val="single" w:color="D0D3D8" w:sz="1"/>
              <w:right w:val="single" w:color="D0D3D8" w:sz="1"/>
            </w:tcBorders>
            <w:shd w:fill="EDEFF2"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15+ pt gap vs. statistical base rate</w:t>
            </w:r>
          </w:p>
        </w:tc>
      </w:tr>
      <w:tr>
        <w:tc>
          <w:tcPr>
            <w:tcW w:type="dxa" w:w="1560"/>
            <w:tcBorders>
              <w:top w:val="single" w:color="D0D3D8" w:sz="1"/>
              <w:left w:val="single" w:color="D0D3D8" w:sz="1"/>
              <w:bottom w:val="single" w:color="D0D3D8" w:sz="1"/>
              <w:right w:val="single" w:color="D0D3D8" w:sz="1"/>
            </w:tcBorders>
            <w:shd w:fill="E1E4E8" w:val="clear"/>
            <w:tcMar>
              <w:top w:type="dxa" w:w="80"/>
              <w:left w:type="dxa" w:w="120"/>
              <w:bottom w:type="dxa" w:w="80"/>
              <w:right w:type="dxa" w:w="120"/>
            </w:tcMar>
          </w:tcPr>
          <w:p>
            <w:pPr>
              <w:spacing w:after="40" w:before="40"/>
            </w:pPr>
            <w:r>
              <w:rPr>
                <w:rFonts w:ascii="Arial" w:cs="Arial" w:eastAsia="Arial" w:hAnsi="Arial"/>
                <w:b/>
                <w:bCs/>
                <w:color w:val="2C3340"/>
                <w:sz w:val="19"/>
                <w:szCs w:val="19"/>
              </w:rPr>
              <w:t xml:space="preserve">TRADE-04</w:t>
            </w:r>
          </w:p>
        </w:tc>
        <w:tc>
          <w:tcPr>
            <w:tcW w:type="dxa" w:w="144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Low OK (hold to res.)</w:t>
            </w:r>
          </w:p>
        </w:tc>
        <w:tc>
          <w:tcPr>
            <w:tcW w:type="dxa" w:w="216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Technically complex, niche domains</w:t>
            </w:r>
          </w:p>
        </w:tc>
        <w:tc>
          <w:tcPr>
            <w:tcW w:type="dxa" w:w="180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Any — can hold to resolution</w:t>
            </w:r>
          </w:p>
        </w:tc>
        <w:tc>
          <w:tcPr>
            <w:tcW w:type="dxa" w:w="2400"/>
            <w:tcBorders>
              <w:top w:val="single" w:color="D0D3D8" w:sz="1"/>
              <w:left w:val="single" w:color="D0D3D8" w:sz="1"/>
              <w:bottom w:val="single" w:color="D0D3D8" w:sz="1"/>
              <w:right w:val="single" w:color="D0D3D8" w:sz="1"/>
            </w:tcBorders>
            <w:shd w:fill="F8F9FA" w:val="clear"/>
            <w:tcMar>
              <w:top w:type="dxa" w:w="80"/>
              <w:left w:type="dxa" w:w="120"/>
              <w:bottom w:type="dxa" w:w="80"/>
              <w:right w:type="dxa" w:w="120"/>
            </w:tcMar>
          </w:tcPr>
          <w:p>
            <w:pPr>
              <w:spacing w:after="40" w:before="40"/>
            </w:pPr>
            <w:r>
              <w:rPr>
                <w:rFonts w:ascii="Arial" w:cs="Arial" w:eastAsia="Arial" w:hAnsi="Arial"/>
                <w:b w:val="false"/>
                <w:bCs w:val="false"/>
                <w:color w:val="4A4F5A"/>
                <w:sz w:val="19"/>
                <w:szCs w:val="19"/>
              </w:rPr>
              <w:t xml:space="preserve">10+ pt gap vs. expert model estimate</w:t>
            </w:r>
          </w:p>
        </w:tc>
      </w:tr>
    </w:tbl>
    <w:p>
      <w:pPr>
        <w:spacing w:after="0" w:before="60"/>
      </w:pPr>
      <w:r>
        <w:t xml:space="preserve"/>
      </w:r>
    </w:p>
    <w:p>
      <w:pPr>
        <w:spacing w:after="60" w:before="60"/>
      </w:pPr>
      <w:r>
        <w:rPr>
          <w:rFonts w:ascii="Arial" w:cs="Arial" w:eastAsia="Arial" w:hAnsi="Arial"/>
          <w:b/>
          <w:bCs/>
          <w:color w:val="2C3340"/>
          <w:sz w:val="22"/>
          <w:szCs w:val="22"/>
        </w:rPr>
        <w:t xml:space="preserve">The matching rule: </w:t>
      </w:r>
      <w:r>
        <w:rPr>
          <w:rFonts w:ascii="Arial" w:cs="Arial" w:eastAsia="Arial" w:hAnsi="Arial"/>
          <w:color w:val="4A4F5A"/>
          <w:sz w:val="22"/>
          <w:szCs w:val="22"/>
        </w:rPr>
        <w:t xml:space="preserve">Before executing any Active Trading strategy, verify that ALL conditions in its row are satisfied simultaneously. The presence of one condition without the others is not sufficient. A high-volume market without a clear entry signal (TRADE-02) is just noise. A news event without an unlocked price window (TRADE-01) is already priced in. A contrarian thesis without quantitative backing (TRADE-03) is just an opinion.</w:t>
      </w:r>
    </w:p>
    <w:p>
      <w:pPr>
        <w:spacing w:after="0" w:before="50"/>
      </w:pPr>
      <w:r>
        <w:t xml:space="preserve"/>
      </w:r>
    </w:p>
    <w:p>
      <w:pPr>
        <w:spacing w:after="60" w:before="60"/>
      </w:pPr>
      <w:r>
        <w:rPr>
          <w:rFonts w:ascii="Arial" w:cs="Arial" w:eastAsia="Arial" w:hAnsi="Arial"/>
          <w:color w:val="4A4F5A"/>
          <w:sz w:val="22"/>
          <w:szCs w:val="22"/>
        </w:rPr>
        <w:t xml:space="preserve">Finally, a word on </w:t>
      </w:r>
      <w:r>
        <w:rPr>
          <w:rFonts w:ascii="Arial" w:cs="Arial" w:eastAsia="Arial" w:hAnsi="Arial"/>
          <w:b/>
          <w:bCs/>
          <w:color w:val="2C3340"/>
          <w:sz w:val="22"/>
          <w:szCs w:val="22"/>
        </w:rPr>
        <w:t xml:space="preserve">strategy stacking</w:t>
      </w:r>
      <w:r>
        <w:rPr>
          <w:rFonts w:ascii="Arial" w:cs="Arial" w:eastAsia="Arial" w:hAnsi="Arial"/>
          <w:color w:val="4A4F5A"/>
          <w:sz w:val="22"/>
          <w:szCs w:val="22"/>
        </w:rPr>
        <w:t xml:space="preserve">: TRADE-04 can be combined with TRADE-03 when domain expertise reveals that the YES-inflation bias is also statistically unsupported. TRADE-01 can cascade into TRADE-02 when a news event triggers a price move that also confirms a momentum signal. Recognizing these combinations </w:t>
      </w:r>
      <w:r>
        <w:rPr>
          <w:rFonts w:ascii="Arial" w:cs="Arial" w:eastAsia="Arial" w:hAnsi="Arial"/>
          <w:b/>
          <w:bCs/>
          <w:color w:val="2C3340"/>
          <w:sz w:val="22"/>
          <w:szCs w:val="22"/>
        </w:rPr>
        <w:t xml:space="preserve">multiplies the expected edge</w:t>
      </w:r>
      <w:r>
        <w:rPr>
          <w:rFonts w:ascii="Arial" w:cs="Arial" w:eastAsia="Arial" w:hAnsi="Arial"/>
          <w:color w:val="4A4F5A"/>
          <w:sz w:val="22"/>
          <w:szCs w:val="22"/>
        </w:rPr>
        <w:t xml:space="preserve"> of each individual strategy without increasing the number of independent decisions required.</w:t>
      </w:r>
    </w:p>
    <w:p>
      <w:pPr>
        <w:spacing w:after="0" w:before="180"/>
      </w:pPr>
      <w:r>
        <w:t xml:space="preserve"/>
      </w:r>
    </w:p>
    <w:p>
      <w:pPr>
        <w:pBdr>
          <w:bottom w:val="single" w:color="D0D3D8" w:sz="4" w:space="2"/>
        </w:pBdr>
        <w:spacing w:after="60" w:before="60"/>
      </w:pPr>
      <w:r>
        <w:t xml:space="preserve"/>
      </w:r>
    </w:p>
    <w:p>
      <w:pPr>
        <w:spacing w:after="20" w:before="60"/>
        <w:jc w:val="center"/>
      </w:pPr>
      <w:r>
        <w:rPr>
          <w:rFonts w:ascii="Courier New" w:cs="Courier New" w:eastAsia="Courier New" w:hAnsi="Courier New"/>
          <w:color w:val="6B7280"/>
          <w:sz w:val="17"/>
          <w:szCs w:val="17"/>
        </w:rPr>
        <w:t xml:space="preserve">PROYECT_MONI v1.0  —  Group 3: Active Trading on Polymarket  |  Technical Guide  |  2026</w:t>
      </w:r>
    </w:p>
    <w:p>
      <w:pPr>
        <w:spacing w:after="20" w:before="0"/>
        <w:jc w:val="center"/>
      </w:pPr>
      <w:r>
        <w:rPr>
          <w:rFonts w:ascii="Arial" w:cs="Arial" w:eastAsia="Arial" w:hAnsi="Arial"/>
          <w:color w:val="8A9099"/>
          <w:sz w:val="17"/>
          <w:szCs w:val="17"/>
        </w:rPr>
        <w:t xml:space="preserve">Sources: Polymarket.com  |  arXiv:2508.03474v1  |  Proyect_Moni_Arbitration_Full v1.0</w:t>
      </w:r>
    </w:p>
    <w:p>
      <w:pPr>
        <w:spacing w:after="60" w:before="0"/>
        <w:jc w:val="center"/>
      </w:pPr>
      <w:r>
        <w:rPr>
          <w:rFonts w:ascii="Arial" w:cs="Arial" w:eastAsia="Arial" w:hAnsi="Arial"/>
          <w:i/>
          <w:iCs/>
          <w:color w:val="8A9099"/>
          <w:sz w:val="16"/>
          <w:szCs w:val="16"/>
        </w:rPr>
        <w:t xml:space="preserve">This document is technical and educational. It does not constitute investment advice. Past performance does not guarantee future results.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3D8" w:sz="4" w:space="2"/>
      </w:pBdr>
      <w:tabs>
        <w:tab w:val="right" w:pos="9026"/>
      </w:tabs>
      <w:spacing w:after="0" w:before="120"/>
    </w:pPr>
    <w:r>
      <w:rPr>
        <w:rFonts w:ascii="Arial" w:cs="Arial" w:eastAsia="Arial" w:hAnsi="Arial"/>
        <w:color w:val="6B7280"/>
        <w:sz w:val="16"/>
        <w:szCs w:val="16"/>
      </w:rPr>
      <w:t xml:space="preserve">Technical &amp; Educational Document — Not Investment Advice</w:t>
    </w:r>
    <w:r>
      <w:rPr>
        <w:rFonts w:ascii="Arial" w:cs="Arial" w:eastAsia="Arial" w:hAnsi="Arial"/>
        <w:color w:val="6B7280"/>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3D8" w:sz="4" w:space="2"/>
      </w:pBdr>
      <w:spacing w:after="120" w:before="0"/>
    </w:pPr>
    <w:r>
      <w:rPr>
        <w:rFonts w:ascii="Arial" w:cs="Arial" w:eastAsia="Arial" w:hAnsi="Arial"/>
        <w:b/>
        <w:bCs/>
        <w:color w:val="2C3340"/>
        <w:sz w:val="18"/>
        <w:szCs w:val="18"/>
      </w:rPr>
      <w:t xml:space="preserve">Active Trading on Polymarket</w:t>
    </w:r>
    <w:r>
      <w:rPr>
        <w:rFonts w:ascii="Arial" w:cs="Arial" w:eastAsia="Arial" w:hAnsi="Arial"/>
        <w:color w:val="6B7280"/>
        <w:sz w:val="18"/>
        <w:szCs w:val="18"/>
      </w:rPr>
      <w:t xml:space="preserve">  |  Group 3  |  Proyect_Moni v1.0  |  Technical Guide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F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C3340"/>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2C3340"/>
      <w:sz w:val="30"/>
      <w:szCs w:val="30"/>
    </w:rPr>
  </w:style>
  <w:style w:type="paragraph" w:styleId="Heading3">
    <w:name w:val="Heading 3"/>
    <w:basedOn w:val="Normal"/>
    <w:next w:val="Normal"/>
    <w:qFormat/>
    <w:pPr>
      <w:spacing w:after="8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2026-04-11T01:11:23.013Z</dcterms:created>
  <dcterms:modified xsi:type="dcterms:W3CDTF">2026-04-11T01:11:23.014Z</dcterms:modified>
</cp:coreProperties>
</file>

<file path=docProps/custom.xml><?xml version="1.0" encoding="utf-8"?>
<Properties xmlns="http://schemas.openxmlformats.org/officeDocument/2006/custom-properties" xmlns:vt="http://schemas.openxmlformats.org/officeDocument/2006/docPropsVTypes"/>
</file>