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D5017" w:rsidRDefault="008D10F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Abstract: </w:t>
      </w:r>
      <w:r>
        <w:rPr>
          <w:rFonts w:ascii="Times New Roman" w:eastAsia="Times New Roman" w:hAnsi="Times New Roman" w:cs="Times New Roman"/>
          <w:sz w:val="24"/>
          <w:szCs w:val="24"/>
        </w:rPr>
        <w:t>The objective of this project was to build a Python-based model that can calculate and visualize the payoffs of individual option contracts or strategies involving multiple contracts. Visualization is a crucial component for traders, as it clearly highlights potential profit and loss zones, enabling a better understanding of when and how different strategies may be beneficial. It also helps users evaluate expected returns relative to the risk involved in each strategy.</w:t>
      </w:r>
    </w:p>
    <w:p w14:paraId="00000002" w14:textId="77777777" w:rsidR="00BD5017" w:rsidRDefault="00BD5017">
      <w:pPr>
        <w:rPr>
          <w:rFonts w:ascii="Times New Roman" w:eastAsia="Times New Roman" w:hAnsi="Times New Roman" w:cs="Times New Roman"/>
          <w:sz w:val="24"/>
          <w:szCs w:val="24"/>
        </w:rPr>
      </w:pPr>
    </w:p>
    <w:p w14:paraId="00000003" w14:textId="77777777" w:rsidR="00BD5017" w:rsidRDefault="008D10F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planned to create a </w:t>
      </w:r>
      <w:proofErr w:type="gramStart"/>
      <w:r>
        <w:rPr>
          <w:rFonts w:ascii="Times New Roman" w:eastAsia="Times New Roman" w:hAnsi="Times New Roman" w:cs="Times New Roman"/>
          <w:sz w:val="24"/>
          <w:szCs w:val="24"/>
        </w:rPr>
        <w:t>python based</w:t>
      </w:r>
      <w:proofErr w:type="gramEnd"/>
      <w:r>
        <w:rPr>
          <w:rFonts w:ascii="Times New Roman" w:eastAsia="Times New Roman" w:hAnsi="Times New Roman" w:cs="Times New Roman"/>
          <w:sz w:val="24"/>
          <w:szCs w:val="24"/>
        </w:rPr>
        <w:t xml:space="preserve"> program that allows users to analyze basic option strategies such as long/short calls and puts by inputting the current asset price. It calculates a price range for evaluation and requests strike price and premium details. Based on the selected strategy and inputs, it computes and visualizes the payoff at expiration, identifies the breakeven point, and outputs the expected payoffs in relation to the price of the underlying asset.</w:t>
      </w:r>
    </w:p>
    <w:p w14:paraId="00000004" w14:textId="77777777" w:rsidR="00BD5017" w:rsidRDefault="008D10F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running the program, the user is prompted to select a strategy such as a bull call, bear call, bull put, or bear put and input the current underlying asset price. The script then constructs a price range surrounding this value, typically from 70% to 130% of the input price. Based on the selected spread, it gathers the necessary strike prices and premiums, calculates the payoff for each underlying price using the appropriate spread payoff function, and stores the results. After computation, the program </w:t>
      </w:r>
      <w:r>
        <w:rPr>
          <w:rFonts w:ascii="Times New Roman" w:eastAsia="Times New Roman" w:hAnsi="Times New Roman" w:cs="Times New Roman"/>
          <w:sz w:val="24"/>
          <w:szCs w:val="24"/>
        </w:rPr>
        <w:t>generates a payoff diagram and outputs essential financial metrics including the maximum profit, maximum loss, and break-even point, providing a complete view of the risk/reward profile for the chosen strategy.</w:t>
      </w:r>
    </w:p>
    <w:p w14:paraId="00000005" w14:textId="77777777" w:rsidR="00BD5017" w:rsidRDefault="008D10F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uses Matplotlib to generate clear visualizations of option payoffs. Based on user input and the parameters </w:t>
      </w:r>
      <w:proofErr w:type="gramStart"/>
      <w:r>
        <w:rPr>
          <w:rFonts w:ascii="Times New Roman" w:eastAsia="Times New Roman" w:hAnsi="Times New Roman" w:cs="Times New Roman"/>
          <w:sz w:val="24"/>
          <w:szCs w:val="24"/>
        </w:rPr>
        <w:t>inputted</w:t>
      </w:r>
      <w:proofErr w:type="gramEnd"/>
      <w:r>
        <w:rPr>
          <w:rFonts w:ascii="Times New Roman" w:eastAsia="Times New Roman" w:hAnsi="Times New Roman" w:cs="Times New Roman"/>
          <w:sz w:val="24"/>
          <w:szCs w:val="24"/>
        </w:rPr>
        <w:t xml:space="preserve"> into the model, NumPy is used to calculate potential returns across a range of underlying asset prices. Custom functions handle the logic for each strategy type, taking in parameters like strike price, premium, and position (long or short) to model the expected payoff at expiration.</w:t>
      </w:r>
    </w:p>
    <w:p w14:paraId="00000006" w14:textId="77777777" w:rsidR="00BD5017" w:rsidRDefault="008D10F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key utility functions in the model is designed to calculate the profit or loss of a put option at expiration. This function first determines the intrinsic value, which is the difference between the strike price and the underlying asset price is only positive when the strike price is above the underlying price. This reflects the nature of a put option, which becomes profitable as the asset’s price falls below the strike. The function then adjusts for the premium. For a long position, the premium i</w:t>
      </w:r>
      <w:r>
        <w:rPr>
          <w:rFonts w:ascii="Times New Roman" w:eastAsia="Times New Roman" w:hAnsi="Times New Roman" w:cs="Times New Roman"/>
          <w:sz w:val="24"/>
          <w:szCs w:val="24"/>
        </w:rPr>
        <w:t>s subtracted from the intrinsic value to represent the cost of entry. For a short position, the premium is added to represent the upfront credit received. To ensure clarity, the program includes the ability to handle errors to verify that the user specifies the position as either long or short, preventing invalid inputs and improving reliability.</w:t>
      </w:r>
    </w:p>
    <w:p w14:paraId="00000007" w14:textId="77777777" w:rsidR="00BD5017" w:rsidRDefault="008D10FC">
      <w:pPr>
        <w:ind w:firstLine="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project allowed us to effectively </w:t>
      </w:r>
      <w:proofErr w:type="gramStart"/>
      <w:r>
        <w:rPr>
          <w:rFonts w:ascii="Times New Roman" w:eastAsia="Times New Roman" w:hAnsi="Times New Roman" w:cs="Times New Roman"/>
          <w:sz w:val="24"/>
          <w:szCs w:val="24"/>
        </w:rPr>
        <w:t>visualize</w:t>
      </w:r>
      <w:proofErr w:type="gramEnd"/>
      <w:r>
        <w:rPr>
          <w:rFonts w:ascii="Times New Roman" w:eastAsia="Times New Roman" w:hAnsi="Times New Roman" w:cs="Times New Roman"/>
          <w:sz w:val="24"/>
          <w:szCs w:val="24"/>
        </w:rPr>
        <w:t xml:space="preserve"> and model potential profits based on changes in the price of the underlying security. While this was a meaningful accomplishment, the model is intended to illustrate possible outcomes—not to serve as a predictive tool. Its purpose is to aid in understanding strategy mechanics rather than forecasting market behavior. Due to the inherently volatile nature of options, the tool cannot guarantee accuracy in real-world conditions. Additionally, with more time, we believe we could have improved its effic</w:t>
      </w:r>
      <w:r>
        <w:rPr>
          <w:rFonts w:ascii="Times New Roman" w:eastAsia="Times New Roman" w:hAnsi="Times New Roman" w:cs="Times New Roman"/>
          <w:sz w:val="24"/>
          <w:szCs w:val="24"/>
        </w:rPr>
        <w:t>iency and functionality. Nevertheless, this project provided a valuable and productive learning experience.</w:t>
      </w:r>
    </w:p>
    <w:sectPr w:rsidR="00BD5017">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7197C" w14:textId="77777777" w:rsidR="008D10FC" w:rsidRDefault="008D10FC">
      <w:pPr>
        <w:spacing w:line="240" w:lineRule="auto"/>
      </w:pPr>
      <w:r>
        <w:separator/>
      </w:r>
    </w:p>
  </w:endnote>
  <w:endnote w:type="continuationSeparator" w:id="0">
    <w:p w14:paraId="7FB0254C" w14:textId="77777777" w:rsidR="008D10FC" w:rsidRDefault="008D10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16DCD" w14:textId="77777777" w:rsidR="008D10FC" w:rsidRDefault="008D10FC">
      <w:pPr>
        <w:spacing w:line="240" w:lineRule="auto"/>
      </w:pPr>
      <w:r>
        <w:separator/>
      </w:r>
    </w:p>
  </w:footnote>
  <w:footnote w:type="continuationSeparator" w:id="0">
    <w:p w14:paraId="59DFE1F3" w14:textId="77777777" w:rsidR="008D10FC" w:rsidRDefault="008D10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8" w14:textId="77777777" w:rsidR="00BD5017" w:rsidRPr="008D10FC" w:rsidRDefault="008D10FC">
    <w:pPr>
      <w:jc w:val="right"/>
      <w:rPr>
        <w:rFonts w:ascii="Times New Roman" w:eastAsia="Times New Roman" w:hAnsi="Times New Roman" w:cs="Times New Roman"/>
        <w:sz w:val="16"/>
        <w:szCs w:val="16"/>
        <w:lang w:val="es-ES"/>
      </w:rPr>
    </w:pPr>
    <w:r w:rsidRPr="008D10FC">
      <w:rPr>
        <w:rFonts w:ascii="Times New Roman" w:eastAsia="Times New Roman" w:hAnsi="Times New Roman" w:cs="Times New Roman"/>
        <w:sz w:val="16"/>
        <w:szCs w:val="16"/>
        <w:lang w:val="es-ES"/>
      </w:rPr>
      <w:t>Vivaan Gupta, Dylan Terayama, Grant Simon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017"/>
    <w:rsid w:val="0057471B"/>
    <w:rsid w:val="008D10FC"/>
    <w:rsid w:val="00BD5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F509DA-9B78-45AE-8D26-3891A6161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538</Words>
  <Characters>3070</Characters>
  <Application>Microsoft Office Word</Application>
  <DocSecurity>0</DocSecurity>
  <Lines>25</Lines>
  <Paragraphs>7</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Grant Simon</dc:creator>
  <cp:lastModifiedBy>Grant Simon</cp:lastModifiedBy>
  <cp:revision>2</cp:revision>
  <dcterms:created xsi:type="dcterms:W3CDTF">2025-04-30T21:19:00Z</dcterms:created>
  <dcterms:modified xsi:type="dcterms:W3CDTF">2025-04-30T21:19:00Z</dcterms:modified>
</cp:coreProperties>
</file>