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D98C6" w14:textId="2C1458A4" w:rsidR="004D0FDB" w:rsidRPr="00033CC6" w:rsidRDefault="00481097" w:rsidP="00E4383A">
      <w:pPr>
        <w:pStyle w:val="a4"/>
        <w:jc w:val="center"/>
        <w:rPr>
          <w:rFonts w:ascii="Times New Roman" w:eastAsia="Calibri" w:hAnsi="Times New Roman" w:cs="Times New Roman"/>
          <w:b w:val="0"/>
          <w:color w:val="auto"/>
          <w:sz w:val="26"/>
          <w:szCs w:val="26"/>
        </w:rPr>
      </w:pPr>
      <w:bookmarkStart w:id="0" w:name="_Toc383025214"/>
      <w:r>
        <w:rPr>
          <w:rFonts w:ascii="Times New Roman" w:eastAsia="Calibri" w:hAnsi="Times New Roman" w:cs="Times New Roman"/>
          <w:color w:val="auto"/>
          <w:sz w:val="26"/>
          <w:szCs w:val="26"/>
        </w:rPr>
        <w:t>Проведение испытаний датчика с помощью лабораторного стенда</w:t>
      </w:r>
    </w:p>
    <w:bookmarkEnd w:id="0"/>
    <w:p w14:paraId="749AA5DD" w14:textId="77777777" w:rsidR="00383450" w:rsidRDefault="00383450" w:rsidP="00E4383A">
      <w:pPr>
        <w:pStyle w:val="1"/>
        <w:tabs>
          <w:tab w:val="clear" w:pos="0"/>
        </w:tabs>
        <w:suppressAutoHyphens w:val="0"/>
        <w:spacing w:before="240" w:after="60" w:line="259" w:lineRule="auto"/>
        <w:ind w:left="360"/>
        <w:rPr>
          <w:sz w:val="26"/>
          <w:szCs w:val="26"/>
        </w:rPr>
      </w:pPr>
    </w:p>
    <w:p w14:paraId="6BDA097E" w14:textId="77777777" w:rsidR="00730BDF" w:rsidRPr="00730BDF" w:rsidRDefault="00730BDF" w:rsidP="00730BDF"/>
    <w:p w14:paraId="26AB0A81" w14:textId="77777777" w:rsidR="004D0FDB" w:rsidRPr="00033CC6" w:rsidRDefault="00730BDF" w:rsidP="00BA15CC">
      <w:pPr>
        <w:pStyle w:val="1"/>
        <w:tabs>
          <w:tab w:val="clear" w:pos="0"/>
        </w:tabs>
        <w:suppressAutoHyphens w:val="0"/>
        <w:spacing w:before="240" w:after="60" w:line="259" w:lineRule="auto"/>
        <w:ind w:left="360"/>
        <w:jc w:val="left"/>
        <w:rPr>
          <w:sz w:val="26"/>
          <w:szCs w:val="26"/>
        </w:rPr>
      </w:pPr>
      <w:r>
        <w:rPr>
          <w:sz w:val="26"/>
          <w:szCs w:val="26"/>
        </w:rPr>
        <w:t>1</w:t>
      </w:r>
      <w:r w:rsidR="001778AF" w:rsidRPr="00033CC6">
        <w:rPr>
          <w:sz w:val="26"/>
          <w:szCs w:val="26"/>
        </w:rPr>
        <w:t xml:space="preserve">. </w:t>
      </w:r>
      <w:r w:rsidR="004D0FDB" w:rsidRPr="00033CC6">
        <w:rPr>
          <w:sz w:val="26"/>
          <w:szCs w:val="26"/>
        </w:rPr>
        <w:t xml:space="preserve">Цель </w:t>
      </w:r>
    </w:p>
    <w:p w14:paraId="0ABEC7B7" w14:textId="664B6286" w:rsidR="001778AF" w:rsidRDefault="00481097" w:rsidP="00BA15CC">
      <w:pPr>
        <w:pStyle w:val="a5"/>
        <w:numPr>
          <w:ilvl w:val="0"/>
          <w:numId w:val="1"/>
        </w:numPr>
        <w:spacing w:after="160" w:line="259" w:lineRule="auto"/>
        <w:ind w:left="1134" w:hanging="283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Определение точности измерений датчика лактата, выявление недостатков, сравнение с традиционным инвазивным методом измерений уровня лактата в организме человека</w:t>
      </w:r>
      <w:r w:rsidR="001778AF" w:rsidRPr="00033CC6">
        <w:rPr>
          <w:sz w:val="26"/>
          <w:szCs w:val="26"/>
        </w:rPr>
        <w:t>.</w:t>
      </w:r>
    </w:p>
    <w:p w14:paraId="54006A95" w14:textId="77777777" w:rsidR="00730BDF" w:rsidRPr="00730BDF" w:rsidRDefault="00730BDF" w:rsidP="00730BDF">
      <w:pPr>
        <w:spacing w:after="160" w:line="259" w:lineRule="auto"/>
        <w:jc w:val="both"/>
        <w:rPr>
          <w:sz w:val="26"/>
          <w:szCs w:val="26"/>
        </w:rPr>
      </w:pPr>
    </w:p>
    <w:p w14:paraId="2F05AB53" w14:textId="77777777" w:rsidR="00730BDF" w:rsidRPr="00033CC6" w:rsidRDefault="00730BDF" w:rsidP="00BA15CC">
      <w:pPr>
        <w:pStyle w:val="1"/>
        <w:tabs>
          <w:tab w:val="clear" w:pos="0"/>
        </w:tabs>
        <w:suppressAutoHyphens w:val="0"/>
        <w:spacing w:before="240" w:after="60" w:line="259" w:lineRule="auto"/>
        <w:ind w:left="360"/>
        <w:jc w:val="left"/>
        <w:rPr>
          <w:sz w:val="26"/>
          <w:szCs w:val="26"/>
        </w:rPr>
      </w:pPr>
      <w:r>
        <w:rPr>
          <w:sz w:val="26"/>
          <w:szCs w:val="26"/>
        </w:rPr>
        <w:t>2</w:t>
      </w:r>
      <w:r w:rsidRPr="00033CC6">
        <w:rPr>
          <w:sz w:val="26"/>
          <w:szCs w:val="26"/>
        </w:rPr>
        <w:t xml:space="preserve">. </w:t>
      </w:r>
      <w:r w:rsidR="008B7389">
        <w:rPr>
          <w:sz w:val="26"/>
          <w:szCs w:val="26"/>
        </w:rPr>
        <w:t xml:space="preserve">Назначение </w:t>
      </w:r>
      <w:r w:rsidR="00BA15CC">
        <w:rPr>
          <w:sz w:val="26"/>
          <w:szCs w:val="26"/>
        </w:rPr>
        <w:t>стенда</w:t>
      </w:r>
      <w:r w:rsidR="008B7389">
        <w:rPr>
          <w:sz w:val="26"/>
          <w:szCs w:val="26"/>
        </w:rPr>
        <w:t xml:space="preserve"> и выполняемые задачи</w:t>
      </w:r>
    </w:p>
    <w:p w14:paraId="078A56CA" w14:textId="6C2099EE" w:rsidR="00BA15CC" w:rsidRDefault="008B7389" w:rsidP="00BA15CC">
      <w:pPr>
        <w:pStyle w:val="a5"/>
        <w:numPr>
          <w:ilvl w:val="0"/>
          <w:numId w:val="2"/>
        </w:numPr>
        <w:spacing w:after="160" w:line="259" w:lineRule="auto"/>
        <w:ind w:left="1134" w:hanging="283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Испытание датчика лактата</w:t>
      </w:r>
      <w:r w:rsidR="00AB79F4">
        <w:rPr>
          <w:sz w:val="26"/>
          <w:szCs w:val="26"/>
        </w:rPr>
        <w:t>/глюкозы с амперометрической схемой, трансимпендансными усилителями</w:t>
      </w:r>
      <w:r>
        <w:rPr>
          <w:sz w:val="26"/>
          <w:szCs w:val="26"/>
        </w:rPr>
        <w:t xml:space="preserve">. </w:t>
      </w:r>
      <w:r w:rsidR="00BA15CC">
        <w:rPr>
          <w:sz w:val="26"/>
          <w:szCs w:val="26"/>
        </w:rPr>
        <w:t>Регистрация биосигналов полученных с помощью опытного образца разрабатываемого датчика лактата.</w:t>
      </w:r>
      <w:r w:rsidR="00AB79F4">
        <w:rPr>
          <w:sz w:val="26"/>
          <w:szCs w:val="26"/>
        </w:rPr>
        <w:t xml:space="preserve"> Применимо для любых аналоговых сигналов (кардио, импендансные) нормализованных и преобразованных АЦП с передачей по </w:t>
      </w:r>
      <w:r w:rsidR="00AB79F4">
        <w:rPr>
          <w:sz w:val="26"/>
          <w:szCs w:val="26"/>
          <w:lang w:val="en-US"/>
        </w:rPr>
        <w:t>USB</w:t>
      </w:r>
      <w:r w:rsidR="00AB79F4" w:rsidRPr="00481097">
        <w:rPr>
          <w:sz w:val="26"/>
          <w:szCs w:val="26"/>
        </w:rPr>
        <w:t xml:space="preserve"> порту.</w:t>
      </w:r>
    </w:p>
    <w:p w14:paraId="6130295F" w14:textId="77777777" w:rsidR="00BA15CC" w:rsidRDefault="00BA15CC" w:rsidP="00BA15CC">
      <w:pPr>
        <w:pStyle w:val="a5"/>
        <w:numPr>
          <w:ilvl w:val="0"/>
          <w:numId w:val="2"/>
        </w:numPr>
        <w:spacing w:after="160" w:line="259" w:lineRule="auto"/>
        <w:ind w:left="1134" w:hanging="283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Анализ полученных данных</w:t>
      </w:r>
      <w:r w:rsidR="008B7389">
        <w:rPr>
          <w:sz w:val="26"/>
          <w:szCs w:val="26"/>
        </w:rPr>
        <w:t>. Выявление ошибок. Определение причин получения некорректных данных (проблемы с электродом, потенциостатом, ПО и т.д.)</w:t>
      </w:r>
      <w:r>
        <w:rPr>
          <w:sz w:val="26"/>
          <w:szCs w:val="26"/>
        </w:rPr>
        <w:t xml:space="preserve"> </w:t>
      </w:r>
    </w:p>
    <w:p w14:paraId="0FAFFEE0" w14:textId="77777777" w:rsidR="00BA15CC" w:rsidRDefault="00BA15CC" w:rsidP="00BA15CC">
      <w:pPr>
        <w:pStyle w:val="a5"/>
        <w:numPr>
          <w:ilvl w:val="0"/>
          <w:numId w:val="2"/>
        </w:numPr>
        <w:spacing w:after="160" w:line="259" w:lineRule="auto"/>
        <w:ind w:left="1134" w:hanging="283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Формировани</w:t>
      </w:r>
      <w:r w:rsidR="008B7389">
        <w:rPr>
          <w:sz w:val="26"/>
          <w:szCs w:val="26"/>
        </w:rPr>
        <w:t>е</w:t>
      </w:r>
      <w:r>
        <w:rPr>
          <w:sz w:val="26"/>
          <w:szCs w:val="26"/>
        </w:rPr>
        <w:t xml:space="preserve"> отчетов</w:t>
      </w:r>
      <w:r w:rsidR="008B7389">
        <w:rPr>
          <w:sz w:val="26"/>
          <w:szCs w:val="26"/>
        </w:rPr>
        <w:t xml:space="preserve"> необходимых для оценки эффективности функционирования испытываемого датчика. </w:t>
      </w:r>
    </w:p>
    <w:p w14:paraId="6DD19749" w14:textId="77777777" w:rsidR="008B7389" w:rsidRDefault="008B7389" w:rsidP="00BA15CC">
      <w:pPr>
        <w:pStyle w:val="a5"/>
        <w:numPr>
          <w:ilvl w:val="0"/>
          <w:numId w:val="2"/>
        </w:numPr>
        <w:spacing w:after="160" w:line="259" w:lineRule="auto"/>
        <w:ind w:left="1134" w:hanging="283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Получение калибровочных данных.</w:t>
      </w:r>
    </w:p>
    <w:p w14:paraId="1CA5C967" w14:textId="77777777" w:rsidR="00BA15CC" w:rsidRDefault="00BA15CC" w:rsidP="00BA15CC">
      <w:pPr>
        <w:spacing w:after="160" w:line="259" w:lineRule="auto"/>
        <w:jc w:val="both"/>
        <w:rPr>
          <w:sz w:val="26"/>
          <w:szCs w:val="26"/>
        </w:rPr>
      </w:pPr>
    </w:p>
    <w:p w14:paraId="1F2C2DE4" w14:textId="18F50106" w:rsidR="008B7389" w:rsidRPr="00033CC6" w:rsidRDefault="008B7389" w:rsidP="008B7389">
      <w:pPr>
        <w:pStyle w:val="a5"/>
        <w:spacing w:after="160" w:line="259" w:lineRule="auto"/>
        <w:ind w:left="284"/>
        <w:contextualSpacing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r w:rsidR="00481097">
        <w:rPr>
          <w:b/>
          <w:sz w:val="26"/>
          <w:szCs w:val="26"/>
        </w:rPr>
        <w:t>С</w:t>
      </w:r>
      <w:r>
        <w:rPr>
          <w:b/>
          <w:sz w:val="26"/>
          <w:szCs w:val="26"/>
        </w:rPr>
        <w:t xml:space="preserve">оставу оборудования </w:t>
      </w:r>
      <w:r w:rsidR="00481097">
        <w:rPr>
          <w:b/>
          <w:sz w:val="26"/>
          <w:szCs w:val="26"/>
        </w:rPr>
        <w:t xml:space="preserve">лабораторного </w:t>
      </w:r>
      <w:r>
        <w:rPr>
          <w:b/>
          <w:sz w:val="26"/>
          <w:szCs w:val="26"/>
        </w:rPr>
        <w:t>стенда</w:t>
      </w:r>
    </w:p>
    <w:p w14:paraId="7CE94384" w14:textId="77777777" w:rsidR="008B7389" w:rsidRDefault="009A758F" w:rsidP="00A01A8A">
      <w:pPr>
        <w:pStyle w:val="a5"/>
        <w:spacing w:line="259" w:lineRule="auto"/>
        <w:ind w:left="0"/>
        <w:contextualSpacing w:val="0"/>
        <w:jc w:val="center"/>
        <w:rPr>
          <w:sz w:val="26"/>
          <w:szCs w:val="26"/>
        </w:rPr>
      </w:pPr>
      <w:r>
        <w:object w:dxaOrig="10713" w:dyaOrig="6244" w14:anchorId="537E9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2.25pt" o:ole="">
            <v:imagedata r:id="rId8" o:title=""/>
          </v:shape>
          <o:OLEObject Type="Embed" ProgID="Visio.Drawing.11" ShapeID="_x0000_i1025" DrawAspect="Content" ObjectID="_1515499048" r:id="rId9"/>
        </w:object>
      </w:r>
    </w:p>
    <w:p w14:paraId="1BD007EE" w14:textId="77777777" w:rsidR="00A01A8A" w:rsidRDefault="00A01A8A" w:rsidP="008B7389">
      <w:pPr>
        <w:pStyle w:val="a5"/>
        <w:spacing w:line="259" w:lineRule="auto"/>
        <w:ind w:left="0"/>
        <w:contextualSpacing w:val="0"/>
        <w:jc w:val="both"/>
        <w:rPr>
          <w:sz w:val="26"/>
          <w:szCs w:val="26"/>
        </w:rPr>
      </w:pPr>
    </w:p>
    <w:p w14:paraId="16CCFB5F" w14:textId="178F4818" w:rsidR="008B7389" w:rsidRPr="00033CC6" w:rsidRDefault="008B7389" w:rsidP="00E461B9">
      <w:pPr>
        <w:pStyle w:val="a5"/>
        <w:spacing w:line="259" w:lineRule="auto"/>
        <w:ind w:left="0" w:firstLine="709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Лабораторный стенд включа</w:t>
      </w:r>
      <w:r w:rsidR="00481097">
        <w:rPr>
          <w:sz w:val="26"/>
          <w:szCs w:val="26"/>
        </w:rPr>
        <w:t>е</w:t>
      </w:r>
      <w:r>
        <w:rPr>
          <w:sz w:val="26"/>
          <w:szCs w:val="26"/>
        </w:rPr>
        <w:t>т в себя следующие устройства:</w:t>
      </w:r>
    </w:p>
    <w:p w14:paraId="50D4310B" w14:textId="77777777" w:rsidR="008B7389" w:rsidRDefault="00A01A8A" w:rsidP="0029509E">
      <w:pPr>
        <w:pStyle w:val="a5"/>
        <w:numPr>
          <w:ilvl w:val="2"/>
          <w:numId w:val="22"/>
        </w:numPr>
        <w:spacing w:line="259" w:lineRule="auto"/>
        <w:ind w:left="1418" w:hanging="425"/>
        <w:jc w:val="both"/>
        <w:rPr>
          <w:sz w:val="26"/>
          <w:szCs w:val="26"/>
        </w:rPr>
      </w:pPr>
      <w:r w:rsidRPr="00A01A8A">
        <w:rPr>
          <w:sz w:val="26"/>
          <w:szCs w:val="26"/>
        </w:rPr>
        <w:t>Оборудование подготовки анализируемого раствора лактата:</w:t>
      </w:r>
    </w:p>
    <w:p w14:paraId="776A6269" w14:textId="77777777" w:rsidR="00A01A8A" w:rsidRDefault="00A01A8A" w:rsidP="00A01A8A">
      <w:pPr>
        <w:pStyle w:val="a5"/>
        <w:numPr>
          <w:ilvl w:val="0"/>
          <w:numId w:val="18"/>
        </w:numPr>
        <w:spacing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t>Насос</w:t>
      </w:r>
    </w:p>
    <w:p w14:paraId="474E5A2B" w14:textId="77777777" w:rsidR="00A01A8A" w:rsidRDefault="00A01A8A" w:rsidP="00A01A8A">
      <w:pPr>
        <w:pStyle w:val="a5"/>
        <w:numPr>
          <w:ilvl w:val="0"/>
          <w:numId w:val="18"/>
        </w:numPr>
        <w:spacing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t>Емкость с буферным раствором</w:t>
      </w:r>
    </w:p>
    <w:p w14:paraId="23E5FF8F" w14:textId="77777777" w:rsidR="00A01A8A" w:rsidRDefault="00A01A8A" w:rsidP="00A01A8A">
      <w:pPr>
        <w:pStyle w:val="a5"/>
        <w:numPr>
          <w:ilvl w:val="0"/>
          <w:numId w:val="18"/>
        </w:numPr>
        <w:spacing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t>Буферная ячейка</w:t>
      </w:r>
    </w:p>
    <w:p w14:paraId="4989E5EB" w14:textId="77777777" w:rsidR="00A01A8A" w:rsidRPr="00A01A8A" w:rsidRDefault="00A01A8A" w:rsidP="00A01A8A">
      <w:pPr>
        <w:pStyle w:val="a5"/>
        <w:numPr>
          <w:ilvl w:val="0"/>
          <w:numId w:val="18"/>
        </w:numPr>
        <w:spacing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Дозатор (шприц с концентрированным раствором лактата)</w:t>
      </w:r>
    </w:p>
    <w:p w14:paraId="4A464176" w14:textId="77777777" w:rsidR="00A01A8A" w:rsidRPr="0029509E" w:rsidRDefault="00A01A8A" w:rsidP="0029509E">
      <w:pPr>
        <w:pStyle w:val="a5"/>
        <w:numPr>
          <w:ilvl w:val="2"/>
          <w:numId w:val="22"/>
        </w:numPr>
        <w:spacing w:line="259" w:lineRule="auto"/>
        <w:ind w:left="1418" w:hanging="425"/>
        <w:jc w:val="both"/>
        <w:rPr>
          <w:sz w:val="26"/>
          <w:szCs w:val="26"/>
        </w:rPr>
      </w:pPr>
      <w:r w:rsidRPr="0029509E">
        <w:rPr>
          <w:sz w:val="26"/>
          <w:szCs w:val="26"/>
        </w:rPr>
        <w:t>Опытный образец датчика включающий в себя:</w:t>
      </w:r>
    </w:p>
    <w:p w14:paraId="044A2496" w14:textId="77777777" w:rsidR="00A01A8A" w:rsidRDefault="00A01A8A" w:rsidP="00A01A8A">
      <w:pPr>
        <w:pStyle w:val="a5"/>
        <w:numPr>
          <w:ilvl w:val="0"/>
          <w:numId w:val="19"/>
        </w:numPr>
        <w:spacing w:line="259" w:lineRule="auto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Измерительную ячейку с погруженным в нее блоком электродов</w:t>
      </w:r>
    </w:p>
    <w:p w14:paraId="2B6A445E" w14:textId="77777777" w:rsidR="00A01A8A" w:rsidRDefault="00A01A8A" w:rsidP="00A01A8A">
      <w:pPr>
        <w:pStyle w:val="a5"/>
        <w:numPr>
          <w:ilvl w:val="0"/>
          <w:numId w:val="19"/>
        </w:numPr>
        <w:spacing w:line="259" w:lineRule="auto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Потенциостат</w:t>
      </w:r>
    </w:p>
    <w:p w14:paraId="26CD94A1" w14:textId="77777777" w:rsidR="00E461B9" w:rsidRPr="0029509E" w:rsidRDefault="009A758F" w:rsidP="0029509E">
      <w:pPr>
        <w:pStyle w:val="a5"/>
        <w:numPr>
          <w:ilvl w:val="2"/>
          <w:numId w:val="22"/>
        </w:numPr>
        <w:spacing w:line="259" w:lineRule="auto"/>
        <w:ind w:left="1418" w:hanging="425"/>
        <w:jc w:val="both"/>
        <w:rPr>
          <w:sz w:val="26"/>
          <w:szCs w:val="26"/>
        </w:rPr>
      </w:pPr>
      <w:r>
        <w:rPr>
          <w:sz w:val="26"/>
          <w:szCs w:val="26"/>
        </w:rPr>
        <w:t>Ц</w:t>
      </w:r>
      <w:r w:rsidRPr="00730BDF">
        <w:rPr>
          <w:sz w:val="26"/>
          <w:szCs w:val="26"/>
        </w:rPr>
        <w:t>ифровой USB осциллограф VDS3104L (как контрольный канал)</w:t>
      </w:r>
    </w:p>
    <w:p w14:paraId="37CBAD18" w14:textId="77777777" w:rsidR="00A01A8A" w:rsidRPr="0029509E" w:rsidRDefault="00E461B9" w:rsidP="0029509E">
      <w:pPr>
        <w:pStyle w:val="a5"/>
        <w:numPr>
          <w:ilvl w:val="2"/>
          <w:numId w:val="22"/>
        </w:numPr>
        <w:spacing w:line="259" w:lineRule="auto"/>
        <w:ind w:left="1418" w:hanging="425"/>
        <w:jc w:val="both"/>
        <w:rPr>
          <w:sz w:val="26"/>
          <w:szCs w:val="26"/>
        </w:rPr>
      </w:pPr>
      <w:r w:rsidRPr="0029509E">
        <w:rPr>
          <w:sz w:val="26"/>
          <w:szCs w:val="26"/>
        </w:rPr>
        <w:t>ПК</w:t>
      </w:r>
      <w:r w:rsidR="0029509E" w:rsidRPr="0029509E">
        <w:rPr>
          <w:sz w:val="26"/>
          <w:szCs w:val="26"/>
        </w:rPr>
        <w:t xml:space="preserve">, с приложением </w:t>
      </w:r>
      <w:r w:rsidR="0029509E" w:rsidRPr="0029509E">
        <w:rPr>
          <w:sz w:val="26"/>
          <w:szCs w:val="26"/>
          <w:lang w:val="en-US"/>
        </w:rPr>
        <w:t>USB</w:t>
      </w:r>
      <w:r w:rsidR="0029509E" w:rsidRPr="0029509E">
        <w:rPr>
          <w:sz w:val="26"/>
          <w:szCs w:val="26"/>
        </w:rPr>
        <w:t>-монитор</w:t>
      </w:r>
      <w:r w:rsidR="00A01A8A" w:rsidRPr="0029509E">
        <w:rPr>
          <w:sz w:val="26"/>
          <w:szCs w:val="26"/>
        </w:rPr>
        <w:t xml:space="preserve"> </w:t>
      </w:r>
    </w:p>
    <w:p w14:paraId="1BBC4BEF" w14:textId="77777777" w:rsidR="00BA15CC" w:rsidRDefault="00BA15CC" w:rsidP="00BA15CC">
      <w:pPr>
        <w:spacing w:after="160" w:line="259" w:lineRule="auto"/>
        <w:jc w:val="both"/>
        <w:rPr>
          <w:sz w:val="26"/>
          <w:szCs w:val="26"/>
        </w:rPr>
      </w:pPr>
    </w:p>
    <w:p w14:paraId="21B9DDFA" w14:textId="00D12ECA" w:rsidR="00E461B9" w:rsidRPr="0029509E" w:rsidRDefault="00E415E8" w:rsidP="0029509E">
      <w:pPr>
        <w:spacing w:after="160" w:line="259" w:lineRule="auto"/>
        <w:ind w:left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29509E" w:rsidRPr="0029509E">
        <w:rPr>
          <w:b/>
          <w:sz w:val="26"/>
          <w:szCs w:val="26"/>
        </w:rPr>
        <w:t xml:space="preserve">.4. </w:t>
      </w:r>
      <w:r w:rsidR="00481097">
        <w:rPr>
          <w:b/>
          <w:sz w:val="26"/>
          <w:szCs w:val="26"/>
        </w:rPr>
        <w:t>Задачи</w:t>
      </w:r>
      <w:r w:rsidR="0029509E" w:rsidRPr="0029509E">
        <w:rPr>
          <w:b/>
          <w:sz w:val="26"/>
          <w:szCs w:val="26"/>
        </w:rPr>
        <w:t xml:space="preserve"> </w:t>
      </w:r>
      <w:r w:rsidR="009A758F">
        <w:rPr>
          <w:b/>
          <w:sz w:val="26"/>
          <w:szCs w:val="26"/>
        </w:rPr>
        <w:t>приложени</w:t>
      </w:r>
      <w:r w:rsidR="00481097">
        <w:rPr>
          <w:b/>
          <w:sz w:val="26"/>
          <w:szCs w:val="26"/>
        </w:rPr>
        <w:t>я</w:t>
      </w:r>
      <w:r w:rsidR="009A758F">
        <w:rPr>
          <w:b/>
          <w:sz w:val="26"/>
          <w:szCs w:val="26"/>
        </w:rPr>
        <w:t xml:space="preserve"> </w:t>
      </w:r>
      <w:r w:rsidR="0029509E" w:rsidRPr="0029509E">
        <w:rPr>
          <w:b/>
          <w:sz w:val="26"/>
          <w:szCs w:val="26"/>
          <w:lang w:val="en-US"/>
        </w:rPr>
        <w:t>USB</w:t>
      </w:r>
      <w:r w:rsidR="0029509E" w:rsidRPr="0029509E">
        <w:rPr>
          <w:b/>
          <w:sz w:val="26"/>
          <w:szCs w:val="26"/>
        </w:rPr>
        <w:t>-</w:t>
      </w:r>
      <w:r w:rsidR="009A758F">
        <w:rPr>
          <w:b/>
          <w:sz w:val="26"/>
          <w:szCs w:val="26"/>
        </w:rPr>
        <w:t>монитор</w:t>
      </w:r>
    </w:p>
    <w:p w14:paraId="073CFE69" w14:textId="77777777" w:rsidR="0029509E" w:rsidRPr="0029509E" w:rsidRDefault="0029509E" w:rsidP="0029509E">
      <w:pPr>
        <w:pStyle w:val="a5"/>
        <w:numPr>
          <w:ilvl w:val="0"/>
          <w:numId w:val="20"/>
        </w:numPr>
        <w:spacing w:after="160" w:line="259" w:lineRule="auto"/>
        <w:ind w:left="1418" w:hanging="425"/>
        <w:jc w:val="both"/>
        <w:rPr>
          <w:sz w:val="26"/>
          <w:szCs w:val="26"/>
        </w:rPr>
      </w:pPr>
      <w:r w:rsidRPr="0029509E">
        <w:rPr>
          <w:sz w:val="26"/>
          <w:szCs w:val="26"/>
        </w:rPr>
        <w:t>Пои</w:t>
      </w:r>
      <w:r w:rsidR="00E415E8">
        <w:rPr>
          <w:sz w:val="26"/>
          <w:szCs w:val="26"/>
        </w:rPr>
        <w:t>ск подключенных устройств к USB</w:t>
      </w:r>
    </w:p>
    <w:p w14:paraId="49F8BC5D" w14:textId="77777777" w:rsidR="0029509E" w:rsidRPr="0029509E" w:rsidRDefault="0029509E" w:rsidP="0029509E">
      <w:pPr>
        <w:pStyle w:val="a5"/>
        <w:numPr>
          <w:ilvl w:val="0"/>
          <w:numId w:val="20"/>
        </w:numPr>
        <w:spacing w:after="160" w:line="259" w:lineRule="auto"/>
        <w:ind w:left="1418" w:hanging="425"/>
        <w:jc w:val="both"/>
        <w:rPr>
          <w:sz w:val="26"/>
          <w:szCs w:val="26"/>
        </w:rPr>
      </w:pPr>
      <w:r w:rsidRPr="0029509E">
        <w:rPr>
          <w:sz w:val="26"/>
          <w:szCs w:val="26"/>
        </w:rPr>
        <w:t>Отображ</w:t>
      </w:r>
      <w:r>
        <w:rPr>
          <w:sz w:val="26"/>
          <w:szCs w:val="26"/>
        </w:rPr>
        <w:t>ение</w:t>
      </w:r>
      <w:r w:rsidRPr="0029509E">
        <w:rPr>
          <w:sz w:val="26"/>
          <w:szCs w:val="26"/>
        </w:rPr>
        <w:t xml:space="preserve"> спис</w:t>
      </w:r>
      <w:r>
        <w:rPr>
          <w:sz w:val="26"/>
          <w:szCs w:val="26"/>
        </w:rPr>
        <w:t>ка</w:t>
      </w:r>
      <w:r w:rsidRPr="0029509E">
        <w:rPr>
          <w:sz w:val="26"/>
          <w:szCs w:val="26"/>
        </w:rPr>
        <w:t xml:space="preserve"> устройств pid и </w:t>
      </w:r>
      <w:r>
        <w:rPr>
          <w:sz w:val="26"/>
          <w:szCs w:val="26"/>
          <w:lang w:val="en-US"/>
        </w:rPr>
        <w:t>v</w:t>
      </w:r>
      <w:r w:rsidR="00E415E8">
        <w:rPr>
          <w:sz w:val="26"/>
          <w:szCs w:val="26"/>
        </w:rPr>
        <w:t>id</w:t>
      </w:r>
    </w:p>
    <w:p w14:paraId="665F1ACB" w14:textId="77777777" w:rsidR="0029509E" w:rsidRPr="0029509E" w:rsidRDefault="0029509E" w:rsidP="0029509E">
      <w:pPr>
        <w:pStyle w:val="a5"/>
        <w:numPr>
          <w:ilvl w:val="0"/>
          <w:numId w:val="20"/>
        </w:numPr>
        <w:spacing w:after="160" w:line="259" w:lineRule="auto"/>
        <w:ind w:left="1418" w:hanging="425"/>
        <w:jc w:val="both"/>
        <w:rPr>
          <w:sz w:val="26"/>
          <w:szCs w:val="26"/>
        </w:rPr>
      </w:pPr>
      <w:r w:rsidRPr="0029509E">
        <w:rPr>
          <w:sz w:val="26"/>
          <w:szCs w:val="26"/>
        </w:rPr>
        <w:t xml:space="preserve">Подключение к выбранному устройству </w:t>
      </w:r>
      <w:r>
        <w:rPr>
          <w:sz w:val="26"/>
          <w:szCs w:val="26"/>
        </w:rPr>
        <w:t>–</w:t>
      </w:r>
      <w:r w:rsidRPr="0029509E">
        <w:rPr>
          <w:sz w:val="26"/>
          <w:szCs w:val="26"/>
        </w:rPr>
        <w:t xml:space="preserve"> pid/</w:t>
      </w:r>
      <w:r>
        <w:rPr>
          <w:sz w:val="26"/>
          <w:szCs w:val="26"/>
          <w:lang w:val="en-US"/>
        </w:rPr>
        <w:t>v</w:t>
      </w:r>
      <w:r w:rsidR="00E415E8">
        <w:rPr>
          <w:sz w:val="26"/>
          <w:szCs w:val="26"/>
        </w:rPr>
        <w:t>id</w:t>
      </w:r>
    </w:p>
    <w:p w14:paraId="6993C3DF" w14:textId="77777777" w:rsidR="0029509E" w:rsidRPr="0029509E" w:rsidRDefault="0029509E" w:rsidP="0029509E">
      <w:pPr>
        <w:pStyle w:val="a5"/>
        <w:numPr>
          <w:ilvl w:val="0"/>
          <w:numId w:val="20"/>
        </w:numPr>
        <w:spacing w:after="160" w:line="259" w:lineRule="auto"/>
        <w:ind w:left="1418" w:hanging="425"/>
        <w:jc w:val="both"/>
        <w:rPr>
          <w:sz w:val="26"/>
          <w:szCs w:val="26"/>
        </w:rPr>
      </w:pPr>
      <w:r w:rsidRPr="0029509E">
        <w:rPr>
          <w:sz w:val="26"/>
          <w:szCs w:val="26"/>
        </w:rPr>
        <w:t>Отображ</w:t>
      </w:r>
      <w:r>
        <w:rPr>
          <w:sz w:val="26"/>
          <w:szCs w:val="26"/>
        </w:rPr>
        <w:t>ение</w:t>
      </w:r>
      <w:r w:rsidRPr="0029509E">
        <w:rPr>
          <w:sz w:val="26"/>
          <w:szCs w:val="26"/>
        </w:rPr>
        <w:t xml:space="preserve"> данны</w:t>
      </w:r>
      <w:r>
        <w:rPr>
          <w:sz w:val="26"/>
          <w:szCs w:val="26"/>
        </w:rPr>
        <w:t>х</w:t>
      </w:r>
      <w:r w:rsidRPr="0029509E">
        <w:rPr>
          <w:sz w:val="26"/>
          <w:szCs w:val="26"/>
        </w:rPr>
        <w:t xml:space="preserve"> с USB</w:t>
      </w:r>
      <w:r>
        <w:rPr>
          <w:sz w:val="26"/>
          <w:szCs w:val="26"/>
        </w:rPr>
        <w:t>-</w:t>
      </w:r>
      <w:r w:rsidRPr="0029509E">
        <w:rPr>
          <w:sz w:val="26"/>
          <w:szCs w:val="26"/>
        </w:rPr>
        <w:t>устройств</w:t>
      </w:r>
      <w:r>
        <w:rPr>
          <w:sz w:val="26"/>
          <w:szCs w:val="26"/>
        </w:rPr>
        <w:t>а</w:t>
      </w:r>
      <w:r w:rsidR="00E415E8">
        <w:rPr>
          <w:sz w:val="26"/>
          <w:szCs w:val="26"/>
        </w:rPr>
        <w:t xml:space="preserve"> в текстовом поле</w:t>
      </w:r>
    </w:p>
    <w:p w14:paraId="64CE31F4" w14:textId="77777777" w:rsidR="0029509E" w:rsidRDefault="0029509E" w:rsidP="0029509E">
      <w:pPr>
        <w:pStyle w:val="a5"/>
        <w:numPr>
          <w:ilvl w:val="0"/>
          <w:numId w:val="20"/>
        </w:numPr>
        <w:spacing w:after="160" w:line="259" w:lineRule="auto"/>
        <w:ind w:left="1418" w:hanging="425"/>
        <w:jc w:val="both"/>
        <w:rPr>
          <w:sz w:val="26"/>
          <w:szCs w:val="26"/>
        </w:rPr>
      </w:pPr>
      <w:r w:rsidRPr="0029509E">
        <w:rPr>
          <w:sz w:val="26"/>
          <w:szCs w:val="26"/>
        </w:rPr>
        <w:t>Отправл</w:t>
      </w:r>
      <w:r>
        <w:rPr>
          <w:sz w:val="26"/>
          <w:szCs w:val="26"/>
        </w:rPr>
        <w:t>ение</w:t>
      </w:r>
      <w:r w:rsidRPr="0029509E">
        <w:rPr>
          <w:sz w:val="26"/>
          <w:szCs w:val="26"/>
        </w:rPr>
        <w:t xml:space="preserve"> данны</w:t>
      </w:r>
      <w:r>
        <w:rPr>
          <w:sz w:val="26"/>
          <w:szCs w:val="26"/>
        </w:rPr>
        <w:t>х</w:t>
      </w:r>
      <w:r w:rsidRPr="0029509E">
        <w:rPr>
          <w:sz w:val="26"/>
          <w:szCs w:val="26"/>
        </w:rPr>
        <w:t xml:space="preserve"> на USB</w:t>
      </w:r>
      <w:r>
        <w:rPr>
          <w:sz w:val="26"/>
          <w:szCs w:val="26"/>
        </w:rPr>
        <w:t>-</w:t>
      </w:r>
      <w:r w:rsidRPr="0029509E">
        <w:rPr>
          <w:sz w:val="26"/>
          <w:szCs w:val="26"/>
        </w:rPr>
        <w:t xml:space="preserve">устройство </w:t>
      </w:r>
    </w:p>
    <w:p w14:paraId="555F45B7" w14:textId="77777777" w:rsidR="009A758F" w:rsidRPr="0029509E" w:rsidRDefault="009A758F" w:rsidP="0029509E">
      <w:pPr>
        <w:pStyle w:val="a5"/>
        <w:numPr>
          <w:ilvl w:val="0"/>
          <w:numId w:val="20"/>
        </w:numPr>
        <w:spacing w:after="160" w:line="259" w:lineRule="auto"/>
        <w:ind w:left="1418" w:hanging="425"/>
        <w:jc w:val="both"/>
        <w:rPr>
          <w:sz w:val="26"/>
          <w:szCs w:val="26"/>
        </w:rPr>
      </w:pPr>
      <w:r>
        <w:rPr>
          <w:sz w:val="26"/>
          <w:szCs w:val="26"/>
        </w:rPr>
        <w:t>Запись</w:t>
      </w:r>
      <w:r w:rsidRPr="00730BDF">
        <w:rPr>
          <w:sz w:val="26"/>
          <w:szCs w:val="26"/>
        </w:rPr>
        <w:t xml:space="preserve"> данны</w:t>
      </w:r>
      <w:r>
        <w:rPr>
          <w:sz w:val="26"/>
          <w:szCs w:val="26"/>
        </w:rPr>
        <w:t>х</w:t>
      </w:r>
      <w:r w:rsidRPr="00730BDF">
        <w:rPr>
          <w:sz w:val="26"/>
          <w:szCs w:val="26"/>
        </w:rPr>
        <w:t xml:space="preserve"> из активного USB порта</w:t>
      </w:r>
    </w:p>
    <w:p w14:paraId="430262C9" w14:textId="77777777" w:rsidR="00652B2D" w:rsidRDefault="0029509E" w:rsidP="0029509E">
      <w:pPr>
        <w:pStyle w:val="a5"/>
        <w:numPr>
          <w:ilvl w:val="0"/>
          <w:numId w:val="20"/>
        </w:numPr>
        <w:spacing w:after="160" w:line="259" w:lineRule="auto"/>
        <w:ind w:left="1418" w:hanging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Совместимость с </w:t>
      </w:r>
      <w:r w:rsidR="00E415E8">
        <w:rPr>
          <w:sz w:val="26"/>
          <w:szCs w:val="26"/>
        </w:rPr>
        <w:t>ОС Windows 7 и выше</w:t>
      </w:r>
    </w:p>
    <w:p w14:paraId="4D9482AC" w14:textId="77777777" w:rsidR="00E415E8" w:rsidRDefault="00E415E8" w:rsidP="00E415E8">
      <w:pPr>
        <w:spacing w:after="160" w:line="259" w:lineRule="auto"/>
        <w:jc w:val="both"/>
        <w:rPr>
          <w:sz w:val="26"/>
          <w:szCs w:val="26"/>
        </w:rPr>
      </w:pPr>
    </w:p>
    <w:p w14:paraId="72D9F817" w14:textId="3B886052" w:rsidR="00481097" w:rsidRPr="00033CC6" w:rsidRDefault="00481097" w:rsidP="00481097">
      <w:pPr>
        <w:pStyle w:val="a5"/>
        <w:spacing w:after="160" w:line="259" w:lineRule="auto"/>
        <w:ind w:left="284"/>
        <w:contextualSpacing w:val="0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>Результаты испытаний</w:t>
      </w:r>
    </w:p>
    <w:p w14:paraId="6D329393" w14:textId="08A2B745" w:rsidR="00481097" w:rsidRDefault="00481097" w:rsidP="00481097">
      <w:pPr>
        <w:tabs>
          <w:tab w:val="left" w:pos="993"/>
        </w:tabs>
        <w:spacing w:after="160" w:line="259" w:lineRule="auto"/>
        <w:ind w:left="993" w:hanging="425"/>
        <w:jc w:val="both"/>
        <w:rPr>
          <w:sz w:val="26"/>
          <w:szCs w:val="26"/>
        </w:rPr>
      </w:pPr>
      <w:r>
        <w:rPr>
          <w:sz w:val="26"/>
          <w:szCs w:val="26"/>
        </w:rPr>
        <w:t>4.1.</w:t>
      </w:r>
      <w:r>
        <w:rPr>
          <w:sz w:val="26"/>
          <w:szCs w:val="26"/>
        </w:rPr>
        <w:tab/>
        <w:t xml:space="preserve">В ходе испытаний были </w:t>
      </w:r>
      <w:r w:rsidRPr="00481097">
        <w:rPr>
          <w:sz w:val="26"/>
          <w:szCs w:val="26"/>
        </w:rPr>
        <w:t>п</w:t>
      </w:r>
      <w:r w:rsidRPr="00481097">
        <w:rPr>
          <w:sz w:val="26"/>
          <w:szCs w:val="26"/>
        </w:rPr>
        <w:t xml:space="preserve">роанализировали полученные данные с датчика. Для фильтрации данных, выбрали метод Каллмана и оценили вектор </w:t>
      </w:r>
      <w:r w:rsidRPr="00481097">
        <w:rPr>
          <w:sz w:val="26"/>
          <w:szCs w:val="26"/>
        </w:rPr>
        <w:lastRenderedPageBreak/>
        <w:t xml:space="preserve">состояния динамической системы, что позволило избавить от внешних и внутренних помех. </w:t>
      </w:r>
    </w:p>
    <w:p w14:paraId="48545BCC" w14:textId="77777777" w:rsidR="00481097" w:rsidRDefault="00481097" w:rsidP="00481097">
      <w:pPr>
        <w:pStyle w:val="a5"/>
        <w:spacing w:after="160" w:line="259" w:lineRule="auto"/>
        <w:ind w:left="0"/>
        <w:contextualSpacing w:val="0"/>
        <w:jc w:val="center"/>
        <w:rPr>
          <w:sz w:val="26"/>
          <w:szCs w:val="26"/>
        </w:rPr>
      </w:pPr>
      <w:r w:rsidRPr="009D1E21">
        <w:rPr>
          <w:noProof/>
          <w:sz w:val="26"/>
          <w:szCs w:val="26"/>
        </w:rPr>
        <w:drawing>
          <wp:inline distT="0" distB="0" distL="0" distR="0" wp14:anchorId="52040993" wp14:editId="7FF02C88">
            <wp:extent cx="5940425" cy="1772945"/>
            <wp:effectExtent l="0" t="0" r="3175" b="0"/>
            <wp:docPr id="4" name="Рисунок 4" descr="E:\работа\разные документы\Щеменок\Kalman_filter_ru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работа\разные документы\Щеменок\Kalman_filter_ru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8270" w14:textId="77777777" w:rsidR="00481097" w:rsidRDefault="00481097" w:rsidP="00481097">
      <w:pPr>
        <w:pStyle w:val="a5"/>
        <w:spacing w:after="160" w:line="259" w:lineRule="auto"/>
        <w:ind w:left="426"/>
        <w:contextualSpacing w:val="0"/>
        <w:jc w:val="both"/>
        <w:rPr>
          <w:sz w:val="26"/>
          <w:szCs w:val="26"/>
        </w:rPr>
      </w:pPr>
    </w:p>
    <w:p w14:paraId="4E70B3A2" w14:textId="32B89C89" w:rsidR="00481097" w:rsidRDefault="00481097" w:rsidP="00481097">
      <w:pPr>
        <w:tabs>
          <w:tab w:val="left" w:pos="993"/>
        </w:tabs>
        <w:spacing w:after="160" w:line="259" w:lineRule="auto"/>
        <w:ind w:left="993" w:hanging="425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>
        <w:rPr>
          <w:sz w:val="26"/>
          <w:szCs w:val="26"/>
        </w:rPr>
        <w:t>2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w:r w:rsidR="00910E27">
        <w:rPr>
          <w:sz w:val="26"/>
          <w:szCs w:val="26"/>
        </w:rPr>
        <w:t>Был выявлен</w:t>
      </w:r>
      <w:r>
        <w:rPr>
          <w:sz w:val="26"/>
          <w:szCs w:val="26"/>
        </w:rPr>
        <w:t xml:space="preserve"> ряд ошибок, которые не </w:t>
      </w:r>
      <w:r w:rsidR="00910E27">
        <w:rPr>
          <w:sz w:val="26"/>
          <w:szCs w:val="26"/>
        </w:rPr>
        <w:t>позволяли</w:t>
      </w:r>
      <w:r>
        <w:rPr>
          <w:sz w:val="26"/>
          <w:szCs w:val="26"/>
        </w:rPr>
        <w:t xml:space="preserve"> получить реальный результат:</w:t>
      </w:r>
      <w:r w:rsidRPr="00481097">
        <w:rPr>
          <w:sz w:val="26"/>
          <w:szCs w:val="26"/>
        </w:rPr>
        <w:t xml:space="preserve"> </w:t>
      </w:r>
    </w:p>
    <w:p w14:paraId="682AD9BB" w14:textId="77777777" w:rsidR="00481097" w:rsidRDefault="00481097" w:rsidP="00910E27">
      <w:pPr>
        <w:pStyle w:val="a5"/>
        <w:numPr>
          <w:ilvl w:val="0"/>
          <w:numId w:val="24"/>
        </w:numPr>
        <w:spacing w:after="160" w:line="259" w:lineRule="auto"/>
        <w:ind w:left="1701" w:hanging="357"/>
        <w:jc w:val="both"/>
        <w:rPr>
          <w:sz w:val="26"/>
          <w:szCs w:val="26"/>
        </w:rPr>
      </w:pPr>
      <w:r>
        <w:rPr>
          <w:sz w:val="26"/>
          <w:szCs w:val="26"/>
        </w:rPr>
        <w:t>проблемы с электродом;</w:t>
      </w:r>
    </w:p>
    <w:p w14:paraId="4EEFCE9F" w14:textId="75AC1588" w:rsidR="00481097" w:rsidRDefault="00481097" w:rsidP="00910E27">
      <w:pPr>
        <w:pStyle w:val="a5"/>
        <w:numPr>
          <w:ilvl w:val="0"/>
          <w:numId w:val="24"/>
        </w:numPr>
        <w:spacing w:after="160" w:line="259" w:lineRule="auto"/>
        <w:ind w:left="1701" w:hanging="357"/>
        <w:jc w:val="both"/>
        <w:rPr>
          <w:sz w:val="26"/>
          <w:szCs w:val="26"/>
        </w:rPr>
      </w:pPr>
      <w:r>
        <w:rPr>
          <w:sz w:val="26"/>
          <w:szCs w:val="26"/>
        </w:rPr>
        <w:t>потенциост</w:t>
      </w:r>
      <w:r w:rsidR="00910E27">
        <w:rPr>
          <w:sz w:val="26"/>
          <w:szCs w:val="26"/>
        </w:rPr>
        <w:t>ат</w:t>
      </w:r>
      <w:r>
        <w:rPr>
          <w:sz w:val="26"/>
          <w:szCs w:val="26"/>
        </w:rPr>
        <w:t>;</w:t>
      </w:r>
    </w:p>
    <w:p w14:paraId="60D694FC" w14:textId="13D213F0" w:rsidR="00481097" w:rsidRDefault="00910E27" w:rsidP="00910E27">
      <w:pPr>
        <w:pStyle w:val="a5"/>
        <w:numPr>
          <w:ilvl w:val="0"/>
          <w:numId w:val="24"/>
        </w:numPr>
        <w:spacing w:after="160" w:line="259" w:lineRule="auto"/>
        <w:ind w:left="1701" w:hanging="357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481097">
        <w:rPr>
          <w:sz w:val="26"/>
          <w:szCs w:val="26"/>
        </w:rPr>
        <w:t>шиб</w:t>
      </w:r>
      <w:r>
        <w:rPr>
          <w:sz w:val="26"/>
          <w:szCs w:val="26"/>
        </w:rPr>
        <w:t>ки</w:t>
      </w:r>
      <w:r w:rsidR="00481097">
        <w:rPr>
          <w:sz w:val="26"/>
          <w:szCs w:val="26"/>
        </w:rPr>
        <w:t xml:space="preserve"> в ПО и прошивке датчика</w:t>
      </w:r>
      <w:r>
        <w:rPr>
          <w:sz w:val="26"/>
          <w:szCs w:val="26"/>
        </w:rPr>
        <w:t>.</w:t>
      </w:r>
    </w:p>
    <w:p w14:paraId="49FE28A5" w14:textId="77777777" w:rsidR="00910E27" w:rsidRDefault="00910E27" w:rsidP="00910E27">
      <w:pPr>
        <w:pStyle w:val="a5"/>
        <w:spacing w:after="160" w:line="259" w:lineRule="auto"/>
        <w:ind w:left="426"/>
        <w:contextualSpacing w:val="0"/>
        <w:jc w:val="both"/>
        <w:rPr>
          <w:sz w:val="26"/>
          <w:szCs w:val="26"/>
        </w:rPr>
      </w:pPr>
    </w:p>
    <w:p w14:paraId="3EF2AB4C" w14:textId="3958ADAF" w:rsidR="00910E27" w:rsidRDefault="00910E27" w:rsidP="00910E27">
      <w:pPr>
        <w:tabs>
          <w:tab w:val="left" w:pos="993"/>
        </w:tabs>
        <w:spacing w:after="160" w:line="259" w:lineRule="auto"/>
        <w:ind w:left="993" w:hanging="425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>
        <w:rPr>
          <w:sz w:val="26"/>
          <w:szCs w:val="26"/>
        </w:rPr>
        <w:t>3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w:r>
        <w:rPr>
          <w:sz w:val="26"/>
          <w:szCs w:val="26"/>
        </w:rPr>
        <w:t>А</w:t>
      </w:r>
      <w:r>
        <w:rPr>
          <w:sz w:val="26"/>
          <w:szCs w:val="26"/>
        </w:rPr>
        <w:t>нализ и формировани</w:t>
      </w:r>
      <w:r>
        <w:rPr>
          <w:sz w:val="26"/>
          <w:szCs w:val="26"/>
        </w:rPr>
        <w:t>е</w:t>
      </w:r>
      <w:r>
        <w:rPr>
          <w:sz w:val="26"/>
          <w:szCs w:val="26"/>
        </w:rPr>
        <w:t xml:space="preserve"> отчетов необходимых для оценки эффективности функционирования испытываемого датчика</w:t>
      </w:r>
      <w:r>
        <w:rPr>
          <w:sz w:val="26"/>
          <w:szCs w:val="26"/>
        </w:rPr>
        <w:t xml:space="preserve"> производился с помощью приложения USB-монитор</w:t>
      </w:r>
      <w:r>
        <w:rPr>
          <w:sz w:val="26"/>
          <w:szCs w:val="26"/>
        </w:rPr>
        <w:t xml:space="preserve">. В интерфейсе программы </w:t>
      </w:r>
      <w:r>
        <w:rPr>
          <w:sz w:val="26"/>
          <w:szCs w:val="26"/>
        </w:rPr>
        <w:t>отображаются</w:t>
      </w:r>
      <w:r>
        <w:rPr>
          <w:sz w:val="26"/>
          <w:szCs w:val="26"/>
        </w:rPr>
        <w:t xml:space="preserve"> полученные данные и график изменения потенциалов на электродах датчика</w:t>
      </w:r>
      <w:r>
        <w:rPr>
          <w:sz w:val="26"/>
          <w:szCs w:val="26"/>
        </w:rPr>
        <w:t>.</w:t>
      </w:r>
      <w:r w:rsidRPr="00481097">
        <w:rPr>
          <w:sz w:val="26"/>
          <w:szCs w:val="26"/>
        </w:rPr>
        <w:t xml:space="preserve"> </w:t>
      </w:r>
    </w:p>
    <w:p w14:paraId="5F20896C" w14:textId="77777777" w:rsidR="00481097" w:rsidRDefault="00481097" w:rsidP="00481097">
      <w:pPr>
        <w:pStyle w:val="a5"/>
        <w:spacing w:after="160" w:line="259" w:lineRule="auto"/>
        <w:ind w:left="426"/>
        <w:contextualSpacing w:val="0"/>
        <w:jc w:val="both"/>
        <w:rPr>
          <w:sz w:val="26"/>
          <w:szCs w:val="26"/>
        </w:rPr>
      </w:pPr>
      <w:r w:rsidRPr="0075231C">
        <w:rPr>
          <w:noProof/>
        </w:rPr>
        <w:drawing>
          <wp:inline distT="0" distB="0" distL="0" distR="0" wp14:anchorId="3BE95F55" wp14:editId="02FB1886">
            <wp:extent cx="5940425" cy="2685415"/>
            <wp:effectExtent l="0" t="0" r="3175" b="635"/>
            <wp:docPr id="1" name="Рисунок 1" descr="E:\работа\разные документы\Школьники\term_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работа\разные документы\Школьники\term_vi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CCA5" w14:textId="4ECAE14D" w:rsidR="00481097" w:rsidRPr="0075231C" w:rsidRDefault="00481097" w:rsidP="00481097">
      <w:pPr>
        <w:jc w:val="center"/>
      </w:pPr>
      <w:r>
        <w:t xml:space="preserve">Интерфейс </w:t>
      </w:r>
      <w:r w:rsidR="00910E27">
        <w:t>приложения</w:t>
      </w:r>
      <w:r>
        <w:t xml:space="preserve"> </w:t>
      </w:r>
      <w:r>
        <w:rPr>
          <w:lang w:val="en-US"/>
        </w:rPr>
        <w:t>USB</w:t>
      </w:r>
      <w:r w:rsidRPr="00910E27">
        <w:t xml:space="preserve"> </w:t>
      </w:r>
      <w:r w:rsidRPr="0075231C">
        <w:t>анализатора</w:t>
      </w:r>
      <w:r w:rsidRPr="00910E27">
        <w:t xml:space="preserve"> </w:t>
      </w:r>
      <w:r>
        <w:t>биосигналов</w:t>
      </w:r>
    </w:p>
    <w:p w14:paraId="306BE308" w14:textId="77777777" w:rsidR="00481097" w:rsidRDefault="00481097" w:rsidP="00481097">
      <w:pPr>
        <w:pStyle w:val="a5"/>
        <w:spacing w:after="160" w:line="259" w:lineRule="auto"/>
        <w:ind w:left="426"/>
        <w:contextualSpacing w:val="0"/>
        <w:jc w:val="both"/>
        <w:rPr>
          <w:sz w:val="26"/>
          <w:szCs w:val="26"/>
        </w:rPr>
      </w:pPr>
    </w:p>
    <w:p w14:paraId="6840FCE5" w14:textId="0727FE30" w:rsidR="00910E27" w:rsidRDefault="00910E27" w:rsidP="00910E27">
      <w:pPr>
        <w:tabs>
          <w:tab w:val="left" w:pos="993"/>
        </w:tabs>
        <w:spacing w:after="160" w:line="259" w:lineRule="auto"/>
        <w:ind w:left="993" w:hanging="425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>
        <w:rPr>
          <w:sz w:val="26"/>
          <w:szCs w:val="26"/>
        </w:rPr>
        <w:t>4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  <w:t xml:space="preserve">Для калибровки данных у пациента брался забор крови и брались данные с датчика. Анализ крови брался как калибровочный эталон и использовался для коррекции данных. Таким образом, </w:t>
      </w:r>
      <w:r w:rsidRPr="008F307A">
        <w:rPr>
          <w:sz w:val="26"/>
          <w:szCs w:val="26"/>
        </w:rPr>
        <w:t xml:space="preserve">в основном значение погрешности </w:t>
      </w:r>
      <w:r w:rsidRPr="008F307A">
        <w:rPr>
          <w:sz w:val="26"/>
          <w:szCs w:val="26"/>
        </w:rPr>
        <w:lastRenderedPageBreak/>
        <w:t xml:space="preserve">определяется для каждой оси из калиброванного эталона и </w:t>
      </w:r>
      <w:r>
        <w:rPr>
          <w:sz w:val="26"/>
          <w:szCs w:val="26"/>
        </w:rPr>
        <w:t>данных с погрешностями</w:t>
      </w:r>
      <w:bookmarkStart w:id="1" w:name="_GoBack"/>
      <w:bookmarkEnd w:id="1"/>
      <w:r w:rsidRPr="008F307A">
        <w:rPr>
          <w:sz w:val="26"/>
          <w:szCs w:val="26"/>
        </w:rPr>
        <w:t xml:space="preserve"> измерительного процесса.</w:t>
      </w:r>
      <w:r>
        <w:rPr>
          <w:sz w:val="26"/>
          <w:szCs w:val="26"/>
        </w:rPr>
        <w:t xml:space="preserve"> Была составлена предварительная таблица зависимостей между калибровочным эталоном и данных с датчика.</w:t>
      </w:r>
      <w:r w:rsidRPr="00481097">
        <w:rPr>
          <w:sz w:val="26"/>
          <w:szCs w:val="26"/>
        </w:rPr>
        <w:t xml:space="preserve"> </w:t>
      </w:r>
    </w:p>
    <w:p w14:paraId="1985B62E" w14:textId="77777777" w:rsidR="00910E27" w:rsidRDefault="00910E27" w:rsidP="00481097">
      <w:pPr>
        <w:pStyle w:val="a5"/>
        <w:spacing w:after="160" w:line="259" w:lineRule="auto"/>
        <w:ind w:left="426"/>
        <w:contextualSpacing w:val="0"/>
        <w:jc w:val="both"/>
        <w:rPr>
          <w:sz w:val="26"/>
          <w:szCs w:val="26"/>
        </w:rPr>
      </w:pPr>
    </w:p>
    <w:p w14:paraId="39AACB2B" w14:textId="77777777" w:rsidR="00910E27" w:rsidRDefault="00910E27" w:rsidP="00481097">
      <w:pPr>
        <w:pStyle w:val="a5"/>
        <w:spacing w:after="160" w:line="259" w:lineRule="auto"/>
        <w:ind w:left="426"/>
        <w:contextualSpacing w:val="0"/>
        <w:jc w:val="both"/>
        <w:rPr>
          <w:sz w:val="26"/>
          <w:szCs w:val="26"/>
        </w:rPr>
      </w:pPr>
    </w:p>
    <w:p w14:paraId="0D8605FE" w14:textId="77777777" w:rsidR="00481097" w:rsidRDefault="00481097" w:rsidP="00481097"/>
    <w:p w14:paraId="69A09F16" w14:textId="77777777" w:rsidR="00481097" w:rsidRDefault="00481097" w:rsidP="00481097"/>
    <w:p w14:paraId="40D7F29A" w14:textId="77777777" w:rsidR="00481097" w:rsidRDefault="00481097" w:rsidP="00E415E8">
      <w:pPr>
        <w:spacing w:after="160" w:line="259" w:lineRule="auto"/>
        <w:jc w:val="both"/>
        <w:rPr>
          <w:sz w:val="26"/>
          <w:szCs w:val="26"/>
        </w:rPr>
      </w:pPr>
    </w:p>
    <w:p w14:paraId="3782C37B" w14:textId="77777777" w:rsidR="00481097" w:rsidRDefault="00481097" w:rsidP="00E415E8">
      <w:pPr>
        <w:spacing w:after="160" w:line="259" w:lineRule="auto"/>
        <w:jc w:val="both"/>
        <w:rPr>
          <w:sz w:val="26"/>
          <w:szCs w:val="26"/>
        </w:rPr>
      </w:pPr>
    </w:p>
    <w:p w14:paraId="2E920EBD" w14:textId="77777777" w:rsidR="00481097" w:rsidRDefault="00481097" w:rsidP="00E415E8">
      <w:pPr>
        <w:spacing w:after="160" w:line="259" w:lineRule="auto"/>
        <w:jc w:val="both"/>
        <w:rPr>
          <w:sz w:val="26"/>
          <w:szCs w:val="26"/>
        </w:rPr>
      </w:pPr>
    </w:p>
    <w:sectPr w:rsidR="00481097" w:rsidSect="00634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8207B" w14:textId="77777777" w:rsidR="00F80C4A" w:rsidRDefault="00F80C4A" w:rsidP="00CA1586">
      <w:r>
        <w:separator/>
      </w:r>
    </w:p>
  </w:endnote>
  <w:endnote w:type="continuationSeparator" w:id="0">
    <w:p w14:paraId="081D51A5" w14:textId="77777777" w:rsidR="00F80C4A" w:rsidRDefault="00F80C4A" w:rsidP="00CA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19253" w14:textId="77777777" w:rsidR="00F80C4A" w:rsidRDefault="00F80C4A" w:rsidP="00CA1586">
      <w:r>
        <w:separator/>
      </w:r>
    </w:p>
  </w:footnote>
  <w:footnote w:type="continuationSeparator" w:id="0">
    <w:p w14:paraId="5E3CFB61" w14:textId="77777777" w:rsidR="00F80C4A" w:rsidRDefault="00F80C4A" w:rsidP="00CA1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F253F"/>
    <w:multiLevelType w:val="hybridMultilevel"/>
    <w:tmpl w:val="17E61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2323"/>
    <w:multiLevelType w:val="hybridMultilevel"/>
    <w:tmpl w:val="170C7B1A"/>
    <w:lvl w:ilvl="0" w:tplc="237CD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2206A2"/>
    <w:multiLevelType w:val="hybridMultilevel"/>
    <w:tmpl w:val="DADC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047B"/>
    <w:multiLevelType w:val="hybridMultilevel"/>
    <w:tmpl w:val="DADC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C088E"/>
    <w:multiLevelType w:val="hybridMultilevel"/>
    <w:tmpl w:val="E1A8A93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E111010"/>
    <w:multiLevelType w:val="hybridMultilevel"/>
    <w:tmpl w:val="F3F0D218"/>
    <w:lvl w:ilvl="0" w:tplc="7DD0206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9587D"/>
    <w:multiLevelType w:val="hybridMultilevel"/>
    <w:tmpl w:val="E3AA927A"/>
    <w:lvl w:ilvl="0" w:tplc="7DD0206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832AE"/>
    <w:multiLevelType w:val="multilevel"/>
    <w:tmpl w:val="BBDA5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bullet"/>
      <w:lvlText w:val="•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2">
      <w:start w:val="1"/>
      <w:numFmt w:val="decimal"/>
      <w:lvlText w:val="%3."/>
      <w:lvlJc w:val="left"/>
      <w:pPr>
        <w:ind w:left="2325" w:hanging="70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4.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4.2.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340E454C"/>
    <w:multiLevelType w:val="hybridMultilevel"/>
    <w:tmpl w:val="56B23D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A27BFE"/>
    <w:multiLevelType w:val="hybridMultilevel"/>
    <w:tmpl w:val="2758D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83A43"/>
    <w:multiLevelType w:val="hybridMultilevel"/>
    <w:tmpl w:val="92E62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991808"/>
    <w:multiLevelType w:val="hybridMultilevel"/>
    <w:tmpl w:val="1B1AFD08"/>
    <w:lvl w:ilvl="0" w:tplc="CFD226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E032F3"/>
    <w:multiLevelType w:val="hybridMultilevel"/>
    <w:tmpl w:val="92E62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1248F2"/>
    <w:multiLevelType w:val="hybridMultilevel"/>
    <w:tmpl w:val="730AC844"/>
    <w:lvl w:ilvl="0" w:tplc="CFD226E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1F5F81"/>
    <w:multiLevelType w:val="hybridMultilevel"/>
    <w:tmpl w:val="3356ED96"/>
    <w:lvl w:ilvl="0" w:tplc="5A26C4DE">
      <w:start w:val="1"/>
      <w:numFmt w:val="decimal"/>
      <w:lvlText w:val="%1)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15E36"/>
    <w:multiLevelType w:val="hybridMultilevel"/>
    <w:tmpl w:val="AE2E8678"/>
    <w:lvl w:ilvl="0" w:tplc="29889F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1762"/>
    <w:multiLevelType w:val="hybridMultilevel"/>
    <w:tmpl w:val="6D1C42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8421B94"/>
    <w:multiLevelType w:val="hybridMultilevel"/>
    <w:tmpl w:val="6616EFF4"/>
    <w:lvl w:ilvl="0" w:tplc="CFD226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D1E04B6"/>
    <w:multiLevelType w:val="hybridMultilevel"/>
    <w:tmpl w:val="F22ABF5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64706AED"/>
    <w:multiLevelType w:val="multilevel"/>
    <w:tmpl w:val="8F563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325" w:hanging="70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4.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4.2.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 w15:restartNumberingAfterBreak="0">
    <w:nsid w:val="67A9036A"/>
    <w:multiLevelType w:val="hybridMultilevel"/>
    <w:tmpl w:val="509A9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C0DBD"/>
    <w:multiLevelType w:val="multilevel"/>
    <w:tmpl w:val="BBDA5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bullet"/>
      <w:lvlText w:val="•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2">
      <w:start w:val="1"/>
      <w:numFmt w:val="decimal"/>
      <w:lvlText w:val="%3."/>
      <w:lvlJc w:val="left"/>
      <w:pPr>
        <w:ind w:left="2325" w:hanging="70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4.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4.2.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7AA43967"/>
    <w:multiLevelType w:val="multilevel"/>
    <w:tmpl w:val="DF28C4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bullet"/>
      <w:lvlText w:val="•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2">
      <w:start w:val="1"/>
      <w:numFmt w:val="russianLower"/>
      <w:lvlText w:val="%3."/>
      <w:lvlJc w:val="left"/>
      <w:pPr>
        <w:ind w:left="2325" w:hanging="70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4.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4.2.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7DC3029F"/>
    <w:multiLevelType w:val="hybridMultilevel"/>
    <w:tmpl w:val="748A2B8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1"/>
  </w:num>
  <w:num w:numId="2">
    <w:abstractNumId w:val="7"/>
  </w:num>
  <w:num w:numId="3">
    <w:abstractNumId w:val="13"/>
  </w:num>
  <w:num w:numId="4">
    <w:abstractNumId w:val="23"/>
  </w:num>
  <w:num w:numId="5">
    <w:abstractNumId w:val="10"/>
  </w:num>
  <w:num w:numId="6">
    <w:abstractNumId w:val="1"/>
  </w:num>
  <w:num w:numId="7">
    <w:abstractNumId w:val="17"/>
  </w:num>
  <w:num w:numId="8">
    <w:abstractNumId w:val="9"/>
  </w:num>
  <w:num w:numId="9">
    <w:abstractNumId w:val="19"/>
  </w:num>
  <w:num w:numId="10">
    <w:abstractNumId w:val="15"/>
  </w:num>
  <w:num w:numId="11">
    <w:abstractNumId w:val="11"/>
  </w:num>
  <w:num w:numId="12">
    <w:abstractNumId w:val="20"/>
  </w:num>
  <w:num w:numId="13">
    <w:abstractNumId w:val="8"/>
  </w:num>
  <w:num w:numId="14">
    <w:abstractNumId w:val="0"/>
  </w:num>
  <w:num w:numId="15">
    <w:abstractNumId w:val="2"/>
  </w:num>
  <w:num w:numId="16">
    <w:abstractNumId w:val="3"/>
  </w:num>
  <w:num w:numId="17">
    <w:abstractNumId w:val="12"/>
  </w:num>
  <w:num w:numId="18">
    <w:abstractNumId w:val="4"/>
  </w:num>
  <w:num w:numId="19">
    <w:abstractNumId w:val="18"/>
  </w:num>
  <w:num w:numId="20">
    <w:abstractNumId w:val="5"/>
  </w:num>
  <w:num w:numId="21">
    <w:abstractNumId w:val="14"/>
  </w:num>
  <w:num w:numId="22">
    <w:abstractNumId w:val="22"/>
  </w:num>
  <w:num w:numId="23">
    <w:abstractNumId w:val="6"/>
  </w:num>
  <w:num w:numId="24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DB"/>
    <w:rsid w:val="000170E9"/>
    <w:rsid w:val="0002057A"/>
    <w:rsid w:val="00033CC6"/>
    <w:rsid w:val="00054CDA"/>
    <w:rsid w:val="000A0AE0"/>
    <w:rsid w:val="000A45D3"/>
    <w:rsid w:val="000E0953"/>
    <w:rsid w:val="001778AF"/>
    <w:rsid w:val="001D77DB"/>
    <w:rsid w:val="001F3F6F"/>
    <w:rsid w:val="00215792"/>
    <w:rsid w:val="00225064"/>
    <w:rsid w:val="00271932"/>
    <w:rsid w:val="00285CD3"/>
    <w:rsid w:val="0029509E"/>
    <w:rsid w:val="00383450"/>
    <w:rsid w:val="00406AD6"/>
    <w:rsid w:val="00454232"/>
    <w:rsid w:val="00481097"/>
    <w:rsid w:val="004D0FDB"/>
    <w:rsid w:val="00514A8C"/>
    <w:rsid w:val="00521180"/>
    <w:rsid w:val="0061099E"/>
    <w:rsid w:val="00634DC8"/>
    <w:rsid w:val="00652B2D"/>
    <w:rsid w:val="006553CF"/>
    <w:rsid w:val="006F5D36"/>
    <w:rsid w:val="00730BDF"/>
    <w:rsid w:val="00760C34"/>
    <w:rsid w:val="007A6B6D"/>
    <w:rsid w:val="007C7D7C"/>
    <w:rsid w:val="008B7389"/>
    <w:rsid w:val="008C7AD0"/>
    <w:rsid w:val="00907F53"/>
    <w:rsid w:val="00910E27"/>
    <w:rsid w:val="009A758F"/>
    <w:rsid w:val="009C649E"/>
    <w:rsid w:val="009E3BCC"/>
    <w:rsid w:val="00A01A8A"/>
    <w:rsid w:val="00A15FD2"/>
    <w:rsid w:val="00A90BE8"/>
    <w:rsid w:val="00AB540A"/>
    <w:rsid w:val="00AB79F4"/>
    <w:rsid w:val="00AD4554"/>
    <w:rsid w:val="00B33790"/>
    <w:rsid w:val="00B67EBC"/>
    <w:rsid w:val="00BA15CC"/>
    <w:rsid w:val="00BB0110"/>
    <w:rsid w:val="00BD7685"/>
    <w:rsid w:val="00C4361F"/>
    <w:rsid w:val="00CA1586"/>
    <w:rsid w:val="00CA62ED"/>
    <w:rsid w:val="00CB02F0"/>
    <w:rsid w:val="00D269B9"/>
    <w:rsid w:val="00DB034B"/>
    <w:rsid w:val="00E10281"/>
    <w:rsid w:val="00E41378"/>
    <w:rsid w:val="00E415E8"/>
    <w:rsid w:val="00E4383A"/>
    <w:rsid w:val="00E44109"/>
    <w:rsid w:val="00E461B9"/>
    <w:rsid w:val="00EA7D31"/>
    <w:rsid w:val="00EC140A"/>
    <w:rsid w:val="00EE0217"/>
    <w:rsid w:val="00EE7D81"/>
    <w:rsid w:val="00F80B7A"/>
    <w:rsid w:val="00F80C4A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B4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FDB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aliases w:val="Знак"/>
    <w:basedOn w:val="a"/>
    <w:next w:val="a"/>
    <w:link w:val="10"/>
    <w:uiPriority w:val="9"/>
    <w:qFormat/>
    <w:rsid w:val="004D0FDB"/>
    <w:pPr>
      <w:keepNext/>
      <w:tabs>
        <w:tab w:val="left" w:pos="0"/>
      </w:tabs>
      <w:suppressAutoHyphens/>
      <w:jc w:val="center"/>
      <w:outlineLvl w:val="0"/>
    </w:pPr>
    <w:rPr>
      <w:b/>
    </w:rPr>
  </w:style>
  <w:style w:type="paragraph" w:styleId="2">
    <w:name w:val="heading 2"/>
    <w:aliases w:val="Знак Знак"/>
    <w:basedOn w:val="a"/>
    <w:next w:val="a"/>
    <w:link w:val="20"/>
    <w:uiPriority w:val="9"/>
    <w:qFormat/>
    <w:rsid w:val="004D0FDB"/>
    <w:pPr>
      <w:keepNext/>
      <w:tabs>
        <w:tab w:val="center" w:pos="4590"/>
      </w:tabs>
      <w:suppressAutoHyphens/>
      <w:ind w:firstLine="567"/>
      <w:jc w:val="both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2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1"/>
    <w:basedOn w:val="a0"/>
    <w:link w:val="1"/>
    <w:uiPriority w:val="9"/>
    <w:rsid w:val="004D0FDB"/>
    <w:rPr>
      <w:rFonts w:ascii="Times New Roman" w:eastAsia="Calibri" w:hAnsi="Times New Roman" w:cs="Times New Roman"/>
      <w:b/>
      <w:sz w:val="20"/>
      <w:szCs w:val="20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uiPriority w:val="9"/>
    <w:rsid w:val="004D0FDB"/>
    <w:rPr>
      <w:rFonts w:ascii="Times New Roman" w:eastAsia="Calibri" w:hAnsi="Times New Roman" w:cs="Times New Roman"/>
      <w:b/>
      <w:sz w:val="20"/>
      <w:szCs w:val="20"/>
      <w:lang w:eastAsia="ru-RU"/>
    </w:rPr>
  </w:style>
  <w:style w:type="character" w:customStyle="1" w:styleId="a3">
    <w:name w:val="заголовок таблицы Знак"/>
    <w:link w:val="a4"/>
    <w:locked/>
    <w:rsid w:val="004D0FDB"/>
    <w:rPr>
      <w:b/>
      <w:color w:val="000000"/>
      <w:lang w:eastAsia="ar-SA"/>
    </w:rPr>
  </w:style>
  <w:style w:type="paragraph" w:customStyle="1" w:styleId="a4">
    <w:name w:val="заголовок таблицы"/>
    <w:basedOn w:val="a"/>
    <w:link w:val="a3"/>
    <w:rsid w:val="004D0FDB"/>
    <w:pPr>
      <w:suppressAutoHyphens/>
      <w:snapToGrid w:val="0"/>
      <w:jc w:val="both"/>
    </w:pPr>
    <w:rPr>
      <w:rFonts w:asciiTheme="minorHAnsi" w:eastAsiaTheme="minorHAnsi" w:hAnsiTheme="minorHAnsi" w:cstheme="minorBidi"/>
      <w:b/>
      <w:color w:val="000000"/>
      <w:sz w:val="22"/>
      <w:szCs w:val="22"/>
      <w:lang w:eastAsia="ar-SA"/>
    </w:rPr>
  </w:style>
  <w:style w:type="paragraph" w:styleId="a5">
    <w:name w:val="List Paragraph"/>
    <w:basedOn w:val="a"/>
    <w:qFormat/>
    <w:rsid w:val="004D0FD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2057A"/>
    <w:rPr>
      <w:rFonts w:cs="Times New Roman"/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A158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A1586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CA158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A1586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102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4428">
          <w:blockQuote w:val="1"/>
          <w:marLeft w:val="0"/>
          <w:marRight w:val="-10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299">
              <w:marLeft w:val="0"/>
              <w:marRight w:val="0"/>
              <w:marTop w:val="0"/>
              <w:marBottom w:val="0"/>
              <w:divBdr>
                <w:top w:val="single" w:sz="4" w:space="5" w:color="auto"/>
                <w:left w:val="single" w:sz="4" w:space="5" w:color="auto"/>
                <w:bottom w:val="none" w:sz="0" w:space="0" w:color="auto"/>
                <w:right w:val="single" w:sz="4" w:space="5" w:color="auto"/>
              </w:divBdr>
              <w:divsChild>
                <w:div w:id="583879528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6801">
          <w:blockQuote w:val="1"/>
          <w:marLeft w:val="0"/>
          <w:marRight w:val="-10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834">
              <w:marLeft w:val="0"/>
              <w:marRight w:val="0"/>
              <w:marTop w:val="0"/>
              <w:marBottom w:val="0"/>
              <w:divBdr>
                <w:top w:val="single" w:sz="4" w:space="5" w:color="auto"/>
                <w:left w:val="single" w:sz="4" w:space="5" w:color="auto"/>
                <w:bottom w:val="none" w:sz="0" w:space="0" w:color="auto"/>
                <w:right w:val="single" w:sz="4" w:space="5" w:color="auto"/>
              </w:divBdr>
              <w:divsChild>
                <w:div w:id="1061713433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90048-EDAB-4D6B-8E14-520E546B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User_03</dc:creator>
  <cp:lastModifiedBy>Caelestis</cp:lastModifiedBy>
  <cp:revision>3</cp:revision>
  <dcterms:created xsi:type="dcterms:W3CDTF">2016-01-28T11:56:00Z</dcterms:created>
  <dcterms:modified xsi:type="dcterms:W3CDTF">2016-01-28T12:11:00Z</dcterms:modified>
</cp:coreProperties>
</file>