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Liberation Sans" w:hAnsi="Liberation Sans" w:eastAsia="Liberation Sans"/>
          <w:b/>
          <w:color w:val="2B176E"/>
          <w:sz w:val="50"/>
        </w:rPr>
        <w:t xml:space="preserve">UNIVERS</w:t>
      </w:r>
      <w:r>
        <w:rPr>
          <w:rFonts w:ascii="Liberation Sans" w:hAnsi="Liberation Sans" w:eastAsia="Liberation Sans"/>
          <w:b/>
          <w:color w:val="2B176E"/>
          <w:sz w:val="50"/>
        </w:rPr>
        <w:t xml:space="preserve"> </w:t>
      </w:r>
      <w:r>
        <w:rPr>
          <w:rFonts w:ascii="Liberation Sans" w:hAnsi="Liberation Sans" w:eastAsia="Liberation Sans"/>
          <w:b/>
          <w:color w:val="2B176E"/>
          <w:sz w:val="50"/>
        </w:rPr>
        <w:t xml:space="preserve">MAKOLO</w:t>
      </w:r>
      <w:r>
        <w:rPr>
          <w:rFonts w:ascii="Liberation Sans" w:hAnsi="Liberation Sans" w:eastAsia="Liberation Sans"/>
          <w:b/>
          <w:color w:val="2B176E"/>
          <w:sz w:val="50"/>
        </w:rPr>
        <w:t xml:space="preserve"> </w:t>
      </w:r>
      <w:r>
        <w:rPr>
          <w:rFonts w:ascii="Liberation Sans" w:hAnsi="Liberation Sans" w:eastAsia="Liberation Sans"/>
          <w:b/>
          <w:color w:val="2B176E"/>
          <w:sz w:val="50"/>
        </w:rPr>
        <w:t xml:space="preserve">—</w:t>
      </w:r>
      <w:r>
        <w:rPr>
          <w:rFonts w:ascii="Liberation Sans" w:hAnsi="Liberation Sans" w:eastAsia="Liberation Sans"/>
          <w:b/>
          <w:color w:val="2B176E"/>
          <w:sz w:val="50"/>
        </w:rPr>
        <w:t xml:space="preserve"> </w:t>
      </w:r>
      <w:r>
        <w:rPr>
          <w:rFonts w:ascii="Liberation Sans" w:hAnsi="Liberation Sans" w:eastAsia="Liberation Sans"/>
          <w:b/>
          <w:color w:val="2B176E"/>
          <w:sz w:val="50"/>
        </w:rPr>
        <w:t xml:space="preserve">ÉTAT</w:t>
      </w:r>
      <w:r>
        <w:rPr>
          <w:rFonts w:ascii="Liberation Sans" w:hAnsi="Liberation Sans" w:eastAsia="Liberation Sans"/>
          <w:b/>
          <w:color w:val="2B176E"/>
          <w:sz w:val="50"/>
        </w:rPr>
        <w:t xml:space="preserve"> </w:t>
      </w:r>
      <w:r>
        <w:rPr>
          <w:rFonts w:ascii="Liberation Sans" w:hAnsi="Liberation Sans" w:eastAsia="Liberation Sans"/>
          <w:b/>
          <w:color w:val="2B176E"/>
          <w:sz w:val="50"/>
        </w:rPr>
        <w:t xml:space="preserve">SCIENTIFIQUE</w:t>
      </w:r>
      <w:r>
        <w:rPr>
          <w:rFonts w:ascii="Liberation Sans" w:hAnsi="Liberation Sans" w:eastAsia="Liberation Sans"/>
          <w:b/>
          <w:color w:val="2B176E"/>
          <w:sz w:val="50"/>
        </w:rPr>
        <w:t xml:space="preserve"> </w:t>
      </w:r>
      <w:r>
        <w:rPr>
          <w:rFonts w:ascii="Liberation Sans" w:hAnsi="Liberation Sans" w:eastAsia="Liberation Sans"/>
          <w:b/>
          <w:color w:val="2B176E"/>
          <w:sz w:val="50"/>
        </w:rPr>
        <w:t xml:space="preserve">CONSOLIDÉ</w:t>
      </w:r>
      <w:r>
        <w:rPr>
          <w:rFonts w:ascii="Liberation Sans" w:hAnsi="Liberation Sans" w:eastAsia="Liberation Sans"/>
          <w:b/>
          <w:color w:val="2B176E"/>
          <w:sz w:val="50"/>
        </w:rPr>
        <w:t xml:space="preserve"> </w:t>
      </w:r>
      <w:r>
        <w:rPr>
          <w:rFonts w:ascii="Liberation Sans" w:hAnsi="Liberation Sans" w:eastAsia="Liberation Sans"/>
          <w:b/>
          <w:color w:val="2B176E"/>
          <w:sz w:val="50"/>
        </w:rPr>
        <w:t xml:space="preserve">II</w:t>
      </w:r>
    </w:p>
    <w:p>
      <w:pPr>
        <w:pStyle w:val="Subtitle"/>
        <w:jc w:val="center"/>
      </w:pPr>
      <w:r>
        <w:rPr>
          <w:rFonts w:ascii="Liberation Sans" w:hAnsi="Liberation Sans" w:eastAsia="Liberation Sans"/>
          <w:b/>
          <w:color w:val="5232DB"/>
          <w:sz w:val="25"/>
        </w:rPr>
        <w:t xml:space="preserve">Champs,</w:t>
      </w:r>
      <w:r>
        <w:rPr>
          <w:rFonts w:ascii="Liberation Sans" w:hAnsi="Liberation Sans" w:eastAsia="Liberation Sans"/>
          <w:b/>
          <w:color w:val="5232DB"/>
          <w:sz w:val="25"/>
        </w:rPr>
        <w:t xml:space="preserve"> </w:t>
      </w:r>
      <w:r>
        <w:rPr>
          <w:rFonts w:ascii="Liberation Sans" w:hAnsi="Liberation Sans" w:eastAsia="Liberation Sans"/>
          <w:b/>
          <w:color w:val="5232DB"/>
          <w:sz w:val="25"/>
        </w:rPr>
        <w:t xml:space="preserve">énergie,</w:t>
      </w:r>
      <w:r>
        <w:rPr>
          <w:rFonts w:ascii="Liberation Sans" w:hAnsi="Liberation Sans" w:eastAsia="Liberation Sans"/>
          <w:b/>
          <w:color w:val="5232DB"/>
          <w:sz w:val="25"/>
        </w:rPr>
        <w:t xml:space="preserve"> </w:t>
      </w:r>
      <w:r>
        <w:rPr>
          <w:rFonts w:ascii="Liberation Sans" w:hAnsi="Liberation Sans" w:eastAsia="Liberation Sans"/>
          <w:b/>
          <w:color w:val="5232DB"/>
          <w:sz w:val="25"/>
        </w:rPr>
        <w:t xml:space="preserve">thermodynamique,</w:t>
      </w:r>
      <w:r>
        <w:rPr>
          <w:rFonts w:ascii="Liberation Sans" w:hAnsi="Liberation Sans" w:eastAsia="Liberation Sans"/>
          <w:b/>
          <w:color w:val="5232DB"/>
          <w:sz w:val="25"/>
        </w:rPr>
        <w:t xml:space="preserve"> </w:t>
      </w:r>
      <w:r>
        <w:rPr>
          <w:rFonts w:ascii="Liberation Sans" w:hAnsi="Liberation Sans" w:eastAsia="Liberation Sans"/>
          <w:b/>
          <w:color w:val="5232DB"/>
          <w:sz w:val="25"/>
        </w:rPr>
        <w:t xml:space="preserve">géométrie</w:t>
      </w:r>
      <w:r>
        <w:rPr>
          <w:rFonts w:ascii="Liberation Sans" w:hAnsi="Liberation Sans" w:eastAsia="Liberation Sans"/>
          <w:b/>
          <w:color w:val="5232DB"/>
          <w:sz w:val="25"/>
        </w:rPr>
        <w:t xml:space="preserve"> </w:t>
      </w:r>
      <w:r>
        <w:rPr>
          <w:rFonts w:ascii="Liberation Sans" w:hAnsi="Liberation Sans" w:eastAsia="Liberation Sans"/>
          <w:b/>
          <w:color w:val="5232DB"/>
          <w:sz w:val="25"/>
        </w:rPr>
        <w:t xml:space="preserve">étendue,</w:t>
      </w:r>
      <w:r>
        <w:rPr>
          <w:rFonts w:ascii="Liberation Sans" w:hAnsi="Liberation Sans" w:eastAsia="Liberation Sans"/>
          <w:b/>
          <w:color w:val="5232DB"/>
          <w:sz w:val="25"/>
        </w:rPr>
        <w:t xml:space="preserve"> </w:t>
      </w:r>
      <w:r>
        <w:rPr>
          <w:rFonts w:ascii="Liberation Sans" w:hAnsi="Liberation Sans" w:eastAsia="Liberation Sans"/>
          <w:b/>
          <w:color w:val="5232DB"/>
          <w:sz w:val="25"/>
        </w:rPr>
        <w:t xml:space="preserve">espace-temps</w:t>
      </w:r>
      <w:r>
        <w:rPr>
          <w:rFonts w:ascii="Liberation Sans" w:hAnsi="Liberation Sans" w:eastAsia="Liberation Sans"/>
          <w:b/>
          <w:color w:val="5232DB"/>
          <w:sz w:val="25"/>
        </w:rPr>
        <w:t xml:space="preserve"> </w:t>
      </w:r>
      <w:r>
        <w:rPr>
          <w:rFonts w:ascii="Liberation Sans" w:hAnsi="Liberation Sans" w:eastAsia="Liberation Sans"/>
          <w:b/>
          <w:color w:val="5232DB"/>
          <w:sz w:val="25"/>
        </w:rPr>
        <w:t xml:space="preserve">relativiste,</w:t>
      </w:r>
      <w:r>
        <w:rPr>
          <w:rFonts w:ascii="Liberation Sans" w:hAnsi="Liberation Sans" w:eastAsia="Liberation Sans"/>
          <w:b/>
          <w:color w:val="5232DB"/>
          <w:sz w:val="25"/>
        </w:rPr>
        <w:t xml:space="preserve"> </w:t>
      </w:r>
      <w:r>
        <w:rPr>
          <w:rFonts w:ascii="Liberation Sans" w:hAnsi="Liberation Sans" w:eastAsia="Liberation Sans"/>
          <w:b/>
          <w:color w:val="5232DB"/>
          <w:sz w:val="25"/>
        </w:rPr>
        <w:t xml:space="preserve">milieux</w:t>
      </w:r>
      <w:r>
        <w:rPr>
          <w:rFonts w:ascii="Liberation Sans" w:hAnsi="Liberation Sans" w:eastAsia="Liberation Sans"/>
          <w:b/>
          <w:color w:val="5232DB"/>
          <w:sz w:val="25"/>
        </w:rPr>
        <w:t xml:space="preserve"> </w:t>
      </w:r>
      <w:r>
        <w:rPr>
          <w:rFonts w:ascii="Liberation Sans" w:hAnsi="Liberation Sans" w:eastAsia="Liberation Sans"/>
          <w:b/>
          <w:color w:val="5232DB"/>
          <w:sz w:val="25"/>
        </w:rPr>
        <w:t xml:space="preserve">continus</w:t>
      </w:r>
      <w:r>
        <w:rPr>
          <w:rFonts w:ascii="Liberation Sans" w:hAnsi="Liberation Sans" w:eastAsia="Liberation Sans"/>
          <w:b/>
          <w:color w:val="5232DB"/>
          <w:sz w:val="25"/>
        </w:rPr>
        <w:t xml:space="preserve"> </w:t>
      </w:r>
      <w:r>
        <w:rPr>
          <w:rFonts w:ascii="Liberation Sans" w:hAnsi="Liberation Sans" w:eastAsia="Liberation Sans"/>
          <w:b/>
          <w:color w:val="5232DB"/>
          <w:sz w:val="25"/>
        </w:rPr>
        <w:t xml:space="preserve">et</w:t>
      </w:r>
      <w:r>
        <w:rPr>
          <w:rFonts w:ascii="Liberation Sans" w:hAnsi="Liberation Sans" w:eastAsia="Liberation Sans"/>
          <w:b/>
          <w:color w:val="5232DB"/>
          <w:sz w:val="25"/>
        </w:rPr>
        <w:t xml:space="preserve"> </w:t>
      </w:r>
      <w:r>
        <w:rPr>
          <w:rFonts w:ascii="Liberation Sans" w:hAnsi="Liberation Sans" w:eastAsia="Liberation Sans"/>
          <w:b/>
          <w:color w:val="5232DB"/>
          <w:sz w:val="25"/>
        </w:rPr>
        <w:t xml:space="preserve">constitution</w:t>
      </w:r>
      <w:r>
        <w:rPr>
          <w:rFonts w:ascii="Liberation Sans" w:hAnsi="Liberation Sans" w:eastAsia="Liberation Sans"/>
          <w:b/>
          <w:color w:val="5232DB"/>
          <w:sz w:val="25"/>
        </w:rPr>
        <w:t xml:space="preserve"> </w:t>
      </w:r>
      <w:r>
        <w:rPr>
          <w:rFonts w:ascii="Liberation Sans" w:hAnsi="Liberation Sans" w:eastAsia="Liberation Sans"/>
          <w:b/>
          <w:color w:val="5232DB"/>
          <w:sz w:val="25"/>
        </w:rPr>
        <w:t xml:space="preserve">quantitative</w:t>
      </w:r>
    </w:p>
    <w:p>
      <w:pPr>
        <w:pStyle w:val="Date"/>
        <w:widowControl/>
        <w:jc w:val="center"/>
      </w:pPr>
      <w:r>
        <w:rPr>
          <w:rFonts w:ascii="Liberation Serif" w:hAnsi="Liberation Serif" w:eastAsia="Liberation Serif"/>
          <w:color w:val="0F172A"/>
          <w:sz w:val="21"/>
        </w:rPr>
        <w:t xml:space="preserve">Septembre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2026</w:t>
      </w:r>
    </w:p>
    <w:p>
      <w:pPr>
        <w:widowControl/>
        <w:jc w:val="center"/>
      </w:pPr>
      <w:r>
        <w:rPr>
          <w:rFonts w:ascii="Liberation Serif" w:hAnsi="Liberation Serif" w:eastAsia="Liberation Serif"/>
          <w:color w:val="0F172A"/>
          <w:sz w:val="21"/>
          <w:b/>
        </w:rPr>
        <w:t>DOCUMENT SCIENTIFIQUE — VOLUME II</w:t>
      </w:r>
    </w:p>
    <w:p>
      <w:pPr>
        <w:widowControl/>
        <w:jc w:val="center"/>
      </w:pPr>
      <w:r>
        <w:rPr>
          <w:rFonts w:ascii="Liberation Serif" w:hAnsi="Liberation Serif" w:eastAsia="Liberation Serif"/>
          <w:color w:val="0F172A"/>
          <w:sz w:val="21"/>
        </w:rPr>
        <w:t>Référence scientifique : physique et mathématiques établies</w:t>
      </w:r>
    </w:p>
    <w:p>
      <w:pPr>
        <w:widowControl/>
      </w:pPr>
      <w:r>
        <w:br w:type="page"/>
      </w:r>
    </w:p>
    <w:bookmarkStart w:id="20" w:name="résumé-exécutif"/>
    <w:p>
      <w:pPr>
        <w:pStyle w:val="Heading1"/>
      </w:pPr>
      <w:r>
        <w:rPr>
          <w:rFonts w:ascii="Liberation Sans" w:hAnsi="Liberation Sans" w:eastAsia="Liberation Sans"/>
          <w:b/>
          <w:color w:val="2B176E"/>
          <w:sz w:val="32"/>
        </w:rPr>
        <w:t xml:space="preserve">Résumé exécutif</w:t>
      </w:r>
    </w:p>
    <w:p>
      <w:pPr>
        <w:pStyle w:val="FirstParagraph"/>
        <w:widowControl/>
      </w:pPr>
      <w:r>
        <w:rPr>
          <w:rFonts w:ascii="Liberation Serif" w:hAnsi="Liberation Serif" w:eastAsia="Liberation Serif"/>
          <w:color w:val="0F172A"/>
          <w:sz w:val="21"/>
        </w:rPr>
        <w:t xml:space="preserve">Ce deuxième état scientifique consolide la phase qui suit le premier document consacré au socle physico-géométrique, aux CorpsMakolo et aux premières grandeurs macroscopiques. Il ferme le concept général de champ, consolide l’énergie, l’énergie interne et l’entropie, étend la géométrie des corps au cas tridimensionnel et continu, fixe les conditions d’usage de la relativité restreinte et générale, introduit le tenseur énergie-impulsion comme structure centrale des descriptions relativistes et précise le problème restant de constitution quantitative des grandeurs physiques à partir des faits de Makolo.</w:t>
      </w:r>
    </w:p>
    <w:p>
      <w:pPr>
        <w:pStyle w:val="BodyText"/>
        <w:widowControl/>
      </w:pPr>
      <w:r>
        <w:rPr>
          <w:rFonts w:ascii="Liberation Serif" w:hAnsi="Liberation Serif" w:eastAsia="Liberation Serif"/>
          <w:color w:val="0F172A"/>
          <w:sz w:val="21"/>
        </w:rPr>
        <w:t xml:space="preserve">L’Univers Makolo est traité comme un</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univers physique formel construit</w:t>
      </w:r>
      <w:r>
        <w:rPr>
          <w:rFonts w:ascii="Liberation Serif" w:hAnsi="Liberation Serif" w:eastAsia="Liberation Serif"/>
          <w:color w:val="0F172A"/>
          <w:sz w:val="21"/>
        </w:rPr>
        <w:t xml:space="preserve">. Les faits du monde et du backend servent à constituer son état ; les lois physiques établies gouvernent ensuite l’évolution lorsque leurs hypothèses sont satisfaites. Aucune loi n’est modifiée pour s’adapter au produit. Lorsqu’une correspondance Makolo n’a pas encore démontré les propriétés nécessaires d’une grandeur physique, elle demeure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ou</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À DÉTERMINER</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et n’est pas injectée dans les équations correspondantes.</w:t>
      </w:r>
    </w:p>
    <w:p>
      <w:pPr>
        <w:pStyle w:val="BodyText"/>
        <w:widowControl/>
      </w:pPr>
      <w:r>
        <w:rPr>
          <w:rFonts w:ascii="Liberation Serif" w:hAnsi="Liberation Serif" w:eastAsia="Liberation Serif"/>
          <w:color w:val="0F172A"/>
          <w:sz w:val="21"/>
        </w:rPr>
        <w:t xml:space="preserve">La structure générale devient :</w:t>
      </w:r>
    </w:p>
    <w:p>
      <w:pPr>
        <w:pStyle w:val="BodyText"/>
        <w:widowControl/>
      </w:pPr>
      <m:oMathPara>
        <m:oMathParaPr>
          <m:jc m:val="center"/>
        </m:oMathParaPr>
        <m:oMath>
          <m:r>
            <m:rPr>
              <m:nor/>
              <m:sty m:val="p"/>
            </m:rPr>
            <m:t>faits du monde</m:t>
          </m:r>
          <m:r>
            <m:rPr>
              <m:sty m:val="p"/>
            </m:rPr>
            <m:t>→</m:t>
          </m:r>
          <m:r>
            <m:rPr>
              <m:nor/>
              <m:sty m:val="p"/>
            </m:rPr>
            <m:t>backend Makolo</m:t>
          </m:r>
          <m:r>
            <m:rPr>
              <m:sty m:val="p"/>
            </m:rPr>
            <m:t>→</m:t>
          </m:r>
          <m:r>
            <m:rPr>
              <m:nor/>
              <m:sty m:val="p"/>
            </m:rPr>
            <m:t>constitution physique</m:t>
          </m:r>
          <m:r>
            <m:rPr>
              <m:sty m:val="p"/>
            </m:rPr>
            <m:t>→</m:t>
          </m:r>
          <m:r>
            <m:rPr>
              <m:nor/>
              <m:sty m:val="p"/>
            </m:rPr>
            <m:t>état de l’Univers Makolo</m:t>
          </m:r>
          <m:r>
            <m:rPr>
              <m:sty m:val="p"/>
            </m:rPr>
            <m:t>→</m:t>
          </m:r>
          <m:r>
            <m:rPr>
              <m:nor/>
              <m:sty m:val="p"/>
            </m:rPr>
            <m:t>lois physiques applicables</m:t>
          </m:r>
          <m:r>
            <m:rPr>
              <m:sty m:val="p"/>
            </m:rPr>
            <m:t>→</m:t>
          </m:r>
          <m:r>
            <m:rPr>
              <m:nor/>
              <m:sty m:val="p"/>
            </m:rPr>
            <m:t>évolution calculée</m:t>
          </m:r>
          <m:r>
            <m:rPr>
              <m:sty m:val="p"/>
            </m:rPr>
            <m:t>→</m:t>
          </m:r>
          <m:r>
            <m:rPr>
              <m:nor/>
              <m:sty m:val="p"/>
            </m:rPr>
            <m:t>interprétation opérationnelle</m:t>
          </m:r>
          <m:r>
            <m:rPr>
              <m:sty m:val="p"/>
            </m:rPr>
            <m:t>→</m:t>
          </m:r>
          <m:r>
            <m:rPr>
              <m:nor/>
              <m:sty m:val="p"/>
            </m:rPr>
            <m:t>action réelle</m:t>
          </m:r>
          <m:r>
            <m:rPr>
              <m:sty m:val="p"/>
            </m:rPr>
            <m:t>.</m:t>
          </m:r>
        </m:oMath>
      </m:oMathPara>
    </w:p>
    <w:p>
      <w:pPr>
        <w:pStyle w:val="FirstParagraph"/>
        <w:widowControl/>
      </w:pPr>
      <w:r>
        <w:rPr>
          <w:rFonts w:ascii="Liberation Serif" w:hAnsi="Liberation Serif" w:eastAsia="Liberation Serif"/>
          <w:color w:val="0F172A"/>
          <w:sz w:val="21"/>
        </w:rPr>
        <w:t xml:space="preserve">Le présent document ne crée ni « physique Makolo » parallèle à la physique établie, ni unités Makolo. Il fixe les conditions sous lesquelles les objets de l’Univers Makolo peuvent réellement porter des grandeurs physiques et être soumis aux théories correspondantes.</w:t>
      </w:r>
    </w:p>
    <w:bookmarkEnd w:id="20"/>
    <w:bookmarkStart w:id="21" w:name="statuts-scientifiques-utilisés"/>
    <w:p>
      <w:pPr>
        <w:pStyle w:val="Heading1"/>
      </w:pPr>
      <w:r>
        <w:rPr>
          <w:rFonts w:ascii="Liberation Sans" w:hAnsi="Liberation Sans" w:eastAsia="Liberation Sans"/>
          <w:b/>
          <w:color w:val="2B176E"/>
          <w:sz w:val="32"/>
        </w:rPr>
        <w:t xml:space="preserve">Statuts scientifiques utilisés</w:t>
      </w:r>
    </w:p>
    <w:p>
      <w:pPr>
        <w:pStyle w:val="FirstParagraph"/>
        <w:widowControl/>
      </w:pPr>
      <w:r>
        <w:rPr>
          <w:rFonts w:ascii="Liberation Serif" w:hAnsi="Liberation Serif" w:eastAsia="Liberation Serif"/>
          <w:color w:val="0F172A"/>
          <w:sz w:val="21"/>
        </w:rPr>
        <w:t xml:space="preserve">Le document emploie exclusivement quatre statuts formels.</w:t>
      </w:r>
    </w:p>
    <w:p>
      <w:pPr>
        <w:pStyle w:val="BodyText"/>
        <w:widowControl/>
      </w:pP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br/>
      </w:r>
      <w:r>
        <w:rPr>
          <w:rFonts w:ascii="Liberation Serif" w:hAnsi="Liberation Serif" w:eastAsia="Liberation Serif"/>
          <w:color w:val="0F172A"/>
          <w:sz w:val="21"/>
        </w:rPr>
        <w:t xml:space="preserve">Énoncé adopté dans l’état actuel de la théorie, soit comme décision constitutive de l’Univers Makolo, soit comme conséquence de la physique ou des mathématiques établies dans le domaine où elles s’appliquent.</w:t>
      </w:r>
    </w:p>
    <w:p>
      <w:pPr>
        <w:pStyle w:val="BodyText"/>
        <w:widowControl/>
      </w:pP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br/>
      </w:r>
      <w:r>
        <w:rPr>
          <w:rFonts w:ascii="Liberation Serif" w:hAnsi="Liberation Serif" w:eastAsia="Liberation Serif"/>
          <w:color w:val="0F172A"/>
          <w:sz w:val="21"/>
        </w:rPr>
        <w:t xml:space="preserve">Correspondance Makolo scientifiquement plausible et suffisamment caractérisée pour être travaillée, mais dont la constitution quantitative, l’extension ou certains tests distinctifs ne sont pas encore terminés.</w:t>
      </w:r>
    </w:p>
    <w:p>
      <w:pPr>
        <w:pStyle w:val="BodyText"/>
        <w:widowControl/>
      </w:pPr>
      <w:r>
        <w:rPr>
          <w:rFonts w:ascii="Liberation Serif" w:hAnsi="Liberation Serif" w:eastAsia="Liberation Serif"/>
          <w:b/>
          <w:bCs/>
          <w:color w:val="0F172A"/>
          <w:sz w:val="21"/>
        </w:rPr>
        <w:t xml:space="preserve">À DÉTERMINER</w:t>
      </w:r>
      <w:r>
        <w:rPr>
          <w:rFonts w:ascii="Liberation Serif" w:hAnsi="Liberation Serif" w:eastAsia="Liberation Serif"/>
          <w:color w:val="0F172A"/>
          <w:sz w:val="21"/>
        </w:rPr>
        <w:br/>
      </w:r>
      <w:r>
        <w:rPr>
          <w:rFonts w:ascii="Liberation Serif" w:hAnsi="Liberation Serif" w:eastAsia="Liberation Serif"/>
          <w:color w:val="0F172A"/>
          <w:sz w:val="21"/>
        </w:rPr>
        <w:t xml:space="preserve">Question réellement ouverte dont la réponse n’est pas encore constituée.</w:t>
      </w:r>
    </w:p>
    <w:p>
      <w:pPr>
        <w:pStyle w:val="BodyText"/>
        <w:widowControl/>
      </w:pPr>
      <w:r>
        <w:rPr>
          <w:rFonts w:ascii="Liberation Serif" w:hAnsi="Liberation Serif" w:eastAsia="Liberation Serif"/>
          <w:b/>
          <w:bCs/>
          <w:color w:val="0F172A"/>
          <w:sz w:val="21"/>
        </w:rPr>
        <w:t xml:space="preserve">SANS ÉQUIVALENT</w:t>
      </w:r>
      <w:r>
        <w:rPr>
          <w:rFonts w:ascii="Liberation Serif" w:hAnsi="Liberation Serif" w:eastAsia="Liberation Serif"/>
          <w:color w:val="0F172A"/>
          <w:sz w:val="21"/>
        </w:rPr>
        <w:br/>
      </w:r>
      <w:r>
        <w:rPr>
          <w:rFonts w:ascii="Liberation Serif" w:hAnsi="Liberation Serif" w:eastAsia="Liberation Serif"/>
          <w:color w:val="0F172A"/>
          <w:sz w:val="21"/>
        </w:rPr>
        <w:t xml:space="preserve">Correspondance explicitement rejetée : la notion métier, applicative ou intuitive ne possède pas, en l’état, l’équivalence physique proposée.</w:t>
      </w:r>
    </w:p>
    <w:bookmarkEnd w:id="21"/>
    <w:bookmarkStart w:id="27" w:name="X19ace1c8b8915ecd90b505f98b1d9556d066793"/>
    <w:p>
      <w:pPr>
        <w:pStyle w:val="Heading1"/>
      </w:pPr>
      <w:r>
        <w:rPr>
          <w:rFonts w:ascii="Liberation Sans" w:hAnsi="Liberation Sans" w:eastAsia="Liberation Sans"/>
          <w:b/>
          <w:color w:val="2B176E"/>
          <w:sz w:val="32"/>
        </w:rPr>
        <w:t xml:space="preserve">1. Continuité avec le premier état scientifique</w:t>
      </w:r>
    </w:p>
    <w:bookmarkStart w:id="22" w:name="trois-niveaux-irréductibles"/>
    <w:p>
      <w:pPr>
        <w:pStyle w:val="Heading2"/>
      </w:pPr>
      <w:r>
        <w:rPr>
          <w:rFonts w:ascii="Liberation Sans" w:hAnsi="Liberation Sans" w:eastAsia="Liberation Sans"/>
          <w:b/>
          <w:color w:val="2B176E"/>
          <w:sz w:val="26"/>
        </w:rPr>
        <w:t xml:space="preserve">1.1. Trois niveaux irréductibles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L’Univers Makolo reste strictement distinct du langage métier et du backend :</w:t>
      </w:r>
    </w:p>
    <w:p>
      <w:pPr>
        <w:pStyle w:val="BodyText"/>
        <w:widowControl/>
      </w:pPr>
      <m:oMathPara>
        <m:oMathParaPr>
          <m:jc m:val="center"/>
        </m:oMathParaPr>
        <m:oMath>
          <m:borderBox>
            <m:e>
              <m:r>
                <m:rPr>
                  <m:nor/>
                  <m:sty m:val="p"/>
                </m:rPr>
                <m:t>monde / métier</m:t>
              </m:r>
              <m:r>
                <m:rPr>
                  <m:sty m:val="p"/>
                </m:rPr>
                <m:t>≠</m:t>
              </m:r>
              <m:r>
                <m:rPr>
                  <m:nor/>
                  <m:sty m:val="p"/>
                </m:rPr>
                <m:t>backend Makolo</m:t>
              </m:r>
              <m:r>
                <m:rPr>
                  <m:sty m:val="p"/>
                </m:rPr>
                <m:t>≠</m:t>
              </m:r>
              <m:r>
                <m:rPr>
                  <m:nor/>
                  <m:sty m:val="p"/>
                </m:rPr>
                <m:t>Univers Makolo</m:t>
              </m:r>
            </m:e>
          </m:borderBox>
        </m:oMath>
      </m:oMathPara>
    </w:p>
    <w:p>
      <w:pPr>
        <w:pStyle w:val="FirstParagraph"/>
        <w:widowControl/>
      </w:pPr>
      <w:r>
        <w:rPr>
          <w:rFonts w:ascii="Liberation Serif" w:hAnsi="Liberation Serif" w:eastAsia="Liberation Serif"/>
          <w:color w:val="0F172A"/>
          <w:sz w:val="21"/>
        </w:rPr>
        <w:t xml:space="preserve">Le métier parle notamment de Profile, formation, voyage, bourse, match, document, candidature, réservation ou démarche. Le backend organise ces faits au moyen de ses domaines canoniques. L’Univers Makolo constitue à partir d’eux des corps, systèmes, événements, positions, états et grandeurs physiques.</w:t>
      </w:r>
    </w:p>
    <w:p>
      <w:pPr>
        <w:pStyle w:val="BodyText"/>
        <w:widowControl/>
      </w:pPr>
      <w:r>
        <w:rPr>
          <w:rFonts w:ascii="Liberation Serif" w:hAnsi="Liberation Serif" w:eastAsia="Liberation Serif"/>
          <w:color w:val="0F172A"/>
          <w:sz w:val="21"/>
        </w:rPr>
        <w:t xml:space="preserve">Une propriété physique n’est donc jamais justifiée par la seule présence d’une colonne ou d’un objet backend portant un nom ressemblant à celui d’une grandeur scientifique.</w:t>
      </w:r>
    </w:p>
    <w:bookmarkEnd w:id="22"/>
    <w:bookmarkStart w:id="23" w:name="règle-de-transposition-scientifique"/>
    <w:p>
      <w:pPr>
        <w:pStyle w:val="Heading2"/>
      </w:pPr>
      <w:r>
        <w:rPr>
          <w:rFonts w:ascii="Liberation Sans" w:hAnsi="Liberation Sans" w:eastAsia="Liberation Sans"/>
          <w:b/>
          <w:color w:val="2B176E"/>
          <w:sz w:val="26"/>
        </w:rPr>
        <w:t xml:space="preserve">1.2. Règle de transposition scientifique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règle générale est désormais :</w:t>
      </w:r>
    </w:p>
    <w:p>
      <w:pPr>
        <w:pStyle w:val="BlockText"/>
        <w:widowControl/>
        <w:ind w:left="317" w:right="216"/>
      </w:pPr>
      <w:r>
        <w:rPr>
          <w:rFonts w:ascii="Liberation Serif" w:hAnsi="Liberation Serif" w:eastAsia="Liberation Serif"/>
          <w:b/>
          <w:bCs/>
          <w:i/>
          <w:color w:val="0F172A"/>
          <w:sz w:val="21"/>
        </w:rPr>
        <w:t xml:space="preserve">Une loi physique est utilisée sans modification si et seulement si les objets, dimensions, géométries, variables, unités, conditions initiales, conditions aux limites et autres hypothèses nécessaires à cette loi sont effectivement constitués dans le secteur Makolo considéré.</w:t>
      </w:r>
    </w:p>
    <w:p>
      <w:pPr>
        <w:pStyle w:val="FirstParagraph"/>
        <w:widowControl/>
      </w:pPr>
      <w:r>
        <w:rPr>
          <w:rFonts w:ascii="Liberation Serif" w:hAnsi="Liberation Serif" w:eastAsia="Liberation Serif"/>
          <w:color w:val="0F172A"/>
          <w:sz w:val="21"/>
        </w:rPr>
        <w:t xml:space="preserve">Si ces conditions ne sont pas satisfaites, la loi n’est pas appliquée. Elle n’est pas « adaptée » artificiellement pour devenir compatible avec le modèle.</w:t>
      </w:r>
    </w:p>
    <w:p>
      <w:pPr>
        <w:pStyle w:val="BodyText"/>
        <w:widowControl/>
      </w:pPr>
      <w:r>
        <w:rPr>
          <w:rFonts w:ascii="Liberation Serif" w:hAnsi="Liberation Serif" w:eastAsia="Liberation Serif"/>
          <w:color w:val="0F172A"/>
          <w:sz w:val="21"/>
        </w:rPr>
        <w:t xml:space="preserve">Cette règle vaut pour la mécanique, l’électromagnétisme, la thermodynamique, les milieux continus, la relativité, l’astrophysique et la cosmologie.</w:t>
      </w:r>
    </w:p>
    <w:bookmarkEnd w:id="23"/>
    <w:bookmarkStart w:id="24" w:name="Xb3f534bba18f961803bc5084d76e519eba2cf8a"/>
    <w:p>
      <w:pPr>
        <w:pStyle w:val="Heading2"/>
      </w:pPr>
      <w:r>
        <w:rPr>
          <w:rFonts w:ascii="Liberation Sans" w:hAnsi="Liberation Sans" w:eastAsia="Liberation Sans"/>
          <w:b/>
          <w:color w:val="2B176E"/>
          <w:sz w:val="26"/>
        </w:rPr>
        <w:t xml:space="preserve">1.3. Les valeurs sont constituées ; les lois restent physiques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travail propre à Makolo se situe principalement en amont des équations :</w:t>
      </w:r>
    </w:p>
    <w:p>
      <w:pPr>
        <w:pStyle w:val="BodyText"/>
        <w:widowControl/>
      </w:pPr>
      <m:oMathPara>
        <m:oMathParaPr>
          <m:jc m:val="center"/>
        </m:oMathParaPr>
        <m:oMath>
          <m:r>
            <m:rPr>
              <m:nor/>
              <m:sty m:val="p"/>
            </m:rPr>
            <m:t>faits Makolo</m:t>
          </m:r>
          <m:r>
            <m:rPr>
              <m:sty m:val="p"/>
            </m:rPr>
            <m:t>→</m:t>
          </m:r>
          <m:r>
            <m:rPr>
              <m:nor/>
              <m:sty m:val="p"/>
            </m:rPr>
            <m:t>CorpsMakolo et systèmes</m:t>
          </m:r>
          <m:r>
            <m:rPr>
              <m:sty m:val="p"/>
            </m:rPr>
            <m:t>→</m:t>
          </m:r>
          <m:r>
            <m:rPr>
              <m:nor/>
              <m:sty m:val="p"/>
            </m:rPr>
            <m:t>état physique quantifié</m:t>
          </m:r>
          <m:r>
            <m:rPr>
              <m:sty m:val="p"/>
            </m:rPr>
            <m:t>.</m:t>
          </m:r>
        </m:oMath>
      </m:oMathPara>
    </w:p>
    <w:p>
      <w:pPr>
        <w:pStyle w:val="FirstParagraph"/>
        <w:widowControl/>
      </w:pPr>
      <w:r>
        <w:rPr>
          <w:rFonts w:ascii="Liberation Serif" w:hAnsi="Liberation Serif" w:eastAsia="Liberation Serif"/>
          <w:color w:val="0F172A"/>
          <w:sz w:val="21"/>
        </w:rPr>
        <w:t xml:space="preserve">Puis :</w:t>
      </w:r>
    </w:p>
    <w:p>
      <w:pPr>
        <w:pStyle w:val="BodyText"/>
        <w:widowControl/>
      </w:pPr>
      <m:oMathPara>
        <m:oMathParaPr>
          <m:jc m:val="center"/>
        </m:oMathParaPr>
        <m:oMath>
          <m:r>
            <m:rPr>
              <m:nor/>
              <m:sty m:val="p"/>
            </m:rPr>
            <m:t>état physique quantifié</m:t>
          </m:r>
          <m:r>
            <m:rPr>
              <m:sty m:val="p"/>
            </m:rPr>
            <m:t>→</m:t>
          </m:r>
          <m:r>
            <m:rPr>
              <m:nor/>
              <m:sty m:val="p"/>
            </m:rPr>
            <m:t>théorie physique applicable</m:t>
          </m:r>
          <m:r>
            <m:rPr>
              <m:sty m:val="p"/>
            </m:rPr>
            <m:t>→</m:t>
          </m:r>
          <m:r>
            <m:rPr>
              <m:nor/>
              <m:sty m:val="p"/>
            </m:rPr>
            <m:t>calcul</m:t>
          </m:r>
          <m:r>
            <m:rPr>
              <m:sty m:val="p"/>
            </m:rPr>
            <m:t>.</m:t>
          </m:r>
        </m:oMath>
      </m:oMathPara>
    </w:p>
    <w:p>
      <w:pPr>
        <w:pStyle w:val="FirstParagraph"/>
        <w:widowControl/>
      </w:pPr>
      <w:r>
        <w:rPr>
          <w:rFonts w:ascii="Liberation Serif" w:hAnsi="Liberation Serif" w:eastAsia="Liberation Serif"/>
          <w:color w:val="0F172A"/>
          <w:sz w:val="21"/>
        </w:rPr>
        <w:t xml:space="preserve">Si une masse candidate est mal constituée, la projection de masse doit être corrigée ; on ne modifie pas la mécanique. Si une charge candidate ne satisfait pas les propriétés nécessaires à une charge électromagnétique, on ne modifie pas Maxwell. Si une température candidate ne respecte pas la thermodynamique, on revoit sa constitution ; on ne modifie pas la thermodynamique.</w:t>
      </w:r>
    </w:p>
    <w:bookmarkEnd w:id="24"/>
    <w:bookmarkStart w:id="25" w:name="extension-du-secteur-spatial"/>
    <w:p>
      <w:pPr>
        <w:pStyle w:val="Heading2"/>
      </w:pPr>
      <w:r>
        <w:rPr>
          <w:rFonts w:ascii="Liberation Sans" w:hAnsi="Liberation Sans" w:eastAsia="Liberation Sans"/>
          <w:b/>
          <w:color w:val="2B176E"/>
          <w:sz w:val="26"/>
        </w:rPr>
        <w:t xml:space="preserve">1.4. Extension du secteur spatial</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premier état scientifique utilisait un secteur géométrique complet bidimensionnel :</w:t>
      </w:r>
    </w:p>
    <w:p>
      <w:pPr>
        <w:pStyle w:val="BodyText"/>
        <w:widowControl/>
      </w:pPr>
      <m:oMathPara>
        <m:oMathParaPr>
          <m:jc m:val="center"/>
        </m:oMathParaPr>
        <m:oMath>
          <m:r>
            <m:t>p</m:t>
          </m:r>
          <m:r>
            <m:rPr>
              <m:sty m:val="p"/>
            </m:rPr>
            <m:t>=</m:t>
          </m:r>
          <m:d>
            <m:dPr>
              <m:begChr m:val="("/>
              <m:endChr m:val=")"/>
              <m:sepChr m:val=""/>
              <m:grow/>
            </m:dPr>
            <m:e>
              <m:r>
                <m:t>g</m:t>
              </m:r>
              <m:r>
                <m:rPr>
                  <m:sty m:val="p"/>
                </m:rPr>
                <m:t>,</m:t>
              </m:r>
              <m:r>
                <m:t>i</m:t>
              </m:r>
            </m:e>
          </m:d>
          <m:r>
            <m:rPr>
              <m:sty m:val="p"/>
            </m:rPr>
            <m:t>.</m:t>
          </m:r>
        </m:oMath>
      </m:oMathPara>
    </w:p>
    <w:p>
      <w:pPr>
        <w:pStyle w:val="FirstParagraph"/>
        <w:widowControl/>
      </w:pPr>
      <w:r>
        <w:rPr>
          <w:rFonts w:ascii="Liberation Serif" w:hAnsi="Liberation Serif" w:eastAsia="Liberation Serif"/>
          <w:color w:val="0F172A"/>
          <w:sz w:val="21"/>
        </w:rPr>
        <w:t xml:space="preserve">La construction est désormais étendue à un espace spatial ambiant tridimensionnel :</w:t>
      </w:r>
    </w:p>
    <w:p>
      <w:pPr>
        <w:pStyle w:val="BodyText"/>
        <w:widowControl/>
      </w:pPr>
      <m:oMathPara>
        <m:oMathParaPr>
          <m:jc m:val="center"/>
        </m:oMathParaPr>
        <m:oMath>
          <m:sSub>
            <m:e>
              <m:r>
                <m:rPr>
                  <m:sty m:val="p"/>
                  <m:scr m:val="script"/>
                </m:rPr>
                <m:t>E</m:t>
              </m:r>
            </m:e>
            <m:sub>
              <m:r>
                <m:t>M</m:t>
              </m:r>
            </m:sub>
          </m:sSub>
          <m:r>
            <m:rPr>
              <m:sty m:val="p"/>
            </m:rPr>
            <m:t>≃</m:t>
          </m:r>
          <m:sSup>
            <m:e>
              <m:r>
                <m:rPr>
                  <m:sty m:val="p"/>
                  <m:scr m:val="double-struck"/>
                </m:rPr>
                <m:t>R</m:t>
              </m:r>
            </m:e>
            <m:sup>
              <m:r>
                <m:t>3</m:t>
              </m:r>
            </m:sup>
          </m:sSup>
          <m:r>
            <m:rPr>
              <m:sty m:val="p"/>
            </m:rPr>
            <m:t>,</m:t>
          </m:r>
          <m:r>
            <m:t>  </m:t>
          </m:r>
          <m:r>
            <m:rPr>
              <m:sty m:val="b"/>
            </m:rPr>
            <m:t>x</m:t>
          </m:r>
          <m:r>
            <m:rPr>
              <m:sty m:val="p"/>
            </m:rPr>
            <m:t>=</m:t>
          </m:r>
          <m:d>
            <m:dPr>
              <m:begChr m:val="("/>
              <m:endChr m:val=")"/>
              <m:sepChr m:val=""/>
              <m:grow/>
            </m:dPr>
            <m:e>
              <m:r>
                <m:t>g</m:t>
              </m:r>
              <m:r>
                <m:rPr>
                  <m:sty m:val="p"/>
                </m:rPr>
                <m:t>,</m:t>
              </m:r>
              <m:r>
                <m:t>i</m:t>
              </m:r>
              <m:r>
                <m:rPr>
                  <m:sty m:val="p"/>
                </m:rPr>
                <m:t>,</m:t>
              </m:r>
              <m:r>
                <m:t>z</m:t>
              </m:r>
            </m:e>
          </m:d>
          <m:r>
            <m:rPr>
              <m:sty m:val="p"/>
            </m:rPr>
            <m:t>.</m:t>
          </m:r>
        </m:oMath>
      </m:oMathPara>
    </w:p>
    <w:p>
      <w:pPr>
        <w:pStyle w:val="FirstParagraph"/>
        <w:widowControl/>
      </w:pPr>
      <w:r>
        <w:rPr>
          <w:rFonts w:ascii="Liberation Serif" w:hAnsi="Liberation Serif" w:eastAsia="Liberation Serif"/>
          <w:color w:val="0F172A"/>
          <w:sz w:val="21"/>
        </w:rPr>
        <w:t xml:space="preserve">Le secteur antérieur demeure comme sous-espace :</w:t>
      </w:r>
    </w:p>
    <w:p>
      <w:pPr>
        <w:pStyle w:val="BodyText"/>
        <w:widowControl/>
      </w:pPr>
      <m:oMathPara>
        <m:oMathParaPr>
          <m:jc m:val="center"/>
        </m:oMathParaPr>
        <m:oMath>
          <m:r>
            <m:t>z</m:t>
          </m:r>
          <m:r>
            <m:rPr>
              <m:sty m:val="p"/>
            </m:rPr>
            <m:t>=</m:t>
          </m:r>
          <m:r>
            <m:t>0</m:t>
          </m:r>
          <m:r>
            <m:rPr>
              <m:sty m:val="p"/>
            </m:rPr>
            <m:t>.</m:t>
          </m:r>
        </m:oMath>
      </m:oMathPara>
    </w:p>
    <w:p>
      <w:pPr>
        <w:pStyle w:val="FirstParagraph"/>
        <w:widowControl/>
      </w:pPr>
      <w:r>
        <w:rPr>
          <w:rFonts w:ascii="Liberation Serif" w:hAnsi="Liberation Serif" w:eastAsia="Liberation Serif"/>
          <w:color w:val="0F172A"/>
          <w:sz w:val="21"/>
        </w:rPr>
        <w:t xml:space="preserve">Ainsi :</w:t>
      </w:r>
    </w:p>
    <w:p>
      <w:pPr>
        <w:pStyle w:val="BodyText"/>
        <w:widowControl/>
      </w:pPr>
      <m:oMathPara>
        <m:oMathParaPr>
          <m:jc m:val="center"/>
        </m:oMathParaPr>
        <m:oMath>
          <m:borderBox>
            <m:e>
              <m:r>
                <m:t>z</m:t>
              </m:r>
              <m:r>
                <m:rPr>
                  <m:sty m:val="p"/>
                </m:rPr>
                <m:t>=</m:t>
              </m:r>
              <m:r>
                <m:t>0</m:t>
              </m:r>
              <m:r>
                <m:rPr>
                  <m:sty m:val="p"/>
                </m:rPr>
                <m:t>≠</m:t>
              </m:r>
              <m:r>
                <m:rPr>
                  <m:nor/>
                  <m:sty m:val="p"/>
                </m:rPr>
                <m:t>absence de troisième dimension</m:t>
              </m:r>
            </m:e>
          </m:borderBox>
        </m:oMath>
      </m:oMathPara>
    </w:p>
    <w:p>
      <w:pPr>
        <w:pStyle w:val="FirstParagraph"/>
        <w:widowControl/>
      </w:pPr>
      <w:r>
        <w:rPr>
          <w:rFonts w:ascii="Liberation Serif" w:hAnsi="Liberation Serif" w:eastAsia="Liberation Serif"/>
          <w:color w:val="0F172A"/>
          <w:sz w:val="21"/>
        </w:rPr>
        <w:t xml:space="preserve">et les absences typées restent distinctes de zéro :</w:t>
      </w:r>
    </w:p>
    <w:p>
      <w:pPr>
        <w:pStyle w:val="BodyText"/>
        <w:widowControl/>
      </w:pPr>
      <m:oMathPara>
        <m:oMathParaPr>
          <m:jc m:val="center"/>
        </m:oMathParaPr>
        <m:oMath>
          <m:sSub>
            <m:e>
              <m:r>
                <m:rPr>
                  <m:sty m:val="p"/>
                </m:rPr>
                <m:t>⊥</m:t>
              </m:r>
            </m:e>
            <m:sub>
              <m:r>
                <m:t>G</m:t>
              </m:r>
            </m:sub>
          </m:sSub>
          <m:r>
            <m:rPr>
              <m:sty m:val="p"/>
            </m:rPr>
            <m:t>≠</m:t>
          </m:r>
          <m:r>
            <m:t>0</m:t>
          </m:r>
          <m:r>
            <m:rPr>
              <m:sty m:val="p"/>
            </m:rPr>
            <m:t>,</m:t>
          </m:r>
          <m:r>
            <m:t>  </m:t>
          </m:r>
          <m:sSub>
            <m:e>
              <m:r>
                <m:rPr>
                  <m:sty m:val="p"/>
                </m:rPr>
                <m:t>⊥</m:t>
              </m:r>
            </m:e>
            <m:sub>
              <m:r>
                <m:t>I</m:t>
              </m:r>
            </m:sub>
          </m:sSub>
          <m:r>
            <m:rPr>
              <m:sty m:val="p"/>
            </m:rPr>
            <m:t>≠</m:t>
          </m:r>
          <m:r>
            <m:t>0</m:t>
          </m:r>
          <m:r>
            <m:rPr>
              <m:sty m:val="p"/>
            </m:rPr>
            <m:t>.</m:t>
          </m:r>
        </m:oMath>
      </m:oMathPara>
    </w:p>
    <w:p>
      <w:pPr>
        <w:pStyle w:val="FirstParagraph"/>
        <w:widowControl/>
      </w:pPr>
      <w:r>
        <w:rPr>
          <w:rFonts w:ascii="Liberation Serif" w:hAnsi="Liberation Serif" w:eastAsia="Liberation Serif"/>
          <w:color w:val="0F172A"/>
          <w:sz w:val="21"/>
        </w:rPr>
        <w:t xml:space="preserve">Cette extension lève l’obstacle dimensionnel qui empêchait d’appliquer sans changement des théories physiques formulées en trois dimensions spatiales lorsque leurs autres hypothèses sont également satisfaites.</w:t>
      </w:r>
    </w:p>
    <w:bookmarkEnd w:id="25"/>
    <w:bookmarkStart w:id="26" w:name="temps-minimal-et-temps-différentiable"/>
    <w:p>
      <w:pPr>
        <w:pStyle w:val="Heading2"/>
      </w:pPr>
      <w:r>
        <w:rPr>
          <w:rFonts w:ascii="Liberation Sans" w:hAnsi="Liberation Sans" w:eastAsia="Liberation Sans"/>
          <w:b/>
          <w:color w:val="2B176E"/>
          <w:sz w:val="26"/>
        </w:rPr>
        <w:t xml:space="preserve">1.5. Temps minimal et temps différentiable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temps ordonné du premier état scientifique reste suffisant pour les secteurs ne nécessitant qu’une succession d’états. Les secteurs décrits par des équations différentielles exigent cependant une structure plus forte : un temps continu et différentiable compatible avec la théorie utilisée.</w:t>
      </w:r>
    </w:p>
    <w:p>
      <w:pPr>
        <w:pStyle w:val="BodyText"/>
        <w:widowControl/>
      </w:pPr>
      <w:r>
        <w:rPr>
          <w:rFonts w:ascii="Liberation Serif" w:hAnsi="Liberation Serif" w:eastAsia="Liberation Serif"/>
          <w:color w:val="0F172A"/>
          <w:sz w:val="21"/>
        </w:rPr>
        <w:t xml:space="preserve">Le passage à cette structure ne supprime pas le temps minimal antérieur ; il constitue un enrichissement du secteur physique concerné.</w:t>
      </w:r>
    </w:p>
    <w:bookmarkEnd w:id="26"/>
    <w:bookmarkEnd w:id="27"/>
    <w:bookmarkStart w:id="28" w:name="partie-i-champs"/>
    <w:p>
      <w:pPr>
        <w:pStyle w:val="Heading1"/>
        <w:pageBreakBefore/>
        <w:spacing w:before="0"/>
      </w:pPr>
      <w:r>
        <w:rPr>
          <w:rFonts w:ascii="Liberation Sans" w:hAnsi="Liberation Sans" w:eastAsia="Liberation Sans"/>
          <w:b/>
          <w:color w:val="2B176E"/>
          <w:sz w:val="32"/>
        </w:rPr>
        <w:t xml:space="preserve">PARTIE I — CHAMPS</w:t>
      </w:r>
    </w:p>
    <w:bookmarkEnd w:id="28"/>
    <w:bookmarkStart w:id="33" w:name="définition-générale-du-champ"/>
    <w:p>
      <w:pPr>
        <w:pStyle w:val="Heading1"/>
      </w:pPr>
      <w:r>
        <w:rPr>
          <w:rFonts w:ascii="Liberation Sans" w:hAnsi="Liberation Sans" w:eastAsia="Liberation Sans"/>
          <w:b/>
          <w:color w:val="2B176E"/>
          <w:sz w:val="32"/>
        </w:rPr>
        <w:t xml:space="preserve">2. Définition générale du champ</w:t>
      </w:r>
    </w:p>
    <w:bookmarkStart w:id="29" w:name="définition-consolidée"/>
    <w:p>
      <w:pPr>
        <w:pStyle w:val="Heading2"/>
      </w:pPr>
      <w:r>
        <w:rPr>
          <w:rFonts w:ascii="Liberation Sans" w:hAnsi="Liberation Sans" w:eastAsia="Liberation Sans"/>
          <w:b/>
          <w:color w:val="2B176E"/>
          <w:sz w:val="26"/>
        </w:rPr>
        <w:t xml:space="preserve">2.1. Définition consolidée</w:t>
      </w:r>
    </w:p>
    <w:p>
      <w:pPr>
        <w:pStyle w:val="FirstParagraph"/>
        <w:keepNext/>
        <w:widowControl/>
        <w:spacing w:before="90" w:after="30"/>
      </w:pPr>
      <w:r>
        <w:rPr>
          <w:rFonts w:ascii="Liberation Sans" w:hAnsi="Liberation Sans" w:eastAsia="Liberation Sans"/>
          <w:b/>
          <w:bCs/>
          <w:color w:val="5232DB"/>
          <w:sz w:val="17"/>
        </w:rPr>
        <w:t xml:space="preserve">CANDIDAT</w:t>
      </w:r>
    </w:p>
    <w:p>
      <w:pPr>
        <w:pStyle w:val="BlockText"/>
        <w:widowControl/>
      </w:pPr>
      <w:r>
        <w:rPr>
          <w:rFonts w:ascii="Liberation Serif" w:hAnsi="Liberation Serif" w:eastAsia="Liberation Serif"/>
          <w:b/>
          <w:bCs/>
          <w:color w:val="0F172A"/>
          <w:sz w:val="21"/>
        </w:rPr>
        <w:t xml:space="preserve">Un champ Makolo est une structure physique définie sur un domaine de l’espace-temps de l’Univers Makolo, dont l’état consiste en une distribution locale de valeurs d’un type déterminé. Cette distribution appartient à l’état de l’Univers indépendamment du CorpsMakolo particulier qui peut venir l’éprouver.</w:t>
      </w:r>
    </w:p>
    <w:p>
      <w:pPr>
        <w:pStyle w:val="FirstParagraph"/>
        <w:widowControl/>
      </w:pPr>
      <w:r>
        <w:rPr>
          <w:rFonts w:ascii="Liberation Serif" w:hAnsi="Liberation Serif" w:eastAsia="Liberation Serif"/>
          <w:color w:val="0F172A"/>
          <w:sz w:val="21"/>
        </w:rPr>
        <w:t xml:space="preserve">On écrit abstraitement :</w:t>
      </w:r>
    </w:p>
    <w:p>
      <w:pPr>
        <w:pStyle w:val="BodyText"/>
        <w:widowControl/>
      </w:pPr>
      <m:oMathPara>
        <m:oMathParaPr>
          <m:jc m:val="center"/>
        </m:oMathParaPr>
        <m:oMath>
          <m:r>
            <m:t>Φ</m:t>
          </m:r>
          <m:d>
            <m:dPr>
              <m:begChr m:val="("/>
              <m:endChr m:val=")"/>
              <m:sepChr m:val=""/>
              <m:grow/>
            </m:dPr>
            <m:e>
              <m:r>
                <m:rPr>
                  <m:sty m:val="b"/>
                </m:rPr>
                <m:t>x</m:t>
              </m:r>
              <m:r>
                <m:rPr>
                  <m:sty m:val="p"/>
                </m:rPr>
                <m:t>,</m:t>
              </m:r>
              <m:r>
                <m:t>t</m:t>
              </m:r>
            </m:e>
          </m:d>
          <m:r>
            <m:rPr>
              <m:sty m:val="p"/>
            </m:rPr>
            <m:t>.</m:t>
          </m:r>
        </m:oMath>
      </m:oMathPara>
    </w:p>
    <w:p>
      <w:pPr>
        <w:pStyle w:val="FirstParagraph"/>
        <w:widowControl/>
      </w:pPr>
      <w:r>
        <w:rPr>
          <w:rFonts w:ascii="Liberation Serif" w:hAnsi="Liberation Serif" w:eastAsia="Liberation Serif"/>
          <w:color w:val="0F172A"/>
          <w:sz w:val="21"/>
        </w:rPr>
        <w:t xml:space="preserve">À un instant donné, le champ complet est sa configuration :</w:t>
      </w:r>
    </w:p>
    <w:p>
      <w:pPr>
        <w:pStyle w:val="BodyText"/>
        <w:widowControl/>
      </w:pPr>
      <m:oMathPara>
        <m:oMathParaPr>
          <m:jc m:val="center"/>
        </m:oMathParaPr>
        <m:oMath>
          <m:r>
            <m:t>Φ</m:t>
          </m:r>
          <m:d>
            <m:dPr>
              <m:begChr m:val="("/>
              <m:endChr m:val=")"/>
              <m:sepChr m:val=""/>
              <m:grow/>
            </m:dPr>
            <m:e>
              <m:r>
                <m:rPr>
                  <m:sty m:val="p"/>
                </m:rPr>
                <m:t>⋅</m:t>
              </m:r>
              <m:r>
                <m:rPr>
                  <m:sty m:val="p"/>
                </m:rPr>
                <m:t>,</m:t>
              </m:r>
              <m:r>
                <m:t>t</m:t>
              </m:r>
            </m:e>
          </m:d>
          <m:r>
            <m:rPr>
              <m:sty m:val="p"/>
            </m:rPr>
            <m:t>,</m:t>
          </m:r>
        </m:oMath>
      </m:oMathPara>
    </w:p>
    <w:p>
      <w:pPr>
        <w:pStyle w:val="FirstParagraph"/>
        <w:widowControl/>
      </w:pPr>
      <w:r>
        <w:rPr>
          <w:rFonts w:ascii="Liberation Serif" w:hAnsi="Liberation Serif" w:eastAsia="Liberation Serif"/>
          <w:color w:val="0F172A"/>
          <w:sz w:val="21"/>
        </w:rPr>
        <w:t xml:space="preserve">et non la seule valeur locale</w:t>
      </w:r>
      <w:r>
        <w:rPr>
          <w:rFonts w:ascii="Liberation Serif" w:hAnsi="Liberation Serif" w:eastAsia="Liberation Serif"/>
          <w:color w:val="0F172A"/>
          <w:sz w:val="21"/>
        </w:rPr>
        <w:t xml:space="preserve"> </w:t>
      </w:r>
      <m:oMath>
        <m:r>
          <m:t>Φ</m:t>
        </m:r>
        <m:d>
          <m:dPr>
            <m:begChr m:val="("/>
            <m:endChr m:val=")"/>
            <m:sepChr m:val=""/>
            <m:grow/>
          </m:dPr>
          <m:e>
            <m:r>
              <m:rPr>
                <m:sty m:val="b"/>
              </m:rPr>
              <m:t>x</m:t>
            </m:r>
            <m:r>
              <m:rPr>
                <m:sty m:val="p"/>
              </m:rPr>
              <m:t>,</m:t>
            </m:r>
            <m:r>
              <m:t>t</m:t>
            </m:r>
          </m:e>
        </m:d>
      </m:oMath>
      <w:r>
        <w:rPr>
          <w:rFonts w:ascii="Liberation Serif" w:hAnsi="Liberation Serif" w:eastAsia="Liberation Serif"/>
          <w:color w:val="0F172A"/>
          <w:sz w:val="21"/>
        </w:rPr>
        <w:t xml:space="preserve">.</w:t>
      </w:r>
    </w:p>
    <w:bookmarkEnd w:id="29"/>
    <w:bookmarkStart w:id="30" w:name="domaine-et-support"/>
    <w:p>
      <w:pPr>
        <w:pStyle w:val="Heading2"/>
      </w:pPr>
      <w:r>
        <w:rPr>
          <w:rFonts w:ascii="Liberation Sans" w:hAnsi="Liberation Sans" w:eastAsia="Liberation Sans"/>
          <w:b/>
          <w:color w:val="2B176E"/>
          <w:sz w:val="26"/>
        </w:rPr>
        <w:t xml:space="preserve">2.2. Domaine et support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domaine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est la région de l’espace-temps sur laquelle le champ est défini. Le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support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désigne, dans le sens mathématique approprié, la région où le champ est non nul ou non trivial.</w:t>
      </w:r>
    </w:p>
    <w:p>
      <w:pPr>
        <w:pStyle w:val="BodyText"/>
        <w:widowControl/>
      </w:pPr>
      <w:r>
        <w:rPr>
          <w:rFonts w:ascii="Liberation Serif" w:hAnsi="Liberation Serif" w:eastAsia="Liberation Serif"/>
          <w:color w:val="0F172A"/>
          <w:sz w:val="21"/>
        </w:rPr>
        <w:t xml:space="preserve">Ainsi :</w:t>
      </w:r>
    </w:p>
    <w:p>
      <w:pPr>
        <w:pStyle w:val="BodyText"/>
        <w:widowControl/>
      </w:pPr>
      <m:oMathPara>
        <m:oMathParaPr>
          <m:jc m:val="center"/>
        </m:oMathParaPr>
        <m:oMath>
          <m:r>
            <m:t>Φ</m:t>
          </m:r>
          <m:d>
            <m:dPr>
              <m:begChr m:val="("/>
              <m:endChr m:val=")"/>
              <m:sepChr m:val=""/>
              <m:grow/>
            </m:dPr>
            <m:e>
              <m:r>
                <m:rPr>
                  <m:sty m:val="b"/>
                </m:rPr>
                <m:t>x</m:t>
              </m:r>
              <m:r>
                <m:rPr>
                  <m:sty m:val="p"/>
                </m:rPr>
                <m:t>,</m:t>
              </m:r>
              <m:r>
                <m:t>t</m:t>
              </m:r>
            </m:e>
          </m:d>
          <m:r>
            <m:rPr>
              <m:sty m:val="p"/>
            </m:rPr>
            <m:t>=</m:t>
          </m:r>
          <m:r>
            <m:t>0</m:t>
          </m:r>
        </m:oMath>
      </m:oMathPara>
    </w:p>
    <w:p>
      <w:pPr>
        <w:pStyle w:val="FirstParagraph"/>
        <w:widowControl/>
      </w:pPr>
      <w:r>
        <w:rPr>
          <w:rFonts w:ascii="Liberation Serif" w:hAnsi="Liberation Serif" w:eastAsia="Liberation Serif"/>
          <w:color w:val="0F172A"/>
          <w:sz w:val="21"/>
        </w:rPr>
        <w:t xml:space="preserve">ne signifie pas que le champ est absent de son domaine ; sa valeur y est simplement nulle.</w:t>
      </w:r>
    </w:p>
    <w:bookmarkEnd w:id="30"/>
    <w:bookmarkStart w:id="31" w:name="type-de-valeur"/>
    <w:p>
      <w:pPr>
        <w:pStyle w:val="Heading2"/>
      </w:pPr>
      <w:r>
        <w:rPr>
          <w:rFonts w:ascii="Liberation Sans" w:hAnsi="Liberation Sans" w:eastAsia="Liberation Sans"/>
          <w:b/>
          <w:color w:val="2B176E"/>
          <w:sz w:val="26"/>
        </w:rPr>
        <w:t xml:space="preserve">2.3. Type de valeur</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champ peut être scalaire, vectoriel, tensoriel ou posséder une structure mathématique plus générale. Le type de valeur appartient au champ particulier et non au concept général de champ.</w:t>
      </w:r>
    </w:p>
    <w:p>
      <w:pPr>
        <w:pStyle w:val="BodyText"/>
        <w:widowControl/>
      </w:pPr>
      <w:r>
        <w:rPr>
          <w:rFonts w:ascii="Liberation Serif" w:hAnsi="Liberation Serif" w:eastAsia="Liberation Serif"/>
          <w:color w:val="0F172A"/>
          <w:sz w:val="21"/>
        </w:rPr>
        <w:t xml:space="preserve">Exemples génériques :</w:t>
      </w:r>
    </w:p>
    <w:p>
      <w:pPr>
        <w:pStyle w:val="BodyText"/>
        <w:widowControl/>
      </w:pPr>
      <m:oMathPara>
        <m:oMathParaPr>
          <m:jc m:val="center"/>
        </m:oMathParaPr>
        <m:oMath>
          <m:r>
            <m:t>ϕ</m:t>
          </m:r>
          <m:d>
            <m:dPr>
              <m:begChr m:val="("/>
              <m:endChr m:val=")"/>
              <m:sepChr m:val=""/>
              <m:grow/>
            </m:dPr>
            <m:e>
              <m:r>
                <m:rPr>
                  <m:sty m:val="b"/>
                </m:rPr>
                <m:t>x</m:t>
              </m:r>
              <m:r>
                <m:rPr>
                  <m:sty m:val="p"/>
                </m:rPr>
                <m:t>,</m:t>
              </m:r>
              <m:r>
                <m:t>t</m:t>
              </m:r>
            </m:e>
          </m:d>
          <m:r>
            <m:rPr>
              <m:sty m:val="p"/>
            </m:rPr>
            <m:t>,</m:t>
          </m:r>
          <m:r>
            <m:t>  </m:t>
          </m:r>
          <m:r>
            <m:rPr>
              <m:sty m:val="b"/>
            </m:rPr>
            <m:t>A</m:t>
          </m:r>
          <m:d>
            <m:dPr>
              <m:begChr m:val="("/>
              <m:endChr m:val=")"/>
              <m:sepChr m:val=""/>
              <m:grow/>
            </m:dPr>
            <m:e>
              <m:r>
                <m:rPr>
                  <m:sty m:val="b"/>
                </m:rPr>
                <m:t>x</m:t>
              </m:r>
              <m:r>
                <m:rPr>
                  <m:sty m:val="p"/>
                </m:rPr>
                <m:t>,</m:t>
              </m:r>
              <m:r>
                <m:t>t</m:t>
              </m:r>
            </m:e>
          </m:d>
          <m:r>
            <m:rPr>
              <m:sty m:val="p"/>
            </m:rPr>
            <m:t>,</m:t>
          </m:r>
          <m:r>
            <m:t>  </m:t>
          </m:r>
          <m:sSub>
            <m:e>
              <m:r>
                <m:t>T</m:t>
              </m:r>
            </m:e>
            <m:sub>
              <m:r>
                <m:t>i</m:t>
              </m:r>
              <m:r>
                <m:t>j</m:t>
              </m:r>
            </m:sub>
          </m:sSub>
          <m:d>
            <m:dPr>
              <m:begChr m:val="("/>
              <m:endChr m:val=")"/>
              <m:sepChr m:val=""/>
              <m:grow/>
            </m:dPr>
            <m:e>
              <m:r>
                <m:rPr>
                  <m:sty m:val="b"/>
                </m:rPr>
                <m:t>x</m:t>
              </m:r>
              <m:r>
                <m:rPr>
                  <m:sty m:val="p"/>
                </m:rPr>
                <m:t>,</m:t>
              </m:r>
              <m:r>
                <m:t>t</m:t>
              </m:r>
            </m:e>
          </m:d>
          <m:r>
            <m:rPr>
              <m:sty m:val="p"/>
            </m:rPr>
            <m:t>.</m:t>
          </m:r>
        </m:oMath>
      </m:oMathPara>
    </w:p>
    <w:bookmarkEnd w:id="31"/>
    <w:bookmarkStart w:id="32" w:name="critère-du-corps-test-absent"/>
    <w:p>
      <w:pPr>
        <w:pStyle w:val="Heading2"/>
      </w:pPr>
      <w:r>
        <w:rPr>
          <w:rFonts w:ascii="Liberation Sans" w:hAnsi="Liberation Sans" w:eastAsia="Liberation Sans"/>
          <w:b/>
          <w:color w:val="2B176E"/>
          <w:sz w:val="26"/>
        </w:rPr>
        <w:t xml:space="preserve">2.4. Critère du corps test absent</w:t>
      </w:r>
    </w:p>
    <w:p>
      <w:pPr>
        <w:pStyle w:val="FirstParagraph"/>
        <w:keepNext/>
        <w:widowControl/>
        <w:spacing w:before="90" w:after="30"/>
      </w:pPr>
      <w:r>
        <w:rPr>
          <w:rFonts w:ascii="Liberation Sans" w:hAnsi="Liberation Sans" w:eastAsia="Liberation Sans"/>
          <w:b/>
          <w:bCs/>
          <w:color w:val="5232DB"/>
          <w:sz w:val="17"/>
        </w:rPr>
        <w:t xml:space="preserve">CANDIDAT</w:t>
      </w:r>
    </w:p>
    <w:p>
      <w:pPr>
        <w:pStyle w:val="BodyText"/>
        <w:widowControl/>
      </w:pPr>
      <w:r>
        <w:rPr>
          <w:rFonts w:ascii="Liberation Serif" w:hAnsi="Liberation Serif" w:eastAsia="Liberation Serif"/>
          <w:color w:val="0F172A"/>
          <w:sz w:val="21"/>
        </w:rPr>
        <w:t xml:space="preserve">Un critère distinctif utile est : si aucun CorpsMakolo test n’occupait le locus considéré, la valeur du champ pourrait-elle rester définie comme partie de l’état de l’Univers ?</w:t>
      </w:r>
    </w:p>
    <w:p>
      <w:pPr>
        <w:pStyle w:val="BodyText"/>
        <w:widowControl/>
      </w:pPr>
      <w:r>
        <w:rPr>
          <w:rFonts w:ascii="Liberation Serif" w:hAnsi="Liberation Serif" w:eastAsia="Liberation Serif"/>
          <w:color w:val="0F172A"/>
          <w:sz w:val="21"/>
        </w:rPr>
        <w:t xml:space="preserve">Lorsque la réponse est oui, la grandeur constitue un candidat sérieux au statut de champ. Un champ n’est pas créé à la demande d’un utilisateur particulier.</w:t>
      </w:r>
    </w:p>
    <w:bookmarkEnd w:id="32"/>
    <w:bookmarkEnd w:id="33"/>
    <w:bookmarkStart w:id="37" w:name="champ-corps-propriété-globale-et-densité"/>
    <w:p>
      <w:pPr>
        <w:pStyle w:val="Heading1"/>
      </w:pPr>
      <w:r>
        <w:rPr>
          <w:rFonts w:ascii="Liberation Sans" w:hAnsi="Liberation Sans" w:eastAsia="Liberation Sans"/>
          <w:b/>
          <w:color w:val="2B176E"/>
          <w:sz w:val="32"/>
        </w:rPr>
        <w:t xml:space="preserve">3. Champ, corps, propriété globale et densité</w:t>
      </w:r>
    </w:p>
    <w:bookmarkStart w:id="34" w:name="corps-et-champ"/>
    <w:p>
      <w:pPr>
        <w:pStyle w:val="Heading2"/>
      </w:pPr>
      <w:r>
        <w:rPr>
          <w:rFonts w:ascii="Liberation Sans" w:hAnsi="Liberation Sans" w:eastAsia="Liberation Sans"/>
          <w:b/>
          <w:color w:val="2B176E"/>
          <w:sz w:val="26"/>
        </w:rPr>
        <w:t xml:space="preserve">3.1. Corps et champ</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rPr>
                  <m:nor/>
                  <m:sty m:val="p"/>
                </m:rPr>
                <m:t>Corps</m:t>
              </m:r>
              <m:r>
                <m:rPr>
                  <m:sty m:val="p"/>
                </m:rPr>
                <m:t>≠</m:t>
              </m:r>
              <m:r>
                <m:rPr>
                  <m:nor/>
                  <m:sty m:val="p"/>
                </m:rPr>
                <m:t>Champ</m:t>
              </m:r>
            </m:e>
          </m:borderBox>
        </m:oMath>
      </m:oMathPara>
    </w:p>
    <w:p>
      <w:pPr>
        <w:pStyle w:val="FirstParagraph"/>
        <w:widowControl/>
      </w:pPr>
      <w:r>
        <w:rPr>
          <w:rFonts w:ascii="Liberation Serif" w:hAnsi="Liberation Serif" w:eastAsia="Liberation Serif"/>
          <w:color w:val="0F172A"/>
          <w:sz w:val="21"/>
        </w:rPr>
        <w:t xml:space="preserve">Un CorpsMakolo possède une identité, une configuration et un état. Un champ est une structure distribuée sur l’espace-temps. Les deux peuvent être couplés sans être confondus.</w:t>
      </w:r>
    </w:p>
    <w:bookmarkEnd w:id="34"/>
    <w:bookmarkStart w:id="35" w:name="X4796d2e1489dd71d9b6c1bdd3ffad748ff87045"/>
    <w:p>
      <w:pPr>
        <w:pStyle w:val="Heading2"/>
      </w:pPr>
      <w:r>
        <w:rPr>
          <w:rFonts w:ascii="Liberation Sans" w:hAnsi="Liberation Sans" w:eastAsia="Liberation Sans"/>
          <w:b/>
          <w:color w:val="2B176E"/>
          <w:sz w:val="26"/>
        </w:rPr>
        <w:t xml:space="preserve">3.2. Propriété globale, densité et champ d’interaction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quantité globale portée par un corps n’est pas automatiquement un champ. Par exemple, une masse totale</w:t>
      </w:r>
      <w:r>
        <w:rPr>
          <w:rFonts w:ascii="Liberation Serif" w:hAnsi="Liberation Serif" w:eastAsia="Liberation Serif"/>
          <w:color w:val="0F172A"/>
          <w:sz w:val="21"/>
        </w:rPr>
        <w:t xml:space="preserve"> </w:t>
      </w:r>
      <m:oMath>
        <m:r>
          <m:t>M</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est distincte d’une densité locale</w:t>
      </w:r>
      <w:r>
        <w:rPr>
          <w:rFonts w:ascii="Liberation Serif" w:hAnsi="Liberation Serif" w:eastAsia="Liberation Serif"/>
          <w:color w:val="0F172A"/>
          <w:sz w:val="21"/>
        </w:rPr>
        <w:t xml:space="preserve"> </w:t>
      </w:r>
      <m:oMath>
        <m:sSub>
          <m:e>
            <m:r>
              <m:t>ρ</m:t>
            </m:r>
          </m:e>
          <m:sub>
            <m:r>
              <m:t>m</m:t>
            </m:r>
          </m:sub>
        </m:sSub>
      </m:oMath>
      <w:r>
        <w:rPr>
          <w:rFonts w:ascii="Liberation Serif" w:hAnsi="Liberation Serif" w:eastAsia="Liberation Serif"/>
          <w:color w:val="0F172A"/>
          <w:sz w:val="21"/>
        </w:rPr>
        <w:t xml:space="preserve">, elle-même distincte d’un éventuel champ d’interaction.</w:t>
      </w:r>
    </w:p>
    <w:p>
      <w:pPr>
        <w:pStyle w:val="BodyText"/>
        <w:widowControl/>
      </w:pPr>
      <m:oMathPara>
        <m:oMathParaPr>
          <m:jc m:val="center"/>
        </m:oMathParaPr>
        <m:oMath>
          <m:borderBox>
            <m:e>
              <m:r>
                <m:rPr>
                  <m:nor/>
                  <m:sty m:val="p"/>
                </m:rPr>
                <m:t>quantité totale</m:t>
              </m:r>
              <m:r>
                <m:rPr>
                  <m:sty m:val="p"/>
                </m:rPr>
                <m:t>≠</m:t>
              </m:r>
              <m:r>
                <m:rPr>
                  <m:nor/>
                  <m:sty m:val="p"/>
                </m:rPr>
                <m:t>densité locale</m:t>
              </m:r>
              <m:r>
                <m:rPr>
                  <m:sty m:val="p"/>
                </m:rPr>
                <m:t>≠</m:t>
              </m:r>
              <m:r>
                <m:rPr>
                  <m:nor/>
                  <m:sty m:val="p"/>
                </m:rPr>
                <m:t>champ d’interaction</m:t>
              </m:r>
            </m:e>
          </m:borderBox>
        </m:oMath>
      </m:oMathPara>
    </w:p>
    <w:p>
      <w:pPr>
        <w:pStyle w:val="FirstParagraph"/>
        <w:widowControl/>
      </w:pPr>
      <w:r>
        <w:rPr>
          <w:rFonts w:ascii="Liberation Serif" w:hAnsi="Liberation Serif" w:eastAsia="Liberation Serif"/>
          <w:color w:val="0F172A"/>
          <w:sz w:val="21"/>
        </w:rPr>
        <w:t xml:space="preserve">Le même principe vaut pour une charge totale, une quantité de matière, une énergie ou toute autre grandeur dont une théorie emploie une densité.</w:t>
      </w:r>
    </w:p>
    <w:bookmarkEnd w:id="35"/>
    <w:bookmarkStart w:id="36" w:name="Xfe4fa43cb14a64082cffe73110b6674cb6a3901"/>
    <w:p>
      <w:pPr>
        <w:pStyle w:val="Heading2"/>
      </w:pPr>
      <w:r>
        <w:rPr>
          <w:rFonts w:ascii="Liberation Sans" w:hAnsi="Liberation Sans" w:eastAsia="Liberation Sans"/>
          <w:b/>
          <w:color w:val="2B176E"/>
          <w:sz w:val="26"/>
        </w:rPr>
        <w:t xml:space="preserve">3.3. Champs d’état et champs dynamiques d’interaction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Certains champs décrivent localement l’état d’un milieu : température, pression, densité, vitesse locale. D’autres possèdent leurs propres degrés de liberté dynamiques et interviennent directement dans des interactions, comme le champ électromagnétique.</w:t>
      </w:r>
    </w:p>
    <w:p>
      <w:pPr>
        <w:pStyle w:val="BodyText"/>
        <w:widowControl/>
      </w:pPr>
      <w:r>
        <w:rPr>
          <w:rFonts w:ascii="Liberation Serif" w:hAnsi="Liberation Serif" w:eastAsia="Liberation Serif"/>
          <w:color w:val="0F172A"/>
          <w:sz w:val="21"/>
        </w:rPr>
        <w:t xml:space="preserve">Il est donc incorrect de définir tout champ comme « quelque chose qu’un corps émet ».</w:t>
      </w:r>
    </w:p>
    <w:bookmarkEnd w:id="36"/>
    <w:bookmarkEnd w:id="37"/>
    <w:bookmarkStart w:id="43" w:name="localité-et-couplage"/>
    <w:p>
      <w:pPr>
        <w:pStyle w:val="Heading1"/>
      </w:pPr>
      <w:r>
        <w:rPr>
          <w:rFonts w:ascii="Liberation Sans" w:hAnsi="Liberation Sans" w:eastAsia="Liberation Sans"/>
          <w:b/>
          <w:color w:val="2B176E"/>
          <w:sz w:val="32"/>
        </w:rPr>
        <w:t xml:space="preserve">4. Localité et couplage</w:t>
      </w:r>
    </w:p>
    <w:bookmarkStart w:id="38" w:name="localité"/>
    <w:p>
      <w:pPr>
        <w:pStyle w:val="Heading2"/>
      </w:pPr>
      <w:r>
        <w:rPr>
          <w:rFonts w:ascii="Liberation Sans" w:hAnsi="Liberation Sans" w:eastAsia="Liberation Sans"/>
          <w:b/>
          <w:color w:val="2B176E"/>
          <w:sz w:val="26"/>
        </w:rPr>
        <w:t xml:space="preserve">4.1. Localité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CorpsMakolo situé à l’événement</w:t>
      </w:r>
      <w:r>
        <w:rPr>
          <w:rFonts w:ascii="Liberation Serif" w:hAnsi="Liberation Serif" w:eastAsia="Liberation Serif"/>
          <w:color w:val="0F172A"/>
          <w:sz w:val="21"/>
        </w:rPr>
        <w:t xml:space="preserve"> </w:t>
      </w:r>
      <m:oMath>
        <m:d>
          <m:dPr>
            <m:begChr m:val="("/>
            <m:endChr m:val=")"/>
            <m:sepChr m:val=""/>
            <m:grow/>
          </m:dPr>
          <m:e>
            <m:sSub>
              <m:e>
                <m:r>
                  <m:rPr>
                    <m:sty m:val="b"/>
                  </m:rPr>
                  <m:t>x</m:t>
                </m:r>
              </m:e>
              <m:sub>
                <m:r>
                  <m:t>B</m:t>
                </m:r>
              </m:sub>
            </m:sSub>
            <m:r>
              <m:rPr>
                <m:sty m:val="p"/>
              </m:rPr>
              <m:t>,</m:t>
            </m:r>
            <m:r>
              <m:t>t</m:t>
            </m:r>
          </m:e>
        </m:d>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interagit avec les grandeurs locales que la théorie met en jeu :</w:t>
      </w:r>
    </w:p>
    <w:p>
      <w:pPr>
        <w:pStyle w:val="BodyText"/>
        <w:widowControl/>
      </w:pPr>
      <m:oMathPara>
        <m:oMathParaPr>
          <m:jc m:val="center"/>
        </m:oMathParaPr>
        <m:oMath>
          <m:r>
            <m:t>Φ</m:t>
          </m:r>
          <m:d>
            <m:dPr>
              <m:begChr m:val="("/>
              <m:endChr m:val=")"/>
              <m:sepChr m:val=""/>
              <m:grow/>
            </m:dPr>
            <m:e>
              <m:sSub>
                <m:e>
                  <m:r>
                    <m:rPr>
                      <m:sty m:val="b"/>
                    </m:rPr>
                    <m:t>x</m:t>
                  </m:r>
                </m:e>
                <m:sub>
                  <m:r>
                    <m:t>B</m:t>
                  </m:r>
                </m:sub>
              </m:sSub>
              <m:r>
                <m:rPr>
                  <m:sty m:val="p"/>
                </m:rPr>
                <m:t>,</m:t>
              </m:r>
              <m:r>
                <m:t>t</m:t>
              </m:r>
            </m:e>
          </m:d>
        </m:oMath>
      </m:oMathPara>
    </w:p>
    <w:p>
      <w:pPr>
        <w:pStyle w:val="FirstParagraph"/>
        <w:widowControl/>
      </w:pPr>
      <w:r>
        <w:rPr>
          <w:rFonts w:ascii="Liberation Serif" w:hAnsi="Liberation Serif" w:eastAsia="Liberation Serif"/>
          <w:color w:val="0F172A"/>
          <w:sz w:val="21"/>
        </w:rPr>
        <w:t xml:space="preserve">et, le cas échéant, avec ses dérivées locales.</w:t>
      </w:r>
    </w:p>
    <w:p>
      <w:pPr>
        <w:pStyle w:val="BodyText"/>
        <w:widowControl/>
      </w:pPr>
      <w:r>
        <w:rPr>
          <w:rFonts w:ascii="Liberation Serif" w:hAnsi="Liberation Serif" w:eastAsia="Liberation Serif"/>
          <w:color w:val="0F172A"/>
          <w:sz w:val="21"/>
        </w:rPr>
        <w:t xml:space="preserve">Une relation backend avec un objet distant ne permet pas au corps de consulter directement une valeur du champ en un autre événement.</w:t>
      </w:r>
    </w:p>
    <w:p>
      <w:pPr>
        <w:pStyle w:val="BodyText"/>
        <w:widowControl/>
      </w:pPr>
      <m:oMathPara>
        <m:oMathParaPr>
          <m:jc m:val="center"/>
        </m:oMathParaPr>
        <m:oMath>
          <m:borderBox>
            <m:e>
              <m:r>
                <m:rPr>
                  <m:nor/>
                  <m:sty m:val="p"/>
                </m:rPr>
                <m:t>relation backend</m:t>
              </m:r>
              <m:r>
                <m:rPr>
                  <m:sty m:val="p"/>
                </m:rPr>
                <m:t>≠</m:t>
              </m:r>
              <m:r>
                <m:rPr>
                  <m:nor/>
                  <m:sty m:val="p"/>
                </m:rPr>
                <m:t>interaction locale par champ</m:t>
              </m:r>
            </m:e>
          </m:borderBox>
        </m:oMath>
      </m:oMathPara>
    </w:p>
    <w:bookmarkEnd w:id="38"/>
    <w:bookmarkStart w:id="39" w:name="localité-sans-indépendance-des-points"/>
    <w:p>
      <w:pPr>
        <w:pStyle w:val="Heading2"/>
      </w:pPr>
      <w:r>
        <w:rPr>
          <w:rFonts w:ascii="Liberation Sans" w:hAnsi="Liberation Sans" w:eastAsia="Liberation Sans"/>
          <w:b/>
          <w:color w:val="2B176E"/>
          <w:sz w:val="26"/>
        </w:rPr>
        <w:t xml:space="preserve">4.2. Localité sans indépendance des points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formulation locale des lois n’implique pas que les valeurs du champ en des points distincts soient indépendantes. Les équations différentielles relient les variations voisines et produisent une structure étendue cohérente.</w:t>
      </w:r>
    </w:p>
    <w:bookmarkEnd w:id="39"/>
    <w:bookmarkStart w:id="40" w:name="couplage"/>
    <w:p>
      <w:pPr>
        <w:pStyle w:val="Heading2"/>
      </w:pPr>
      <w:r>
        <w:rPr>
          <w:rFonts w:ascii="Liberation Sans" w:hAnsi="Liberation Sans" w:eastAsia="Liberation Sans"/>
          <w:b/>
          <w:color w:val="2B176E"/>
          <w:sz w:val="26"/>
        </w:rPr>
        <w:t xml:space="preserve">4.3. Couplage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présence d’un champ ne suffit pas à déterminer l’effet sur un corps. Il faut une loi de couplage :</w:t>
      </w:r>
    </w:p>
    <w:p>
      <w:pPr>
        <w:pStyle w:val="BodyText"/>
        <w:widowControl/>
      </w:pPr>
      <m:oMathPara>
        <m:oMathParaPr>
          <m:jc m:val="center"/>
        </m:oMathParaPr>
        <m:oMath>
          <m:borderBox>
            <m:e>
              <m:r>
                <m:rPr>
                  <m:nor/>
                  <m:sty m:val="p"/>
                </m:rPr>
                <m:t>champ local</m:t>
              </m:r>
              <m:r>
                <m:rPr>
                  <m:sty m:val="p"/>
                </m:rPr>
                <m:t>+</m:t>
              </m:r>
              <m:r>
                <m:rPr>
                  <m:nor/>
                  <m:sty m:val="p"/>
                </m:rPr>
                <m:t>propriétés du corps</m:t>
              </m:r>
              <m:r>
                <m:rPr>
                  <m:sty m:val="p"/>
                </m:rPr>
                <m:t>+</m:t>
              </m:r>
              <m:r>
                <m:rPr>
                  <m:nor/>
                  <m:sty m:val="p"/>
                </m:rPr>
                <m:t>loi de couplage</m:t>
              </m:r>
              <m:r>
                <m:rPr>
                  <m:sty m:val="p"/>
                </m:rPr>
                <m:t>→</m:t>
              </m:r>
              <m:r>
                <m:rPr>
                  <m:nor/>
                  <m:sty m:val="p"/>
                </m:rPr>
                <m:t>réponse</m:t>
              </m:r>
            </m:e>
          </m:borderBox>
        </m:oMath>
      </m:oMathPara>
    </w:p>
    <w:p>
      <w:pPr>
        <w:pStyle w:val="FirstParagraph"/>
        <w:widowControl/>
      </w:pPr>
      <w:r>
        <w:rPr>
          <w:rFonts w:ascii="Liberation Serif" w:hAnsi="Liberation Serif" w:eastAsia="Liberation Serif"/>
          <w:color w:val="0F172A"/>
          <w:sz w:val="21"/>
        </w:rPr>
        <w:t xml:space="preserve">Deux CorpsMakolo au même événement peuvent donc réagir différemment au même champ si leurs paramètres de couplage diffèrent.</w:t>
      </w:r>
    </w:p>
    <w:bookmarkEnd w:id="40"/>
    <w:bookmarkStart w:id="41" w:name="champ-présent-sans-effet"/>
    <w:p>
      <w:pPr>
        <w:pStyle w:val="Heading2"/>
      </w:pPr>
      <w:r>
        <w:rPr>
          <w:rFonts w:ascii="Liberation Sans" w:hAnsi="Liberation Sans" w:eastAsia="Liberation Sans"/>
          <w:b/>
          <w:color w:val="2B176E"/>
          <w:sz w:val="26"/>
        </w:rPr>
        <w:t xml:space="preserve">4.4. Champ présent sans effet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Il est possible que :</w:t>
      </w:r>
    </w:p>
    <w:p>
      <w:pPr>
        <w:pStyle w:val="BodyText"/>
        <w:widowControl/>
      </w:pPr>
      <m:oMathPara>
        <m:oMathParaPr>
          <m:jc m:val="center"/>
        </m:oMathParaPr>
        <m:oMath>
          <m:r>
            <m:t>Φ</m:t>
          </m:r>
          <m:d>
            <m:dPr>
              <m:begChr m:val="("/>
              <m:endChr m:val=")"/>
              <m:sepChr m:val=""/>
              <m:grow/>
            </m:dPr>
            <m:e>
              <m:r>
                <m:rPr>
                  <m:sty m:val="b"/>
                </m:rPr>
                <m:t>x</m:t>
              </m:r>
              <m:r>
                <m:rPr>
                  <m:sty m:val="p"/>
                </m:rPr>
                <m:t>,</m:t>
              </m:r>
              <m:r>
                <m:t>t</m:t>
              </m:r>
            </m:e>
          </m:d>
          <m:r>
            <m:rPr>
              <m:sty m:val="p"/>
            </m:rPr>
            <m:t>≠</m:t>
          </m:r>
          <m:r>
            <m:t>0</m:t>
          </m:r>
        </m:oMath>
      </m:oMathPara>
    </w:p>
    <w:p>
      <w:pPr>
        <w:pStyle w:val="FirstParagraph"/>
        <w:widowControl/>
      </w:pPr>
      <w:r>
        <w:rPr>
          <w:rFonts w:ascii="Liberation Serif" w:hAnsi="Liberation Serif" w:eastAsia="Liberation Serif"/>
          <w:color w:val="0F172A"/>
          <w:sz w:val="21"/>
        </w:rPr>
        <w:t xml:space="preserve">et que le corps considéré ne subisse aucun effet de ce champ si son couplage est nul ou absent.</w:t>
      </w:r>
    </w:p>
    <w:p>
      <w:pPr>
        <w:pStyle w:val="BodyText"/>
        <w:widowControl/>
      </w:pPr>
      <m:oMathPara>
        <m:oMathParaPr>
          <m:jc m:val="center"/>
        </m:oMathParaPr>
        <m:oMath>
          <m:borderBox>
            <m:e>
              <m:r>
                <m:rPr>
                  <m:nor/>
                  <m:sty m:val="p"/>
                </m:rPr>
                <m:t>être dans un champ</m:t>
              </m:r>
              <m:r>
                <m:rPr>
                  <m:sty m:val="p"/>
                </m:rPr>
                <m:t>≠</m:t>
              </m:r>
              <m:r>
                <m:rPr>
                  <m:nor/>
                  <m:sty m:val="p"/>
                </m:rPr>
                <m:t>être nécessairement affecté</m:t>
              </m:r>
            </m:e>
          </m:borderBox>
        </m:oMath>
      </m:oMathPara>
    </w:p>
    <w:bookmarkEnd w:id="41"/>
    <w:bookmarkStart w:id="42" w:name="champ-et-force"/>
    <w:p>
      <w:pPr>
        <w:pStyle w:val="Heading2"/>
      </w:pPr>
      <w:r>
        <w:rPr>
          <w:rFonts w:ascii="Liberation Sans" w:hAnsi="Liberation Sans" w:eastAsia="Liberation Sans"/>
          <w:b/>
          <w:color w:val="2B176E"/>
          <w:sz w:val="26"/>
        </w:rPr>
        <w:t xml:space="preserve">4.5. Champ et force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rPr>
                  <m:nor/>
                  <m:sty m:val="p"/>
                </m:rPr>
                <m:t>Champ</m:t>
              </m:r>
              <m:r>
                <m:rPr>
                  <m:sty m:val="p"/>
                </m:rPr>
                <m:t>≠</m:t>
              </m:r>
              <m:r>
                <m:rPr>
                  <m:nor/>
                  <m:sty m:val="p"/>
                </m:rPr>
                <m:t>Force</m:t>
              </m:r>
            </m:e>
          </m:borderBox>
        </m:oMath>
      </m:oMathPara>
    </w:p>
    <w:p>
      <w:pPr>
        <w:pStyle w:val="FirstParagraph"/>
        <w:widowControl/>
      </w:pPr>
      <w:r>
        <w:rPr>
          <w:rFonts w:ascii="Liberation Serif" w:hAnsi="Liberation Serif" w:eastAsia="Liberation Serif"/>
          <w:color w:val="0F172A"/>
          <w:sz w:val="21"/>
        </w:rPr>
        <w:t xml:space="preserve">Dans certaines théories, la force résulte du champ et des propriétés du corps. Dans d’autres, notamment en relativité générale, la gravitation n’est pas fondamentalement décrite comme une force ordinaire.</w:t>
      </w:r>
    </w:p>
    <w:bookmarkEnd w:id="42"/>
    <w:bookmarkEnd w:id="43"/>
    <w:bookmarkStart w:id="48" w:name="X45af62d6081639accc4589517b8d9fd6dba4c77"/>
    <w:p>
      <w:pPr>
        <w:pStyle w:val="Heading1"/>
      </w:pPr>
      <w:r>
        <w:rPr>
          <w:rFonts w:ascii="Liberation Sans" w:hAnsi="Liberation Sans" w:eastAsia="Liberation Sans"/>
          <w:b/>
          <w:color w:val="2B176E"/>
          <w:sz w:val="32"/>
        </w:rPr>
        <w:t xml:space="preserve">5. Sources, conditions initiales et conditions aux limites</w:t>
      </w:r>
    </w:p>
    <w:bookmarkStart w:id="44" w:name="source"/>
    <w:p>
      <w:pPr>
        <w:pStyle w:val="Heading2"/>
      </w:pPr>
      <w:r>
        <w:rPr>
          <w:rFonts w:ascii="Liberation Sans" w:hAnsi="Liberation Sans" w:eastAsia="Liberation Sans"/>
          <w:b/>
          <w:color w:val="2B176E"/>
          <w:sz w:val="26"/>
        </w:rPr>
        <w:t xml:space="preserve">5.1. Source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source est une grandeur ou configuration intervenant dans l’équation d’un champ comme contribution à sa configuration ou à son évolution.</w:t>
      </w:r>
    </w:p>
    <w:p>
      <w:pPr>
        <w:pStyle w:val="BodyText"/>
        <w:widowControl/>
      </w:pPr>
      <m:oMathPara>
        <m:oMathParaPr>
          <m:jc m:val="center"/>
        </m:oMathParaPr>
        <m:oMath>
          <m:borderBox>
            <m:e>
              <m:r>
                <m:rPr>
                  <m:nor/>
                  <m:sty m:val="p"/>
                </m:rPr>
                <m:t>Source</m:t>
              </m:r>
              <m:r>
                <m:rPr>
                  <m:sty m:val="p"/>
                </m:rPr>
                <m:t>≠</m:t>
              </m:r>
              <m:r>
                <m:rPr>
                  <m:nor/>
                  <m:sty m:val="p"/>
                </m:rPr>
                <m:t>Champ</m:t>
              </m:r>
            </m:e>
          </m:borderBox>
        </m:oMath>
      </m:oMathPara>
    </w:p>
    <w:p>
      <w:pPr>
        <w:pStyle w:val="FirstParagraph"/>
        <w:widowControl/>
      </w:pPr>
      <w:r>
        <w:rPr>
          <w:rFonts w:ascii="Liberation Serif" w:hAnsi="Liberation Serif" w:eastAsia="Liberation Serif"/>
          <w:color w:val="0F172A"/>
          <w:sz w:val="21"/>
        </w:rPr>
        <w:t xml:space="preserve">Un champ peut être non nul dans une région où la source locale est nulle.</w:t>
      </w:r>
    </w:p>
    <w:bookmarkEnd w:id="44"/>
    <w:bookmarkStart w:id="45" w:name="corps-source-et-densité-de-source"/>
    <w:p>
      <w:pPr>
        <w:pStyle w:val="Heading2"/>
      </w:pPr>
      <w:r>
        <w:rPr>
          <w:rFonts w:ascii="Liberation Sans" w:hAnsi="Liberation Sans" w:eastAsia="Liberation Sans"/>
          <w:b/>
          <w:color w:val="2B176E"/>
          <w:sz w:val="26"/>
        </w:rPr>
        <w:t xml:space="preserve">5.2. Corps source et densité de source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théorie peut utiliser une quantité totale portée par un corps ou sa distribution locale. La donnée globale et sa densité ne doivent jamais être confondues.</w:t>
      </w:r>
    </w:p>
    <w:bookmarkEnd w:id="45"/>
    <w:bookmarkStart w:id="46" w:name="conditions-initiales"/>
    <w:p>
      <w:pPr>
        <w:pStyle w:val="Heading2"/>
      </w:pPr>
      <w:r>
        <w:rPr>
          <w:rFonts w:ascii="Liberation Sans" w:hAnsi="Liberation Sans" w:eastAsia="Liberation Sans"/>
          <w:b/>
          <w:color w:val="2B176E"/>
          <w:sz w:val="26"/>
        </w:rPr>
        <w:t xml:space="preserve">5.3. Conditions initiales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sources ne déterminent pas toujours à elles seules l’état futur d’un champ. Une théorie dynamique peut nécessiter :</w:t>
      </w:r>
    </w:p>
    <w:p>
      <w:pPr>
        <w:pStyle w:val="BodyText"/>
        <w:widowControl/>
      </w:pPr>
      <m:oMathPara>
        <m:oMathParaPr>
          <m:jc m:val="center"/>
        </m:oMathParaPr>
        <m:oMath>
          <m:r>
            <m:t>Φ</m:t>
          </m:r>
          <m:d>
            <m:dPr>
              <m:begChr m:val="("/>
              <m:endChr m:val=")"/>
              <m:sepChr m:val=""/>
              <m:grow/>
            </m:dPr>
            <m:e>
              <m:r>
                <m:rPr>
                  <m:sty m:val="p"/>
                </m:rPr>
                <m:t>⋅</m:t>
              </m:r>
              <m:r>
                <m:rPr>
                  <m:sty m:val="p"/>
                </m:rPr>
                <m:t>,</m:t>
              </m:r>
              <m:sSub>
                <m:e>
                  <m:r>
                    <m:t>t</m:t>
                  </m:r>
                </m:e>
                <m:sub>
                  <m:r>
                    <m:t>0</m:t>
                  </m:r>
                </m:sub>
              </m:sSub>
            </m:e>
          </m:d>
        </m:oMath>
      </m:oMathPara>
    </w:p>
    <w:p>
      <w:pPr>
        <w:pStyle w:val="FirstParagraph"/>
        <w:widowControl/>
      </w:pPr>
      <w:r>
        <w:rPr>
          <w:rFonts w:ascii="Liberation Serif" w:hAnsi="Liberation Serif" w:eastAsia="Liberation Serif"/>
          <w:color w:val="0F172A"/>
          <w:sz w:val="21"/>
        </w:rPr>
        <w:t xml:space="preserve">ainsi que d’autres données initiales exigées par l’ordre de l’équation.</w:t>
      </w:r>
    </w:p>
    <w:bookmarkEnd w:id="46"/>
    <w:bookmarkStart w:id="47" w:name="conditions-aux-limites"/>
    <w:p>
      <w:pPr>
        <w:pStyle w:val="Heading2"/>
      </w:pPr>
      <w:r>
        <w:rPr>
          <w:rFonts w:ascii="Liberation Sans" w:hAnsi="Liberation Sans" w:eastAsia="Liberation Sans"/>
          <w:b/>
          <w:color w:val="2B176E"/>
          <w:sz w:val="26"/>
        </w:rPr>
        <w:t xml:space="preserve">5.4. Conditions aux limites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rPr>
                  <m:nor/>
                  <m:sty m:val="p"/>
                </m:rPr>
                <m:t>source</m:t>
              </m:r>
              <m:r>
                <m:rPr>
                  <m:sty m:val="p"/>
                </m:rPr>
                <m:t>≠</m:t>
              </m:r>
              <m:r>
                <m:rPr>
                  <m:nor/>
                  <m:sty m:val="p"/>
                </m:rPr>
                <m:t>condition initiale</m:t>
              </m:r>
              <m:r>
                <m:rPr>
                  <m:sty m:val="p"/>
                </m:rPr>
                <m:t>≠</m:t>
              </m:r>
              <m:r>
                <m:rPr>
                  <m:nor/>
                  <m:sty m:val="p"/>
                </m:rPr>
                <m:t>condition aux limites</m:t>
              </m:r>
            </m:e>
          </m:borderBox>
        </m:oMath>
      </m:oMathPara>
    </w:p>
    <w:p>
      <w:pPr>
        <w:pStyle w:val="FirstParagraph"/>
        <w:widowControl/>
      </w:pPr>
      <w:r>
        <w:rPr>
          <w:rFonts w:ascii="Liberation Serif" w:hAnsi="Liberation Serif" w:eastAsia="Liberation Serif"/>
          <w:color w:val="0F172A"/>
          <w:sz w:val="21"/>
        </w:rPr>
        <w:t xml:space="preserve">Une frontière métier, administrative ou applicative n’est pas automatiquement une frontière physique. Elle n’acquiert ce rôle que si la théorie du champ et la constitution du milieu l’exigent.</w:t>
      </w:r>
    </w:p>
    <w:bookmarkEnd w:id="47"/>
    <w:bookmarkEnd w:id="48"/>
    <w:bookmarkStart w:id="54" w:name="dynamique-propagation-et-causalité"/>
    <w:p>
      <w:pPr>
        <w:pStyle w:val="Heading1"/>
      </w:pPr>
      <w:r>
        <w:rPr>
          <w:rFonts w:ascii="Liberation Sans" w:hAnsi="Liberation Sans" w:eastAsia="Liberation Sans"/>
          <w:b/>
          <w:color w:val="2B176E"/>
          <w:sz w:val="32"/>
        </w:rPr>
        <w:t xml:space="preserve">6. Dynamique, propagation et causalité</w:t>
      </w:r>
    </w:p>
    <w:bookmarkStart w:id="49" w:name="équation-de-champ"/>
    <w:p>
      <w:pPr>
        <w:pStyle w:val="Heading2"/>
      </w:pPr>
      <w:r>
        <w:rPr>
          <w:rFonts w:ascii="Liberation Sans" w:hAnsi="Liberation Sans" w:eastAsia="Liberation Sans"/>
          <w:b/>
          <w:color w:val="2B176E"/>
          <w:sz w:val="26"/>
        </w:rPr>
        <w:t xml:space="preserve">6.1. Équation de champ</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Il n’existe pas d’« équation générale du champ Makolo ». Chaque champ est gouverné par la théorie physique correspondante lorsque ses hypothèses sont satisfaites.</w:t>
      </w:r>
    </w:p>
    <w:bookmarkEnd w:id="49"/>
    <w:bookmarkStart w:id="50" w:name="champ-perturbation-et-onde"/>
    <w:p>
      <w:pPr>
        <w:pStyle w:val="Heading2"/>
      </w:pPr>
      <w:r>
        <w:rPr>
          <w:rFonts w:ascii="Liberation Sans" w:hAnsi="Liberation Sans" w:eastAsia="Liberation Sans"/>
          <w:b/>
          <w:color w:val="2B176E"/>
          <w:sz w:val="26"/>
        </w:rPr>
        <w:t xml:space="preserve">6.2. Champ, perturbation et onde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rPr>
                  <m:nor/>
                  <m:sty m:val="p"/>
                </m:rPr>
                <m:t>Champ</m:t>
              </m:r>
              <m:r>
                <m:rPr>
                  <m:sty m:val="p"/>
                </m:rPr>
                <m:t>≠</m:t>
              </m:r>
              <m:r>
                <m:rPr>
                  <m:nor/>
                  <m:sty m:val="p"/>
                </m:rPr>
                <m:t>Perturbation</m:t>
              </m:r>
              <m:r>
                <m:rPr>
                  <m:sty m:val="p"/>
                </m:rPr>
                <m:t>≠</m:t>
              </m:r>
              <m:r>
                <m:rPr>
                  <m:nor/>
                  <m:sty m:val="p"/>
                </m:rPr>
                <m:t>Onde</m:t>
              </m:r>
            </m:e>
          </m:borderBox>
        </m:oMath>
      </m:oMathPara>
    </w:p>
    <w:p>
      <w:pPr>
        <w:pStyle w:val="FirstParagraph"/>
        <w:widowControl/>
      </w:pPr>
      <w:r>
        <w:rPr>
          <w:rFonts w:ascii="Liberation Serif" w:hAnsi="Liberation Serif" w:eastAsia="Liberation Serif"/>
          <w:color w:val="0F172A"/>
          <w:sz w:val="21"/>
        </w:rPr>
        <w:t xml:space="preserve">Une perturbation est une modification de l’état du champ. Une onde est une configuration propagative admise par certaines équations. Tout champ n’est pas ondulatoire et toute perturbation n’est pas une onde.</w:t>
      </w:r>
    </w:p>
    <w:bookmarkEnd w:id="50"/>
    <w:bookmarkStart w:id="51" w:name="propagation"/>
    <w:p>
      <w:pPr>
        <w:pStyle w:val="Heading2"/>
      </w:pPr>
      <w:r>
        <w:rPr>
          <w:rFonts w:ascii="Liberation Sans" w:hAnsi="Liberation Sans" w:eastAsia="Liberation Sans"/>
          <w:b/>
          <w:color w:val="2B176E"/>
          <w:sz w:val="26"/>
        </w:rPr>
        <w:t xml:space="preserve">6.3. Propagation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propriétés de propagation appartiennent à l’équation particulière. Certaines équations hyperboliques possèdent une propagation causale finie. Des modèles effectifs, comme l’équation classique de diffusion, ont des propriétés mathématiques différentes. Aucune vitesse de propagation universelle n’est attachée au seul mot « champ ».</w:t>
      </w:r>
    </w:p>
    <w:bookmarkEnd w:id="51"/>
    <w:bookmarkStart w:id="52" w:name="backend-et-propagation-physique"/>
    <w:p>
      <w:pPr>
        <w:pStyle w:val="Heading2"/>
      </w:pPr>
      <w:r>
        <w:rPr>
          <w:rFonts w:ascii="Liberation Sans" w:hAnsi="Liberation Sans" w:eastAsia="Liberation Sans"/>
          <w:b/>
          <w:color w:val="2B176E"/>
          <w:sz w:val="26"/>
        </w:rPr>
        <w:t xml:space="preserve">6.4. Backend et propagation physique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rPr>
                  <m:nor/>
                  <m:sty m:val="p"/>
                </m:rPr>
                <m:t>mise à jour informatique</m:t>
              </m:r>
              <m:r>
                <m:rPr>
                  <m:sty m:val="p"/>
                </m:rPr>
                <m:t>≠</m:t>
              </m:r>
              <m:r>
                <m:rPr>
                  <m:nor/>
                  <m:sty m:val="p"/>
                </m:rPr>
                <m:t>propagation physique</m:t>
              </m:r>
            </m:e>
          </m:borderBox>
        </m:oMath>
      </m:oMathPara>
    </w:p>
    <w:p>
      <w:pPr>
        <w:pStyle w:val="FirstParagraph"/>
        <w:widowControl/>
      </w:pPr>
      <w:r>
        <w:rPr>
          <w:rFonts w:ascii="Liberation Serif" w:hAnsi="Liberation Serif" w:eastAsia="Liberation Serif"/>
          <w:color w:val="0F172A"/>
          <w:sz w:val="21"/>
        </w:rPr>
        <w:t xml:space="preserve">Le backend peut apprendre instantanément un fait sans que les conséquences représentées dans l’Univers Makolo soient instantanément présentes partout.</w:t>
      </w:r>
    </w:p>
    <w:bookmarkEnd w:id="52"/>
    <w:bookmarkStart w:id="53" w:name="causalité"/>
    <w:p>
      <w:pPr>
        <w:pStyle w:val="Heading2"/>
      </w:pPr>
      <w:r>
        <w:rPr>
          <w:rFonts w:ascii="Liberation Sans" w:hAnsi="Liberation Sans" w:eastAsia="Liberation Sans"/>
          <w:b/>
          <w:color w:val="2B176E"/>
          <w:sz w:val="26"/>
        </w:rPr>
        <w:t xml:space="preserve">6.5. Causalité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rPr>
                  <m:nor/>
                  <m:sty m:val="p"/>
                </m:rPr>
                <m:t>corrélation</m:t>
              </m:r>
              <m:r>
                <m:rPr>
                  <m:sty m:val="p"/>
                </m:rPr>
                <m:t>≠</m:t>
              </m:r>
              <m:r>
                <m:rPr>
                  <m:nor/>
                  <m:sty m:val="p"/>
                </m:rPr>
                <m:t>interaction causale</m:t>
              </m:r>
            </m:e>
          </m:borderBox>
        </m:oMath>
      </m:oMathPara>
    </w:p>
    <w:p>
      <w:pPr>
        <w:pStyle w:val="FirstParagraph"/>
        <w:widowControl/>
      </w:pPr>
      <w:r>
        <w:rPr>
          <w:rFonts w:ascii="Liberation Serif" w:hAnsi="Liberation Serif" w:eastAsia="Liberation Serif"/>
          <w:color w:val="0F172A"/>
          <w:sz w:val="21"/>
        </w:rPr>
        <w:t xml:space="preserve">Dans les secteurs relativistes, la causalité est contrainte par la structure causale de l’espace-temps. Les modèles effectifs ne doivent pas être interprétés au-delà de leur domaine de validité.</w:t>
      </w:r>
    </w:p>
    <w:bookmarkEnd w:id="53"/>
    <w:bookmarkEnd w:id="54"/>
    <w:bookmarkStart w:id="60" w:name="opérateurs-flux-courant-et-conservation"/>
    <w:p>
      <w:pPr>
        <w:pStyle w:val="Heading1"/>
      </w:pPr>
      <w:r>
        <w:rPr>
          <w:rFonts w:ascii="Liberation Sans" w:hAnsi="Liberation Sans" w:eastAsia="Liberation Sans"/>
          <w:b/>
          <w:color w:val="2B176E"/>
          <w:sz w:val="32"/>
        </w:rPr>
        <w:t xml:space="preserve">7. Opérateurs, flux, courant et conservation</w:t>
      </w:r>
    </w:p>
    <w:bookmarkStart w:id="55" w:name="X2d958a3774794ffb38ba1df2fb5d629f7fe9dc1"/>
    <w:p>
      <w:pPr>
        <w:pStyle w:val="Heading2"/>
      </w:pPr>
      <w:r>
        <w:rPr>
          <w:rFonts w:ascii="Liberation Sans" w:hAnsi="Liberation Sans" w:eastAsia="Liberation Sans"/>
          <w:b/>
          <w:color w:val="2B176E"/>
          <w:sz w:val="26"/>
        </w:rPr>
        <w:t xml:space="preserve">7.1. Gradient, divergence, rotationnel et Laplacien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opérateurs différentiels conservent leur signification mathématique. Pour un champ scalaire suffisamment régulier :</w:t>
      </w:r>
    </w:p>
    <w:p>
      <w:pPr>
        <w:pStyle w:val="BodyText"/>
        <w:widowControl/>
      </w:pPr>
      <m:oMathPara>
        <m:oMathParaPr>
          <m:jc m:val="center"/>
        </m:oMathParaPr>
        <m:oMath>
          <m:r>
            <m:rPr>
              <m:sty m:val="p"/>
            </m:rPr>
            <m:t>∇</m:t>
          </m:r>
          <m:r>
            <m:t>ϕ</m:t>
          </m:r>
        </m:oMath>
      </m:oMathPara>
    </w:p>
    <w:p>
      <w:pPr>
        <w:pStyle w:val="FirstParagraph"/>
        <w:widowControl/>
      </w:pPr>
      <w:r>
        <w:rPr>
          <w:rFonts w:ascii="Liberation Serif" w:hAnsi="Liberation Serif" w:eastAsia="Liberation Serif"/>
          <w:color w:val="0F172A"/>
          <w:sz w:val="21"/>
        </w:rPr>
        <w:t xml:space="preserve">mesure sa variation spatiale locale. Pour un champ vectoriel, divergence et rotationnel sont ceux de la géométrie utilisée. Le Laplacien est l’opérateur correspondant au domaine et à sa métrique.</w:t>
      </w:r>
    </w:p>
    <w:p>
      <w:pPr>
        <w:pStyle w:val="BodyText"/>
        <w:widowControl/>
      </w:pPr>
      <w:r>
        <w:rPr>
          <w:rFonts w:ascii="Liberation Serif" w:hAnsi="Liberation Serif" w:eastAsia="Liberation Serif"/>
          <w:color w:val="0F172A"/>
          <w:sz w:val="21"/>
        </w:rPr>
        <w:t xml:space="preserve">Aucun de ces opérateurs ne reçoit une définition spécifique au métier Makolo.</w:t>
      </w:r>
    </w:p>
    <w:bookmarkEnd w:id="55"/>
    <w:bookmarkStart w:id="56" w:name="charge-candidate-et-divergence"/>
    <w:p>
      <w:pPr>
        <w:pStyle w:val="Heading2"/>
      </w:pPr>
      <w:r>
        <w:rPr>
          <w:rFonts w:ascii="Liberation Sans" w:hAnsi="Liberation Sans" w:eastAsia="Liberation Sans"/>
          <w:b/>
          <w:color w:val="2B176E"/>
          <w:sz w:val="26"/>
        </w:rPr>
        <w:t xml:space="preserve">7.2. Charge candidate et divergence</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La définition conceptuelle candidate d’une charge Makolo en termes d’asymétrie causale divergente ou convergente ne permet pas de conclure à une loi de Gauss ni à une relation :</w:t>
      </w:r>
    </w:p>
    <w:p>
      <w:pPr>
        <w:pStyle w:val="BodyText"/>
        <w:widowControl/>
      </w:pPr>
      <m:oMathPara>
        <m:oMathParaPr>
          <m:jc m:val="center"/>
        </m:oMathParaPr>
        <m:oMath>
          <m:r>
            <m:t>q</m:t>
          </m:r>
          <m:r>
            <m:rPr>
              <m:sty m:val="p"/>
            </m:rPr>
            <m:t>∝</m:t>
          </m:r>
          <m:r>
            <m:rPr>
              <m:sty m:val="p"/>
            </m:rPr>
            <m:t>∇</m:t>
          </m:r>
          <m:r>
            <m:rPr>
              <m:sty m:val="p"/>
            </m:rPr>
            <m:t>⋅</m:t>
          </m:r>
          <m:r>
            <m:rPr>
              <m:sty m:val="b"/>
            </m:rPr>
            <m:t>F</m:t>
          </m:r>
          <m:r>
            <m:rPr>
              <m:sty m:val="p"/>
            </m:rPr>
            <m:t>.</m:t>
          </m:r>
        </m:oMath>
      </m:oMathPara>
    </w:p>
    <w:p>
      <w:pPr>
        <w:pStyle w:val="FirstParagraph"/>
        <w:widowControl/>
      </w:pPr>
      <w:r>
        <w:rPr>
          <w:rFonts w:ascii="Liberation Serif" w:hAnsi="Liberation Serif" w:eastAsia="Liberation Serif"/>
          <w:color w:val="0F172A"/>
          <w:sz w:val="21"/>
        </w:rPr>
        <w:t xml:space="preserve">Une telle relation n’est autorisée que si la charge candidate est réellement validée comme charge de la théorie considérée.</w:t>
      </w:r>
    </w:p>
    <w:bookmarkEnd w:id="56"/>
    <w:bookmarkStart w:id="57" w:name="flux"/>
    <w:p>
      <w:pPr>
        <w:pStyle w:val="Heading2"/>
      </w:pPr>
      <w:r>
        <w:rPr>
          <w:rFonts w:ascii="Liberation Sans" w:hAnsi="Liberation Sans" w:eastAsia="Liberation Sans"/>
          <w:b/>
          <w:color w:val="2B176E"/>
          <w:sz w:val="26"/>
        </w:rPr>
        <w:t xml:space="preserve">7.3. Flux</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flux dépend d’un champ, d’une surface et de son orientation. Il n’est pas le champ :</w:t>
      </w:r>
    </w:p>
    <w:p>
      <w:pPr>
        <w:pStyle w:val="BodyText"/>
        <w:widowControl/>
      </w:pPr>
      <m:oMathPara>
        <m:oMathParaPr>
          <m:jc m:val="center"/>
        </m:oMathParaPr>
        <m:oMath>
          <m:borderBox>
            <m:e>
              <m:r>
                <m:rPr>
                  <m:nor/>
                  <m:sty m:val="p"/>
                </m:rPr>
                <m:t>Champ</m:t>
              </m:r>
              <m:r>
                <m:rPr>
                  <m:sty m:val="p"/>
                </m:rPr>
                <m:t>≠</m:t>
              </m:r>
              <m:r>
                <m:rPr>
                  <m:nor/>
                  <m:sty m:val="p"/>
                </m:rPr>
                <m:t>Flux</m:t>
              </m:r>
            </m:e>
          </m:borderBox>
        </m:oMath>
      </m:oMathPara>
    </w:p>
    <w:bookmarkEnd w:id="57"/>
    <w:bookmarkStart w:id="58" w:name="courant"/>
    <w:p>
      <w:pPr>
        <w:pStyle w:val="Heading2"/>
      </w:pPr>
      <w:r>
        <w:rPr>
          <w:rFonts w:ascii="Liberation Sans" w:hAnsi="Liberation Sans" w:eastAsia="Liberation Sans"/>
          <w:b/>
          <w:color w:val="2B176E"/>
          <w:sz w:val="26"/>
        </w:rPr>
        <w:t xml:space="preserve">7.4. Courant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courant décrit le transport d’une quantité et peut lui-même être représenté par un champ vectoriel ou un quadrivecteur :</w:t>
      </w:r>
    </w:p>
    <w:p>
      <w:pPr>
        <w:pStyle w:val="BodyText"/>
        <w:widowControl/>
      </w:pPr>
      <m:oMathPara>
        <m:oMathParaPr>
          <m:jc m:val="center"/>
        </m:oMathParaPr>
        <m:oMath>
          <m:borderBox>
            <m:e>
              <m:r>
                <m:rPr>
                  <m:nor/>
                  <m:sty m:val="p"/>
                </m:rPr>
                <m:t>courant</m:t>
              </m:r>
              <m:r>
                <m:rPr>
                  <m:sty m:val="p"/>
                </m:rPr>
                <m:t>≠</m:t>
              </m:r>
              <m:r>
                <m:rPr>
                  <m:nor/>
                  <m:sty m:val="p"/>
                </m:rPr>
                <m:t>champ d’interaction produit éventuellement par ce courant</m:t>
              </m:r>
            </m:e>
          </m:borderBox>
        </m:oMath>
      </m:oMathPara>
    </w:p>
    <w:bookmarkEnd w:id="58"/>
    <w:bookmarkStart w:id="59" w:name="conservation-locale"/>
    <w:p>
      <w:pPr>
        <w:pStyle w:val="Heading2"/>
      </w:pPr>
      <w:r>
        <w:rPr>
          <w:rFonts w:ascii="Liberation Sans" w:hAnsi="Liberation Sans" w:eastAsia="Liberation Sans"/>
          <w:b/>
          <w:color w:val="2B176E"/>
          <w:sz w:val="26"/>
        </w:rPr>
        <w:t xml:space="preserve">7.5. Conservation locale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Lorsqu’une quantité est effectivement conservée, sa densité et son courant peuvent satisfaire une équation de continuité. Dans un cadre classique simple :</w:t>
      </w:r>
    </w:p>
    <w:p>
      <w:pPr>
        <w:pStyle w:val="BodyText"/>
        <w:widowControl/>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r>
            <m:rPr>
              <m:sty m:val="b"/>
            </m:rPr>
            <m:t>J</m:t>
          </m:r>
          <m:r>
            <m:rPr>
              <m:sty m:val="p"/>
            </m:rPr>
            <m:t>=</m:t>
          </m:r>
          <m:r>
            <m:t>0</m:t>
          </m:r>
          <m:r>
            <m:rPr>
              <m:sty m:val="p"/>
            </m:rPr>
            <m:t>.</m:t>
          </m:r>
        </m:oMath>
      </m:oMathPara>
    </w:p>
    <w:p>
      <w:pPr>
        <w:pStyle w:val="FirstParagraph"/>
        <w:widowControl/>
      </w:pPr>
      <w:r>
        <w:rPr>
          <w:rFonts w:ascii="Liberation Serif" w:hAnsi="Liberation Serif" w:eastAsia="Liberation Serif"/>
          <w:color w:val="0F172A"/>
          <w:sz w:val="21"/>
        </w:rPr>
        <w:t xml:space="preserve">Cette relation ne doit être attribuée à aucune grandeur Makolo sans démonstration de la conservation correspondante.</w:t>
      </w:r>
    </w:p>
    <w:bookmarkEnd w:id="59"/>
    <w:bookmarkEnd w:id="60"/>
    <w:bookmarkStart w:id="66" w:name="Xc23b4f72607b0eda15990a037f9f57ff993687c"/>
    <w:p>
      <w:pPr>
        <w:pStyle w:val="Heading1"/>
      </w:pPr>
      <w:r>
        <w:rPr>
          <w:rFonts w:ascii="Liberation Sans" w:hAnsi="Liberation Sans" w:eastAsia="Liberation Sans"/>
          <w:b/>
          <w:color w:val="2B176E"/>
          <w:sz w:val="32"/>
        </w:rPr>
        <w:t xml:space="preserve">8. Linéarité, superposition, couplages et symétries</w:t>
      </w:r>
    </w:p>
    <w:bookmarkStart w:id="61" w:name="linéarité"/>
    <w:p>
      <w:pPr>
        <w:pStyle w:val="Heading2"/>
      </w:pPr>
      <w:r>
        <w:rPr>
          <w:rFonts w:ascii="Liberation Sans" w:hAnsi="Liberation Sans" w:eastAsia="Liberation Sans"/>
          <w:b/>
          <w:color w:val="2B176E"/>
          <w:sz w:val="26"/>
        </w:rPr>
        <w:t xml:space="preserve">8.1. Linéarité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linéarité appartient aux équations, pas au concept de champ.</w:t>
      </w:r>
    </w:p>
    <w:bookmarkEnd w:id="61"/>
    <w:bookmarkStart w:id="62" w:name="superposition"/>
    <w:p>
      <w:pPr>
        <w:pStyle w:val="Heading2"/>
      </w:pPr>
      <w:r>
        <w:rPr>
          <w:rFonts w:ascii="Liberation Sans" w:hAnsi="Liberation Sans" w:eastAsia="Liberation Sans"/>
          <w:b/>
          <w:color w:val="2B176E"/>
          <w:sz w:val="26"/>
        </w:rPr>
        <w:t xml:space="preserve">8.2. Superposition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superposition classique est valable lorsque les équations sont linéaires dans le régime considéré. Ainsi :</w:t>
      </w:r>
    </w:p>
    <w:p>
      <w:pPr>
        <w:pStyle w:val="BodyText"/>
        <w:widowControl/>
      </w:pPr>
      <m:oMathPara>
        <m:oMathParaPr>
          <m:jc m:val="center"/>
        </m:oMathParaPr>
        <m:oMath>
          <m:borderBox>
            <m:e>
              <m:r>
                <m:rPr>
                  <m:nor/>
                  <m:sty m:val="p"/>
                </m:rPr>
                <m:t>Champ</m:t>
              </m:r>
              <m:box>
                <m:boxPr>
                  <m:opEmu m:val="on"/>
                </m:boxPr>
                <m:e>
                  <m:r>
                    <m:rPr>
                      <m:sty m:val="p"/>
                    </m:rPr>
                    <m:t>⇏</m:t>
                  </m:r>
                </m:e>
              </m:box>
              <m:r>
                <m:rPr>
                  <m:nor/>
                  <m:sty m:val="p"/>
                </m:rPr>
                <m:t>Superposition</m:t>
              </m:r>
            </m:e>
          </m:borderBox>
        </m:oMath>
      </m:oMathPara>
    </w:p>
    <w:bookmarkEnd w:id="62"/>
    <w:bookmarkStart w:id="63" w:name="couplage-entre-champs"/>
    <w:p>
      <w:pPr>
        <w:pStyle w:val="Heading2"/>
      </w:pPr>
      <w:r>
        <w:rPr>
          <w:rFonts w:ascii="Liberation Sans" w:hAnsi="Liberation Sans" w:eastAsia="Liberation Sans"/>
          <w:b/>
          <w:color w:val="2B176E"/>
          <w:sz w:val="26"/>
        </w:rPr>
        <w:t xml:space="preserve">8.3. Couplage entre champs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Plusieurs champs peuvent être couplés si la théorie correspondante possède un tel couplage. Aucun lien direct entre deux champs ne doit être inventé du seul fait qu’ils coexistent.</w:t>
      </w:r>
    </w:p>
    <w:bookmarkEnd w:id="63"/>
    <w:bookmarkStart w:id="64" w:name="X172d9dbfd0ce97784a558c99fb90223e1a702d9"/>
    <w:p>
      <w:pPr>
        <w:pStyle w:val="Heading2"/>
      </w:pPr>
      <w:r>
        <w:rPr>
          <w:rFonts w:ascii="Liberation Sans" w:hAnsi="Liberation Sans" w:eastAsia="Liberation Sans"/>
          <w:b/>
          <w:color w:val="2B176E"/>
          <w:sz w:val="26"/>
        </w:rPr>
        <w:t xml:space="preserve">8.4. Portée, atténuation, écrantage et confinement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portée et les mécanismes d’atténuation appartiennent à la théorie du champ. Ils peuvent résulter de la dispersion géométrique, de l’absorption, de la dissipation, d’interférences ou de propriétés du milieu.</w:t>
      </w:r>
    </w:p>
    <w:p>
      <w:pPr>
        <w:pStyle w:val="BodyText"/>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Un seuil de recommandation, une baisse de pertinence ou une distance métier ne constitue pas une portée physique.</w:t>
      </w:r>
    </w:p>
    <w:p>
      <w:pPr>
        <w:pStyle w:val="BodyText"/>
        <w:widowControl/>
      </w:pPr>
      <w:r>
        <w:rPr>
          <w:rFonts w:ascii="Liberation Serif" w:hAnsi="Liberation Serif" w:eastAsia="Liberation Serif"/>
          <w:color w:val="0F172A"/>
          <w:sz w:val="21"/>
        </w:rPr>
        <w:t xml:space="preserve">L’existence d’un écrantage ou d’un confinement pour un champ particulier reste déterminée par la théorie correspondante.</w:t>
      </w:r>
    </w:p>
    <w:bookmarkEnd w:id="64"/>
    <w:bookmarkStart w:id="65" w:name="symétries-et-jauge"/>
    <w:p>
      <w:pPr>
        <w:pStyle w:val="Heading2"/>
      </w:pPr>
      <w:r>
        <w:rPr>
          <w:rFonts w:ascii="Liberation Sans" w:hAnsi="Liberation Sans" w:eastAsia="Liberation Sans"/>
          <w:b/>
          <w:color w:val="2B176E"/>
          <w:sz w:val="26"/>
        </w:rPr>
        <w:t xml:space="preserve">8.5. Symétries et jauge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Il faut distinguer symétries de la géométrie, de la configuration du champ, des équations et, lorsqu’elles existent, symétries internes. Une liberté de jauge n’existe que dans les théories qui la possèdent. Il n’existe pas de « jauge Makolo générale ».</w:t>
      </w:r>
    </w:p>
    <w:bookmarkEnd w:id="65"/>
    <w:bookmarkEnd w:id="66"/>
    <w:bookmarkStart w:id="72" w:name="énergie-impulsion-et-mesure-des-champs"/>
    <w:p>
      <w:pPr>
        <w:pStyle w:val="Heading1"/>
      </w:pPr>
      <w:r>
        <w:rPr>
          <w:rFonts w:ascii="Liberation Sans" w:hAnsi="Liberation Sans" w:eastAsia="Liberation Sans"/>
          <w:b/>
          <w:color w:val="2B176E"/>
          <w:sz w:val="32"/>
        </w:rPr>
        <w:t xml:space="preserve">9. Énergie, impulsion et mesure des champs</w:t>
      </w:r>
    </w:p>
    <w:bookmarkStart w:id="67" w:name="énergie-et-impulsion-dun-champ"/>
    <w:p>
      <w:pPr>
        <w:pStyle w:val="Heading2"/>
      </w:pPr>
      <w:r>
        <w:rPr>
          <w:rFonts w:ascii="Liberation Sans" w:hAnsi="Liberation Sans" w:eastAsia="Liberation Sans"/>
          <w:b/>
          <w:color w:val="2B176E"/>
          <w:sz w:val="26"/>
        </w:rPr>
        <w:t xml:space="preserve">9.1. Énergie et impulsion d’un champ</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Certains champs dynamiques possèdent leurs propres degrés de liberté et peuvent transporter de l’énergie et de l’impulsion. Un champ macroscopique d’état, comme une distribution de température, ne constitue pas nécessairement un réservoir énergétique indépendant du milieu qu’il décrit.</w:t>
      </w:r>
    </w:p>
    <w:bookmarkEnd w:id="67"/>
    <w:bookmarkStart w:id="68" w:name="état-du-champ-et-connaissance-du-champ"/>
    <w:p>
      <w:pPr>
        <w:pStyle w:val="Heading2"/>
      </w:pPr>
      <w:r>
        <w:rPr>
          <w:rFonts w:ascii="Liberation Sans" w:hAnsi="Liberation Sans" w:eastAsia="Liberation Sans"/>
          <w:b/>
          <w:color w:val="2B176E"/>
          <w:sz w:val="26"/>
        </w:rPr>
        <w:t xml:space="preserve">9.2. État du champ et connaissance du champ</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On distingue :</w:t>
      </w:r>
    </w:p>
    <w:p>
      <w:pPr>
        <w:pStyle w:val="BodyText"/>
        <w:widowControl/>
      </w:pPr>
      <m:oMathPara>
        <m:oMathParaPr>
          <m:jc m:val="center"/>
        </m:oMathParaPr>
        <m:oMath>
          <m:r>
            <m:t>Φ</m:t>
          </m:r>
          <m:d>
            <m:dPr>
              <m:begChr m:val="("/>
              <m:endChr m:val=")"/>
              <m:sepChr m:val=""/>
              <m:grow/>
            </m:dPr>
            <m:e>
              <m:r>
                <m:rPr>
                  <m:sty m:val="b"/>
                </m:rPr>
                <m:t>x</m:t>
              </m:r>
              <m:r>
                <m:rPr>
                  <m:sty m:val="p"/>
                </m:rPr>
                <m:t>,</m:t>
              </m:r>
              <m:r>
                <m:t>t</m:t>
              </m:r>
            </m:e>
          </m:d>
        </m:oMath>
      </m:oMathPara>
    </w:p>
    <w:p>
      <w:pPr>
        <w:pStyle w:val="FirstParagraph"/>
        <w:widowControl/>
      </w:pPr>
      <w:r>
        <w:rPr>
          <w:rFonts w:ascii="Liberation Serif" w:hAnsi="Liberation Serif" w:eastAsia="Liberation Serif"/>
          <w:color w:val="0F172A"/>
          <w:sz w:val="21"/>
        </w:rPr>
        <w:t xml:space="preserve">état physique du champ dans l’Univers, et :</w:t>
      </w:r>
    </w:p>
    <w:p>
      <w:pPr>
        <w:pStyle w:val="BodyText"/>
        <w:widowControl/>
      </w:pPr>
      <m:oMathPara>
        <m:oMathParaPr>
          <m:jc m:val="center"/>
        </m:oMathParaPr>
        <m:oMath>
          <m:acc>
            <m:accPr>
              <m:chr m:val="̂"/>
            </m:accPr>
            <m:e>
              <m:r>
                <m:t>Φ</m:t>
              </m:r>
            </m:e>
          </m:acc>
          <m:d>
            <m:dPr>
              <m:begChr m:val="("/>
              <m:endChr m:val=")"/>
              <m:sepChr m:val=""/>
              <m:grow/>
            </m:dPr>
            <m:e>
              <m:r>
                <m:rPr>
                  <m:sty m:val="b"/>
                </m:rPr>
                <m:t>x</m:t>
              </m:r>
              <m:r>
                <m:rPr>
                  <m:sty m:val="p"/>
                </m:rPr>
                <m:t>,</m:t>
              </m:r>
              <m:r>
                <m:t>t</m:t>
              </m:r>
            </m:e>
          </m:d>
        </m:oMath>
      </m:oMathPara>
    </w:p>
    <w:p>
      <w:pPr>
        <w:pStyle w:val="FirstParagraph"/>
        <w:widowControl/>
      </w:pPr>
      <w:r>
        <w:rPr>
          <w:rFonts w:ascii="Liberation Serif" w:hAnsi="Liberation Serif" w:eastAsia="Liberation Serif"/>
          <w:color w:val="0F172A"/>
          <w:sz w:val="21"/>
        </w:rPr>
        <w:t xml:space="preserve">estimation de cet état par Makolo.</w:t>
      </w:r>
    </w:p>
    <w:p>
      <w:pPr>
        <w:pStyle w:val="BodyText"/>
        <w:widowControl/>
      </w:pPr>
      <m:oMathPara>
        <m:oMathParaPr>
          <m:jc m:val="center"/>
        </m:oMathParaPr>
        <m:oMath>
          <m:borderBox>
            <m:e>
              <m:r>
                <m:rPr>
                  <m:nor/>
                  <m:sty m:val="p"/>
                </m:rPr>
                <m:t>champ</m:t>
              </m:r>
              <m:r>
                <m:rPr>
                  <m:sty m:val="p"/>
                </m:rPr>
                <m:t>≠</m:t>
              </m:r>
              <m:r>
                <m:rPr>
                  <m:nor/>
                  <m:sty m:val="p"/>
                </m:rPr>
                <m:t>mesure</m:t>
              </m:r>
              <m:r>
                <m:rPr>
                  <m:sty m:val="p"/>
                </m:rPr>
                <m:t>≠</m:t>
              </m:r>
              <m:r>
                <m:rPr>
                  <m:nor/>
                  <m:sty m:val="p"/>
                </m:rPr>
                <m:t>estimation</m:t>
              </m:r>
            </m:e>
          </m:borderBox>
        </m:oMath>
      </m:oMathPara>
    </w:p>
    <w:p>
      <w:pPr>
        <w:pStyle w:val="FirstParagraph"/>
        <w:widowControl/>
      </w:pPr>
      <w:r>
        <w:rPr>
          <w:rFonts w:ascii="Liberation Serif" w:hAnsi="Liberation Serif" w:eastAsia="Liberation Serif"/>
          <w:color w:val="0F172A"/>
          <w:sz w:val="21"/>
        </w:rPr>
        <w:t xml:space="preserve">Une observation peut être retardée, incomplète, bruitée ou probabiliste sans que le champ classique devienne pour autant stochastique.</w:t>
      </w:r>
    </w:p>
    <w:bookmarkEnd w:id="68"/>
    <w:bookmarkStart w:id="69" w:name="prédiction"/>
    <w:p>
      <w:pPr>
        <w:pStyle w:val="Heading2"/>
      </w:pPr>
      <w:r>
        <w:rPr>
          <w:rFonts w:ascii="Liberation Sans" w:hAnsi="Liberation Sans" w:eastAsia="Liberation Sans"/>
          <w:b/>
          <w:color w:val="2B176E"/>
          <w:sz w:val="26"/>
        </w:rPr>
        <w:t xml:space="preserve">9.3. Prédiction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L’état actuel et la prédiction future sont distincts :</w:t>
      </w:r>
    </w:p>
    <w:p>
      <w:pPr>
        <w:pStyle w:val="BodyText"/>
        <w:widowControl/>
      </w:pPr>
      <m:oMathPara>
        <m:oMathParaPr>
          <m:jc m:val="center"/>
        </m:oMathParaPr>
        <m:oMath>
          <m:r>
            <m:t>Φ</m:t>
          </m:r>
          <m:d>
            <m:dPr>
              <m:begChr m:val="("/>
              <m:endChr m:val=")"/>
              <m:sepChr m:val=""/>
              <m:grow/>
            </m:dPr>
            <m:e>
              <m:r>
                <m:rPr>
                  <m:sty m:val="b"/>
                </m:rPr>
                <m:t>x</m:t>
              </m:r>
              <m:r>
                <m:rPr>
                  <m:sty m:val="p"/>
                </m:rPr>
                <m:t>,</m:t>
              </m:r>
              <m:r>
                <m:t>t</m:t>
              </m:r>
            </m:e>
          </m:d>
          <m:r>
            <m:rPr>
              <m:sty m:val="p"/>
            </m:rPr>
            <m:t>≠</m:t>
          </m:r>
          <m:acc>
            <m:accPr>
              <m:chr m:val="̂"/>
            </m:accPr>
            <m:e>
              <m:r>
                <m:t>Φ</m:t>
              </m:r>
            </m:e>
          </m:acc>
          <m:d>
            <m:dPr>
              <m:begChr m:val="("/>
              <m:endChr m:val=")"/>
              <m:sepChr m:val=""/>
              <m:grow/>
            </m:dPr>
            <m:e>
              <m:r>
                <m:rPr>
                  <m:sty m:val="b"/>
                </m:rPr>
                <m:t>x</m:t>
              </m:r>
              <m:r>
                <m:rPr>
                  <m:sty m:val="p"/>
                </m:rPr>
                <m:t>,</m:t>
              </m:r>
              <m:r>
                <m:t>t</m:t>
              </m:r>
              <m:r>
                <m:rPr>
                  <m:sty m:val="p"/>
                </m:rPr>
                <m:t>+</m:t>
              </m:r>
              <m:r>
                <m:t>Δ</m:t>
              </m:r>
              <m:r>
                <m:t>t</m:t>
              </m:r>
            </m:e>
          </m:d>
          <m:r>
            <m:rPr>
              <m:sty m:val="p"/>
            </m:rPr>
            <m:t>.</m:t>
          </m:r>
        </m:oMath>
      </m:oMathPara>
    </w:p>
    <w:bookmarkEnd w:id="69"/>
    <w:bookmarkStart w:id="70" w:name="champ-stochastique"/>
    <w:p>
      <w:pPr>
        <w:pStyle w:val="Heading2"/>
      </w:pPr>
      <w:r>
        <w:rPr>
          <w:rFonts w:ascii="Liberation Sans" w:hAnsi="Liberation Sans" w:eastAsia="Liberation Sans"/>
          <w:b/>
          <w:color w:val="2B176E"/>
          <w:sz w:val="26"/>
        </w:rPr>
        <w:t xml:space="preserve">9.4. Champ stochastique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champ stochastique est un objet probabiliste précis. Le terme informel « champ d’aléas » ne suffit pas à constituer un champ stochastique.</w:t>
      </w:r>
    </w:p>
    <w:p>
      <w:pPr>
        <w:pStyle w:val="BodyText"/>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Un ensemble de risques, perturbations ou incertitudes distribuées n’est pas automatiquement un champ aléatoire au sens mathématique.</w:t>
      </w:r>
    </w:p>
    <w:bookmarkEnd w:id="70"/>
    <w:bookmarkStart w:id="71" w:name="champ-effectif"/>
    <w:p>
      <w:pPr>
        <w:pStyle w:val="Heading2"/>
      </w:pPr>
      <w:r>
        <w:rPr>
          <w:rFonts w:ascii="Liberation Sans" w:hAnsi="Liberation Sans" w:eastAsia="Liberation Sans"/>
          <w:b/>
          <w:color w:val="2B176E"/>
          <w:sz w:val="26"/>
        </w:rPr>
        <w:t xml:space="preserve">9.5. Champ effectif</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théorie de champ macroscopique ou effective est scientifiquement admissible si ses variables, équations et domaine de validité sont bien définis. L’Univers Makolo n’a donc pas besoin de simuler toute la microphysique pour utiliser des descriptions macroscopiques établies.</w:t>
      </w:r>
    </w:p>
    <w:bookmarkEnd w:id="71"/>
    <w:bookmarkEnd w:id="72"/>
    <w:bookmarkStart w:id="73" w:name="ce-qui-nest-pas-un-champ"/>
    <w:p>
      <w:pPr>
        <w:pStyle w:val="Heading1"/>
      </w:pPr>
      <w:r>
        <w:rPr>
          <w:rFonts w:ascii="Liberation Sans" w:hAnsi="Liberation Sans" w:eastAsia="Liberation Sans"/>
          <w:b/>
          <w:color w:val="2B176E"/>
          <w:sz w:val="32"/>
        </w:rPr>
        <w:t xml:space="preserve">10. Ce qui n’est pas un champ</w:t>
      </w:r>
    </w:p>
    <w:p>
      <w:pPr>
        <w:pStyle w:val="FirstParagraph"/>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Les notions suivantes ne deviennent pas des champs physiques simplement parce qu’elles varient avec une personne, un lieu ou un moment :</w:t>
      </w:r>
    </w:p>
    <w:p>
      <w:pPr>
        <w:pStyle w:val="Compact"/>
        <w:widowControl/>
        <w:numPr>
          <w:ilvl w:val="0"/>
          <w:numId w:val="1001"/>
        </w:numPr>
      </w:pPr>
      <w:r>
        <w:rPr>
          <w:rFonts w:ascii="Liberation Serif" w:hAnsi="Liberation Serif" w:eastAsia="Liberation Serif"/>
          <w:color w:val="0F172A"/>
          <w:sz w:val="21"/>
        </w:rPr>
        <w:t xml:space="preserve">pertinence ;</w:t>
      </w:r>
    </w:p>
    <w:p>
      <w:pPr>
        <w:pStyle w:val="Compact"/>
        <w:widowControl/>
        <w:numPr>
          <w:ilvl w:val="0"/>
          <w:numId w:val="1001"/>
        </w:numPr>
      </w:pPr>
      <w:r>
        <w:rPr>
          <w:rFonts w:ascii="Liberation Serif" w:hAnsi="Liberation Serif" w:eastAsia="Liberation Serif"/>
          <w:color w:val="0F172A"/>
          <w:sz w:val="21"/>
        </w:rPr>
        <w:t xml:space="preserve">préférence ;</w:t>
      </w:r>
    </w:p>
    <w:p>
      <w:pPr>
        <w:pStyle w:val="Compact"/>
        <w:widowControl/>
        <w:numPr>
          <w:ilvl w:val="0"/>
          <w:numId w:val="1001"/>
        </w:numPr>
      </w:pPr>
      <w:r>
        <w:rPr>
          <w:rFonts w:ascii="Liberation Serif" w:hAnsi="Liberation Serif" w:eastAsia="Liberation Serif"/>
          <w:color w:val="0F172A"/>
          <w:sz w:val="21"/>
        </w:rPr>
        <w:t xml:space="preserve">intérêt ;</w:t>
      </w:r>
    </w:p>
    <w:p>
      <w:pPr>
        <w:pStyle w:val="Compact"/>
        <w:widowControl/>
        <w:numPr>
          <w:ilvl w:val="0"/>
          <w:numId w:val="1001"/>
        </w:numPr>
      </w:pPr>
      <w:r>
        <w:rPr>
          <w:rFonts w:ascii="Liberation Serif" w:hAnsi="Liberation Serif" w:eastAsia="Liberation Serif"/>
          <w:color w:val="0F172A"/>
          <w:sz w:val="21"/>
        </w:rPr>
        <w:t xml:space="preserve">popularité ;</w:t>
      </w:r>
    </w:p>
    <w:p>
      <w:pPr>
        <w:pStyle w:val="Compact"/>
        <w:widowControl/>
        <w:numPr>
          <w:ilvl w:val="0"/>
          <w:numId w:val="1001"/>
        </w:numPr>
      </w:pPr>
      <w:r>
        <w:rPr>
          <w:rFonts w:ascii="Liberation Serif" w:hAnsi="Liberation Serif" w:eastAsia="Liberation Serif"/>
          <w:color w:val="0F172A"/>
          <w:sz w:val="21"/>
        </w:rPr>
        <w:t xml:space="preserve">recommandation ;</w:t>
      </w:r>
    </w:p>
    <w:p>
      <w:pPr>
        <w:pStyle w:val="Compact"/>
        <w:widowControl/>
        <w:numPr>
          <w:ilvl w:val="0"/>
          <w:numId w:val="1001"/>
        </w:numPr>
      </w:pPr>
      <w:r>
        <w:rPr>
          <w:rFonts w:ascii="Liberation Serif" w:hAnsi="Liberation Serif" w:eastAsia="Liberation Serif"/>
          <w:color w:val="0F172A"/>
          <w:sz w:val="21"/>
        </w:rPr>
        <w:t xml:space="preserve">priorité ;</w:t>
      </w:r>
    </w:p>
    <w:p>
      <w:pPr>
        <w:pStyle w:val="Compact"/>
        <w:widowControl/>
        <w:numPr>
          <w:ilvl w:val="0"/>
          <w:numId w:val="1001"/>
        </w:numPr>
      </w:pPr>
      <w:r>
        <w:rPr>
          <w:rFonts w:ascii="Liberation Serif" w:hAnsi="Liberation Serif" w:eastAsia="Liberation Serif"/>
          <w:color w:val="0F172A"/>
          <w:sz w:val="21"/>
        </w:rPr>
        <w:t xml:space="preserve">Readiness ;</w:t>
      </w:r>
    </w:p>
    <w:p>
      <w:pPr>
        <w:pStyle w:val="Compact"/>
        <w:widowControl/>
        <w:numPr>
          <w:ilvl w:val="0"/>
          <w:numId w:val="1001"/>
        </w:numPr>
      </w:pPr>
      <w:r>
        <w:rPr>
          <w:rFonts w:ascii="Liberation Serif" w:hAnsi="Liberation Serif" w:eastAsia="Liberation Serif"/>
          <w:color w:val="0F172A"/>
          <w:sz w:val="21"/>
        </w:rPr>
        <w:t xml:space="preserve">score ;</w:t>
      </w:r>
    </w:p>
    <w:p>
      <w:pPr>
        <w:pStyle w:val="Compact"/>
        <w:widowControl/>
        <w:numPr>
          <w:ilvl w:val="0"/>
          <w:numId w:val="1001"/>
        </w:numPr>
      </w:pPr>
      <w:r>
        <w:rPr>
          <w:rFonts w:ascii="Liberation Serif" w:hAnsi="Liberation Serif" w:eastAsia="Liberation Serif"/>
          <w:color w:val="0F172A"/>
          <w:sz w:val="21"/>
        </w:rPr>
        <w:t xml:space="preserve">réputation ;</w:t>
      </w:r>
    </w:p>
    <w:p>
      <w:pPr>
        <w:pStyle w:val="Compact"/>
        <w:widowControl/>
        <w:numPr>
          <w:ilvl w:val="0"/>
          <w:numId w:val="1001"/>
        </w:numPr>
      </w:pPr>
      <w:r>
        <w:rPr>
          <w:rFonts w:ascii="Liberation Serif" w:hAnsi="Liberation Serif" w:eastAsia="Liberation Serif"/>
          <w:color w:val="0F172A"/>
          <w:sz w:val="21"/>
        </w:rPr>
        <w:t xml:space="preserve">relation sociale ;</w:t>
      </w:r>
    </w:p>
    <w:p>
      <w:pPr>
        <w:pStyle w:val="Compact"/>
        <w:widowControl/>
        <w:numPr>
          <w:ilvl w:val="0"/>
          <w:numId w:val="1001"/>
        </w:numPr>
      </w:pPr>
      <w:r>
        <w:rPr>
          <w:rFonts w:ascii="Liberation Serif" w:hAnsi="Liberation Serif" w:eastAsia="Liberation Serif"/>
          <w:color w:val="0F172A"/>
          <w:sz w:val="21"/>
        </w:rPr>
        <w:t xml:space="preserve">relation backend ;</w:t>
      </w:r>
    </w:p>
    <w:p>
      <w:pPr>
        <w:pStyle w:val="Compact"/>
        <w:widowControl/>
        <w:numPr>
          <w:ilvl w:val="0"/>
          <w:numId w:val="1001"/>
        </w:numPr>
      </w:pPr>
      <w:r>
        <w:rPr>
          <w:rFonts w:ascii="Liberation Serif" w:hAnsi="Liberation Serif" w:eastAsia="Liberation Serif"/>
          <w:color w:val="0F172A"/>
          <w:sz w:val="21"/>
        </w:rPr>
        <w:t xml:space="preserve">possibilité ;</w:t>
      </w:r>
    </w:p>
    <w:p>
      <w:pPr>
        <w:pStyle w:val="Compact"/>
        <w:widowControl/>
        <w:numPr>
          <w:ilvl w:val="0"/>
          <w:numId w:val="1001"/>
        </w:numPr>
      </w:pPr>
      <w:r>
        <w:rPr>
          <w:rFonts w:ascii="Liberation Serif" w:hAnsi="Liberation Serif" w:eastAsia="Liberation Serif"/>
          <w:color w:val="0F172A"/>
          <w:sz w:val="21"/>
        </w:rPr>
        <w:t xml:space="preserve">influence vague.</w:t>
      </w:r>
    </w:p>
    <w:p>
      <w:pPr>
        <w:pStyle w:val="FirstParagraph"/>
        <w:widowControl/>
      </w:pPr>
      <w:r>
        <w:rPr>
          <w:rFonts w:ascii="Liberation Serif" w:hAnsi="Liberation Serif" w:eastAsia="Liberation Serif"/>
          <w:color w:val="0F172A"/>
          <w:sz w:val="21"/>
        </w:rPr>
        <w:t xml:space="preserve">Une fonction personnalisée</w:t>
      </w:r>
      <w:r>
        <w:rPr>
          <w:rFonts w:ascii="Liberation Serif" w:hAnsi="Liberation Serif" w:eastAsia="Liberation Serif"/>
          <w:color w:val="0F172A"/>
          <w:sz w:val="21"/>
        </w:rPr>
        <w:t xml:space="preserve"> </w:t>
      </w:r>
      <m:oMath>
        <m:r>
          <m:t>S</m:t>
        </m:r>
        <m:d>
          <m:dPr>
            <m:begChr m:val="("/>
            <m:endChr m:val=")"/>
            <m:sepChr m:val=""/>
            <m:grow/>
          </m:dPr>
          <m:e>
            <m:r>
              <m:t>A</m:t>
            </m:r>
            <m:r>
              <m:rPr>
                <m:sty m:val="p"/>
              </m:rPr>
              <m:t>,</m:t>
            </m:r>
            <m:r>
              <m:t>B</m:t>
            </m:r>
          </m:e>
        </m:d>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est d’abord une relation entre objets, pas un champ physique.</w:t>
      </w:r>
    </w:p>
    <w:bookmarkEnd w:id="73"/>
    <w:bookmarkStart w:id="74" w:name="critères-positifs-dun-champ-makolo"/>
    <w:p>
      <w:pPr>
        <w:pStyle w:val="Heading1"/>
      </w:pPr>
      <w:r>
        <w:rPr>
          <w:rFonts w:ascii="Liberation Sans" w:hAnsi="Liberation Sans" w:eastAsia="Liberation Sans"/>
          <w:b/>
          <w:color w:val="2B176E"/>
          <w:sz w:val="32"/>
        </w:rPr>
        <w:t xml:space="preserve">11. Critères positifs d’un champ Makolo</w:t>
      </w:r>
    </w:p>
    <w:p>
      <w:pPr>
        <w:pStyle w:val="FirstParagraph"/>
        <w:keepNext/>
        <w:widowControl/>
        <w:spacing w:before="90" w:after="30"/>
      </w:pPr>
      <w:r>
        <w:rPr>
          <w:rFonts w:ascii="Liberation Sans" w:hAnsi="Liberation Sans" w:eastAsia="Liberation Sans"/>
          <w:b/>
          <w:bCs/>
          <w:color w:val="5232DB"/>
          <w:sz w:val="17"/>
        </w:rPr>
        <w:t xml:space="preserve">CANDIDAT</w:t>
      </w:r>
    </w:p>
    <w:p>
      <w:pPr>
        <w:pStyle w:val="BodyText"/>
        <w:widowControl/>
      </w:pPr>
      <w:r>
        <w:rPr>
          <w:rFonts w:ascii="Liberation Serif" w:hAnsi="Liberation Serif" w:eastAsia="Liberation Serif"/>
          <w:color w:val="0F172A"/>
          <w:sz w:val="21"/>
        </w:rPr>
        <w:t xml:space="preserve">Une grandeur peut être considérée comme champ Makolo lorsqu’elle satisfait conjointement les critères suivants :</w:t>
      </w:r>
    </w:p>
    <w:p>
      <w:pPr>
        <w:pStyle w:val="Compact"/>
        <w:widowControl/>
        <w:numPr>
          <w:ilvl w:val="0"/>
          <w:numId w:val="1002"/>
        </w:numPr>
      </w:pPr>
      <w:r>
        <w:rPr>
          <w:rFonts w:ascii="Liberation Serif" w:hAnsi="Liberation Serif" w:eastAsia="Liberation Serif"/>
          <w:color w:val="0F172A"/>
          <w:sz w:val="21"/>
        </w:rPr>
        <w:t xml:space="preserve">elle est définie sur une région de l’espace-temps Makolo ;</w:t>
      </w:r>
    </w:p>
    <w:p>
      <w:pPr>
        <w:pStyle w:val="Compact"/>
        <w:widowControl/>
        <w:numPr>
          <w:ilvl w:val="0"/>
          <w:numId w:val="1002"/>
        </w:numPr>
      </w:pPr>
      <w:r>
        <w:rPr>
          <w:rFonts w:ascii="Liberation Serif" w:hAnsi="Liberation Serif" w:eastAsia="Liberation Serif"/>
          <w:color w:val="0F172A"/>
          <w:sz w:val="21"/>
        </w:rPr>
        <w:t xml:space="preserve">elle possède une valeur locale ;</w:t>
      </w:r>
    </w:p>
    <w:p>
      <w:pPr>
        <w:pStyle w:val="Compact"/>
        <w:widowControl/>
        <w:numPr>
          <w:ilvl w:val="0"/>
          <w:numId w:val="1002"/>
        </w:numPr>
      </w:pPr>
      <w:r>
        <w:rPr>
          <w:rFonts w:ascii="Liberation Serif" w:hAnsi="Liberation Serif" w:eastAsia="Liberation Serif"/>
          <w:color w:val="0F172A"/>
          <w:sz w:val="21"/>
        </w:rPr>
        <w:t xml:space="preserve">l’ensemble de ses valeurs forme une distribution appartenant à l’état physique de l’Univers ;</w:t>
      </w:r>
    </w:p>
    <w:p>
      <w:pPr>
        <w:pStyle w:val="Compact"/>
        <w:widowControl/>
        <w:numPr>
          <w:ilvl w:val="0"/>
          <w:numId w:val="1002"/>
        </w:numPr>
      </w:pPr>
      <w:r>
        <w:rPr>
          <w:rFonts w:ascii="Liberation Serif" w:hAnsi="Liberation Serif" w:eastAsia="Liberation Serif"/>
          <w:color w:val="0F172A"/>
          <w:sz w:val="21"/>
        </w:rPr>
        <w:t xml:space="preserve">elle n’est pas créée par l’identité du corps test ;</w:t>
      </w:r>
    </w:p>
    <w:p>
      <w:pPr>
        <w:pStyle w:val="Compact"/>
        <w:widowControl/>
        <w:numPr>
          <w:ilvl w:val="0"/>
          <w:numId w:val="1002"/>
        </w:numPr>
      </w:pPr>
      <w:r>
        <w:rPr>
          <w:rFonts w:ascii="Liberation Serif" w:hAnsi="Liberation Serif" w:eastAsia="Liberation Serif"/>
          <w:color w:val="0F172A"/>
          <w:sz w:val="21"/>
        </w:rPr>
        <w:t xml:space="preserve">son type de valeur est défini ;</w:t>
      </w:r>
    </w:p>
    <w:p>
      <w:pPr>
        <w:pStyle w:val="Compact"/>
        <w:widowControl/>
        <w:numPr>
          <w:ilvl w:val="0"/>
          <w:numId w:val="1002"/>
        </w:numPr>
      </w:pPr>
      <w:r>
        <w:rPr>
          <w:rFonts w:ascii="Liberation Serif" w:hAnsi="Liberation Serif" w:eastAsia="Liberation Serif"/>
          <w:color w:val="0F172A"/>
          <w:sz w:val="21"/>
        </w:rPr>
        <w:t xml:space="preserve">sa dynamique, lorsqu’elle existe, provient d’une théorie identifiée ;</w:t>
      </w:r>
    </w:p>
    <w:p>
      <w:pPr>
        <w:pStyle w:val="Compact"/>
        <w:widowControl/>
        <w:numPr>
          <w:ilvl w:val="0"/>
          <w:numId w:val="1002"/>
        </w:numPr>
      </w:pPr>
      <w:r>
        <w:rPr>
          <w:rFonts w:ascii="Liberation Serif" w:hAnsi="Liberation Serif" w:eastAsia="Liberation Serif"/>
          <w:color w:val="0F172A"/>
          <w:sz w:val="21"/>
        </w:rPr>
        <w:t xml:space="preserve">son couplage aux corps, lorsqu’il existe, est défini par cette théorie ;</w:t>
      </w:r>
    </w:p>
    <w:p>
      <w:pPr>
        <w:pStyle w:val="Compact"/>
        <w:widowControl/>
        <w:numPr>
          <w:ilvl w:val="0"/>
          <w:numId w:val="1002"/>
        </w:numPr>
      </w:pPr>
      <w:r>
        <w:rPr>
          <w:rFonts w:ascii="Liberation Serif" w:hAnsi="Liberation Serif" w:eastAsia="Liberation Serif"/>
          <w:color w:val="0F172A"/>
          <w:sz w:val="21"/>
        </w:rPr>
        <w:t xml:space="preserve">ses propriétés de propagation, portée, conservation ou superposition ne sont pas ajoutées arbitrairement ;</w:t>
      </w:r>
    </w:p>
    <w:p>
      <w:pPr>
        <w:pStyle w:val="Compact"/>
        <w:widowControl/>
        <w:numPr>
          <w:ilvl w:val="0"/>
          <w:numId w:val="1002"/>
        </w:numPr>
      </w:pPr>
      <w:r>
        <w:rPr>
          <w:rFonts w:ascii="Liberation Serif" w:hAnsi="Liberation Serif" w:eastAsia="Liberation Serif"/>
          <w:color w:val="0F172A"/>
          <w:sz w:val="21"/>
        </w:rPr>
        <w:t xml:space="preserve">la géométrie et les structures mathématiques nécessaires à la théorie existent dans le secteur considéré.</w:t>
      </w:r>
    </w:p>
    <w:bookmarkEnd w:id="74"/>
    <w:bookmarkStart w:id="75" w:name="fermeture-du-concept-général-de-champ"/>
    <w:p>
      <w:pPr>
        <w:pStyle w:val="Heading1"/>
      </w:pPr>
      <w:r>
        <w:rPr>
          <w:rFonts w:ascii="Liberation Sans" w:hAnsi="Liberation Sans" w:eastAsia="Liberation Sans"/>
          <w:b/>
          <w:color w:val="2B176E"/>
          <w:sz w:val="32"/>
        </w:rPr>
        <w:t xml:space="preserve">12. Fermeture du concept général de champ</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concept général de champ est suffisamment consolidé. La recherche future ne porte plus sur une définition alternative du mot « champ », mais sur l’identification des champs particuliers effectivement présents dans un secteur Makolo et sur la vérification des hypothèses de leurs théories.</w:t>
      </w:r>
    </w:p>
    <w:p>
      <w:pPr>
        <w:pStyle w:val="BodyText"/>
        <w:widowControl/>
      </w:pPr>
      <w:r>
        <w:rPr>
          <w:rFonts w:ascii="Liberation Serif" w:hAnsi="Liberation Serif" w:eastAsia="Liberation Serif"/>
          <w:color w:val="0F172A"/>
          <w:sz w:val="21"/>
        </w:rPr>
        <w:t xml:space="preserve">Il n’est donc pas nécessaire de créer un « champ de pertinence », un « champ d’opportunité » ou un « champ de Readiness » pour compléter artificiellement l’Univers.</w:t>
      </w:r>
    </w:p>
    <w:p>
      <w:pPr>
        <w:pStyle w:val="BodyText"/>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La superposition quantique et l’intrication quantique ne possèdent actuellement aucun équivalent constitué dans l’Univers Makolo. Elles ne deviennent pertinentes que si un véritable secteur quantique est un jour défini avec états, observables, espace de Hilbert, composition des systèmes et dynamique quantique.</w:t>
      </w:r>
    </w:p>
    <w:bookmarkEnd w:id="75"/>
    <w:bookmarkStart w:id="76" w:name="Xb2989a8e9f9fe6fdd8f48fead57e48120eeb6f9"/>
    <w:p>
      <w:pPr>
        <w:pStyle w:val="Heading1"/>
        <w:pageBreakBefore/>
        <w:spacing w:before="0"/>
      </w:pPr>
      <w:r>
        <w:rPr>
          <w:rFonts w:ascii="Liberation Sans" w:hAnsi="Liberation Sans" w:eastAsia="Liberation Sans"/>
          <w:b/>
          <w:color w:val="2B176E"/>
          <w:sz w:val="32"/>
        </w:rPr>
        <w:t xml:space="preserve">PARTIE II — ÉNERGIE, ÉNERGIE INTERNE ET ENTROPIE</w:t>
      </w:r>
    </w:p>
    <w:bookmarkEnd w:id="76"/>
    <w:bookmarkStart w:id="80" w:name="position-générale-de-lénergie"/>
    <w:p>
      <w:pPr>
        <w:pStyle w:val="Heading1"/>
      </w:pPr>
      <w:r>
        <w:rPr>
          <w:rFonts w:ascii="Liberation Sans" w:hAnsi="Liberation Sans" w:eastAsia="Liberation Sans"/>
          <w:b/>
          <w:color w:val="2B176E"/>
          <w:sz w:val="32"/>
        </w:rPr>
        <w:t xml:space="preserve">13. Position générale de l’énergie</w:t>
      </w:r>
    </w:p>
    <w:bookmarkStart w:id="77" w:name="grandeur-physique"/>
    <w:p>
      <w:pPr>
        <w:pStyle w:val="Heading2"/>
      </w:pPr>
      <w:r>
        <w:rPr>
          <w:rFonts w:ascii="Liberation Sans" w:hAnsi="Liberation Sans" w:eastAsia="Liberation Sans"/>
          <w:b/>
          <w:color w:val="2B176E"/>
          <w:sz w:val="26"/>
        </w:rPr>
        <w:t xml:space="preserve">13.1. Grandeur physique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L’énergie est une grandeur physique scalaire associée à l’état d’un corps, d’un système, d’une interaction ou d’un champ, telle qu’elle est définie dans la théorie applicable.</w:t>
      </w:r>
    </w:p>
    <w:p>
      <w:pPr>
        <w:pStyle w:val="BodyText"/>
        <w:widowControl/>
      </w:pPr>
      <w:r>
        <w:rPr>
          <w:rFonts w:ascii="Liberation Serif" w:hAnsi="Liberation Serif" w:eastAsia="Liberation Serif"/>
          <w:color w:val="0F172A"/>
          <w:sz w:val="21"/>
        </w:rPr>
        <w:t xml:space="preserve">Elle peut apparaître sous différentes contributions :</w:t>
      </w:r>
    </w:p>
    <w:p>
      <w:pPr>
        <w:pStyle w:val="Compact"/>
        <w:widowControl/>
        <w:numPr>
          <w:ilvl w:val="0"/>
          <w:numId w:val="1003"/>
        </w:numPr>
      </w:pPr>
      <w:r>
        <w:rPr>
          <w:rFonts w:ascii="Liberation Serif" w:hAnsi="Liberation Serif" w:eastAsia="Liberation Serif"/>
          <w:color w:val="0F172A"/>
          <w:sz w:val="21"/>
        </w:rPr>
        <w:t xml:space="preserve">énergie de repos ;</w:t>
      </w:r>
    </w:p>
    <w:p>
      <w:pPr>
        <w:pStyle w:val="Compact"/>
        <w:widowControl/>
        <w:numPr>
          <w:ilvl w:val="0"/>
          <w:numId w:val="1003"/>
        </w:numPr>
      </w:pPr>
      <w:r>
        <w:rPr>
          <w:rFonts w:ascii="Liberation Serif" w:hAnsi="Liberation Serif" w:eastAsia="Liberation Serif"/>
          <w:color w:val="0F172A"/>
          <w:sz w:val="21"/>
        </w:rPr>
        <w:t xml:space="preserve">énergie cinétique ;</w:t>
      </w:r>
    </w:p>
    <w:p>
      <w:pPr>
        <w:pStyle w:val="Compact"/>
        <w:widowControl/>
        <w:numPr>
          <w:ilvl w:val="0"/>
          <w:numId w:val="1003"/>
        </w:numPr>
      </w:pPr>
      <w:r>
        <w:rPr>
          <w:rFonts w:ascii="Liberation Serif" w:hAnsi="Liberation Serif" w:eastAsia="Liberation Serif"/>
          <w:color w:val="0F172A"/>
          <w:sz w:val="21"/>
        </w:rPr>
        <w:t xml:space="preserve">énergie potentielle ou configurationnelle ;</w:t>
      </w:r>
    </w:p>
    <w:p>
      <w:pPr>
        <w:pStyle w:val="Compact"/>
        <w:widowControl/>
        <w:numPr>
          <w:ilvl w:val="0"/>
          <w:numId w:val="1003"/>
        </w:numPr>
      </w:pPr>
      <w:r>
        <w:rPr>
          <w:rFonts w:ascii="Liberation Serif" w:hAnsi="Liberation Serif" w:eastAsia="Liberation Serif"/>
          <w:color w:val="0F172A"/>
          <w:sz w:val="21"/>
        </w:rPr>
        <w:t xml:space="preserve">énergie interne ;</w:t>
      </w:r>
    </w:p>
    <w:p>
      <w:pPr>
        <w:pStyle w:val="Compact"/>
        <w:widowControl/>
        <w:numPr>
          <w:ilvl w:val="0"/>
          <w:numId w:val="1003"/>
        </w:numPr>
      </w:pPr>
      <w:r>
        <w:rPr>
          <w:rFonts w:ascii="Liberation Serif" w:hAnsi="Liberation Serif" w:eastAsia="Liberation Serif"/>
          <w:color w:val="0F172A"/>
          <w:sz w:val="21"/>
        </w:rPr>
        <w:t xml:space="preserve">énergie de rotation ;</w:t>
      </w:r>
    </w:p>
    <w:p>
      <w:pPr>
        <w:pStyle w:val="Compact"/>
        <w:widowControl/>
        <w:numPr>
          <w:ilvl w:val="0"/>
          <w:numId w:val="1003"/>
        </w:numPr>
      </w:pPr>
      <w:r>
        <w:rPr>
          <w:rFonts w:ascii="Liberation Serif" w:hAnsi="Liberation Serif" w:eastAsia="Liberation Serif"/>
          <w:color w:val="0F172A"/>
          <w:sz w:val="21"/>
        </w:rPr>
        <w:t xml:space="preserve">énergie de champ ;</w:t>
      </w:r>
    </w:p>
    <w:p>
      <w:pPr>
        <w:pStyle w:val="Compact"/>
        <w:widowControl/>
        <w:numPr>
          <w:ilvl w:val="0"/>
          <w:numId w:val="1003"/>
        </w:numPr>
      </w:pPr>
      <w:r>
        <w:rPr>
          <w:rFonts w:ascii="Liberation Serif" w:hAnsi="Liberation Serif" w:eastAsia="Liberation Serif"/>
          <w:color w:val="0F172A"/>
          <w:sz w:val="21"/>
        </w:rPr>
        <w:t xml:space="preserve">énergie de rayonnement ;</w:t>
      </w:r>
    </w:p>
    <w:p>
      <w:pPr>
        <w:pStyle w:val="Compact"/>
        <w:widowControl/>
        <w:numPr>
          <w:ilvl w:val="0"/>
          <w:numId w:val="1003"/>
        </w:numPr>
      </w:pPr>
      <w:r>
        <w:rPr>
          <w:rFonts w:ascii="Liberation Serif" w:hAnsi="Liberation Serif" w:eastAsia="Liberation Serif"/>
          <w:color w:val="0F172A"/>
          <w:sz w:val="21"/>
        </w:rPr>
        <w:t xml:space="preserve">énergie de liaison.</w:t>
      </w:r>
    </w:p>
    <w:p>
      <w:pPr>
        <w:pStyle w:val="FirstParagraph"/>
        <w:widowControl/>
      </w:pPr>
      <w:r>
        <w:rPr>
          <w:rFonts w:ascii="Liberation Serif" w:hAnsi="Liberation Serif" w:eastAsia="Liberation Serif"/>
          <w:color w:val="0F172A"/>
          <w:sz w:val="21"/>
        </w:rPr>
        <w:t xml:space="preserve">Ces contributions ne sont pas plusieurs « énergies Makolo » indépendantes. Elles appartiennent à une comptabilité énergétique définie par le cadre physique choisi.</w:t>
      </w:r>
    </w:p>
    <w:bookmarkEnd w:id="77"/>
    <w:bookmarkStart w:id="78" w:name="définition-consolidée-1"/>
    <w:p>
      <w:pPr>
        <w:pStyle w:val="Heading2"/>
      </w:pPr>
      <w:r>
        <w:rPr>
          <w:rFonts w:ascii="Liberation Sans" w:hAnsi="Liberation Sans" w:eastAsia="Liberation Sans"/>
          <w:b/>
          <w:color w:val="2B176E"/>
          <w:sz w:val="26"/>
        </w:rPr>
        <w:t xml:space="preserve">13.2. Définition consolidée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lockText"/>
        <w:widowControl/>
      </w:pPr>
      <w:r>
        <w:rPr>
          <w:rFonts w:ascii="Liberation Serif" w:hAnsi="Liberation Serif" w:eastAsia="Liberation Serif"/>
          <w:b/>
          <w:bCs/>
          <w:color w:val="0F172A"/>
          <w:sz w:val="21"/>
        </w:rPr>
        <w:t xml:space="preserve">Dans l’Univers Makolo, l’énergie est l’énergie physique ordinaire du système ou du champ considéré, déterminée par la théorie applicable une fois l’état physique suffisamment constitué. Makolo ne lui ajoute ni unité, ni loi, ni signification métier propre.</w:t>
      </w:r>
    </w:p>
    <w:p>
      <w:pPr>
        <w:pStyle w:val="FirstParagraph"/>
        <w:widowControl/>
      </w:pPr>
      <w:r>
        <w:rPr>
          <w:rFonts w:ascii="Liberation Serif" w:hAnsi="Liberation Serif" w:eastAsia="Liberation Serif"/>
          <w:color w:val="0F172A"/>
          <w:sz w:val="21"/>
        </w:rPr>
        <w:t xml:space="preserve">La spécificité Makolo se situe dans la constitution de l’état qui rend le calcul possible.</w:t>
      </w:r>
    </w:p>
    <w:bookmarkEnd w:id="78"/>
    <w:bookmarkStart w:id="79" w:name="ce-que-lénergie-nest-pas"/>
    <w:p>
      <w:pPr>
        <w:pStyle w:val="Heading2"/>
      </w:pPr>
      <w:r>
        <w:rPr>
          <w:rFonts w:ascii="Liberation Sans" w:hAnsi="Liberation Sans" w:eastAsia="Liberation Sans"/>
          <w:b/>
          <w:color w:val="2B176E"/>
          <w:sz w:val="26"/>
        </w:rPr>
        <w:t xml:space="preserve">13.3. Ce que l’énergie n’est pas</w:t>
      </w:r>
    </w:p>
    <w:p>
      <w:pPr>
        <w:pStyle w:val="FirstParagraph"/>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Ne sont pas automatiquement des énergies :</w:t>
      </w:r>
    </w:p>
    <w:p>
      <w:pPr>
        <w:pStyle w:val="Compact"/>
        <w:widowControl/>
        <w:numPr>
          <w:ilvl w:val="0"/>
          <w:numId w:val="1004"/>
        </w:numPr>
      </w:pPr>
      <w:r>
        <w:rPr>
          <w:rFonts w:ascii="Liberation Serif" w:hAnsi="Liberation Serif" w:eastAsia="Liberation Serif"/>
          <w:color w:val="0F172A"/>
          <w:sz w:val="21"/>
        </w:rPr>
        <w:t xml:space="preserve">capacité d’agir ;</w:t>
      </w:r>
    </w:p>
    <w:p>
      <w:pPr>
        <w:pStyle w:val="Compact"/>
        <w:widowControl/>
        <w:numPr>
          <w:ilvl w:val="0"/>
          <w:numId w:val="1004"/>
        </w:numPr>
      </w:pPr>
      <w:r>
        <w:rPr>
          <w:rFonts w:ascii="Liberation Serif" w:hAnsi="Liberation Serif" w:eastAsia="Liberation Serif"/>
          <w:color w:val="0F172A"/>
          <w:sz w:val="21"/>
        </w:rPr>
        <w:t xml:space="preserve">motivation ;</w:t>
      </w:r>
    </w:p>
    <w:p>
      <w:pPr>
        <w:pStyle w:val="Compact"/>
        <w:widowControl/>
        <w:numPr>
          <w:ilvl w:val="0"/>
          <w:numId w:val="1004"/>
        </w:numPr>
      </w:pPr>
      <w:r>
        <w:rPr>
          <w:rFonts w:ascii="Liberation Serif" w:hAnsi="Liberation Serif" w:eastAsia="Liberation Serif"/>
          <w:color w:val="0F172A"/>
          <w:sz w:val="21"/>
        </w:rPr>
        <w:t xml:space="preserve">attention ;</w:t>
      </w:r>
    </w:p>
    <w:p>
      <w:pPr>
        <w:pStyle w:val="Compact"/>
        <w:widowControl/>
        <w:numPr>
          <w:ilvl w:val="0"/>
          <w:numId w:val="1004"/>
        </w:numPr>
      </w:pPr>
      <w:r>
        <w:rPr>
          <w:rFonts w:ascii="Liberation Serif" w:hAnsi="Liberation Serif" w:eastAsia="Liberation Serif"/>
          <w:color w:val="0F172A"/>
          <w:sz w:val="21"/>
        </w:rPr>
        <w:t xml:space="preserve">argent ;</w:t>
      </w:r>
    </w:p>
    <w:p>
      <w:pPr>
        <w:pStyle w:val="Compact"/>
        <w:widowControl/>
        <w:numPr>
          <w:ilvl w:val="0"/>
          <w:numId w:val="1004"/>
        </w:numPr>
      </w:pPr>
      <w:r>
        <w:rPr>
          <w:rFonts w:ascii="Liberation Serif" w:hAnsi="Liberation Serif" w:eastAsia="Liberation Serif"/>
          <w:color w:val="0F172A"/>
          <w:sz w:val="21"/>
        </w:rPr>
        <w:t xml:space="preserve">Permission ;</w:t>
      </w:r>
    </w:p>
    <w:p>
      <w:pPr>
        <w:pStyle w:val="Compact"/>
        <w:widowControl/>
        <w:numPr>
          <w:ilvl w:val="0"/>
          <w:numId w:val="1004"/>
        </w:numPr>
      </w:pPr>
      <w:r>
        <w:rPr>
          <w:rFonts w:ascii="Liberation Serif" w:hAnsi="Liberation Serif" w:eastAsia="Liberation Serif"/>
          <w:color w:val="0F172A"/>
          <w:sz w:val="21"/>
        </w:rPr>
        <w:t xml:space="preserve">Access ;</w:t>
      </w:r>
    </w:p>
    <w:p>
      <w:pPr>
        <w:pStyle w:val="Compact"/>
        <w:widowControl/>
        <w:numPr>
          <w:ilvl w:val="0"/>
          <w:numId w:val="1004"/>
        </w:numPr>
      </w:pPr>
      <w:r>
        <w:rPr>
          <w:rFonts w:ascii="Liberation Serif" w:hAnsi="Liberation Serif" w:eastAsia="Liberation Serif"/>
          <w:color w:val="0F172A"/>
          <w:sz w:val="21"/>
        </w:rPr>
        <w:t xml:space="preserve">Readiness ;</w:t>
      </w:r>
    </w:p>
    <w:p>
      <w:pPr>
        <w:pStyle w:val="Compact"/>
        <w:widowControl/>
        <w:numPr>
          <w:ilvl w:val="0"/>
          <w:numId w:val="1004"/>
        </w:numPr>
      </w:pPr>
      <w:r>
        <w:rPr>
          <w:rFonts w:ascii="Liberation Serif" w:hAnsi="Liberation Serif" w:eastAsia="Liberation Serif"/>
          <w:color w:val="0F172A"/>
          <w:sz w:val="21"/>
        </w:rPr>
        <w:t xml:space="preserve">nombre de Requirements ;</w:t>
      </w:r>
    </w:p>
    <w:p>
      <w:pPr>
        <w:pStyle w:val="Compact"/>
        <w:widowControl/>
        <w:numPr>
          <w:ilvl w:val="0"/>
          <w:numId w:val="1004"/>
        </w:numPr>
      </w:pPr>
      <w:r>
        <w:rPr>
          <w:rFonts w:ascii="Liberation Serif" w:hAnsi="Liberation Serif" w:eastAsia="Liberation Serif"/>
          <w:color w:val="0F172A"/>
          <w:sz w:val="21"/>
        </w:rPr>
        <w:t xml:space="preserve">nombre d’actions ;</w:t>
      </w:r>
    </w:p>
    <w:p>
      <w:pPr>
        <w:pStyle w:val="Compact"/>
        <w:widowControl/>
        <w:numPr>
          <w:ilvl w:val="0"/>
          <w:numId w:val="1004"/>
        </w:numPr>
      </w:pPr>
      <w:r>
        <w:rPr>
          <w:rFonts w:ascii="Liberation Serif" w:hAnsi="Liberation Serif" w:eastAsia="Liberation Serif"/>
          <w:color w:val="0F172A"/>
          <w:sz w:val="21"/>
        </w:rPr>
        <w:t xml:space="preserve">importance ;</w:t>
      </w:r>
    </w:p>
    <w:p>
      <w:pPr>
        <w:pStyle w:val="Compact"/>
        <w:widowControl/>
        <w:numPr>
          <w:ilvl w:val="0"/>
          <w:numId w:val="1004"/>
        </w:numPr>
      </w:pPr>
      <w:r>
        <w:rPr>
          <w:rFonts w:ascii="Liberation Serif" w:hAnsi="Liberation Serif" w:eastAsia="Liberation Serif"/>
          <w:color w:val="0F172A"/>
          <w:sz w:val="21"/>
        </w:rPr>
        <w:t xml:space="preserve">popularité.</w:t>
      </w:r>
    </w:p>
    <w:p>
      <w:pPr>
        <w:pStyle w:val="FirstParagraph"/>
        <w:widowControl/>
      </w:pPr>
      <w:r>
        <w:rPr>
          <w:rFonts w:ascii="Liberation Serif" w:hAnsi="Liberation Serif" w:eastAsia="Liberation Serif"/>
          <w:color w:val="0F172A"/>
          <w:sz w:val="21"/>
        </w:rPr>
        <w:t xml:space="preserve">Une notion métier peut contribuer à la constitution d’un état sans devenir une énergie.</w:t>
      </w:r>
    </w:p>
    <w:bookmarkEnd w:id="79"/>
    <w:bookmarkEnd w:id="80"/>
    <w:bookmarkStart w:id="87" w:name="énergie-et-état-physique"/>
    <w:p>
      <w:pPr>
        <w:pStyle w:val="Heading1"/>
      </w:pPr>
      <w:r>
        <w:rPr>
          <w:rFonts w:ascii="Liberation Sans" w:hAnsi="Liberation Sans" w:eastAsia="Liberation Sans"/>
          <w:b/>
          <w:color w:val="2B176E"/>
          <w:sz w:val="32"/>
        </w:rPr>
        <w:t xml:space="preserve">14. Énergie et état physique</w:t>
      </w:r>
    </w:p>
    <w:bookmarkStart w:id="81" w:name="dépendance-à-létat"/>
    <w:p>
      <w:pPr>
        <w:pStyle w:val="Heading2"/>
      </w:pPr>
      <w:r>
        <w:rPr>
          <w:rFonts w:ascii="Liberation Sans" w:hAnsi="Liberation Sans" w:eastAsia="Liberation Sans"/>
          <w:b/>
          <w:color w:val="2B176E"/>
          <w:sz w:val="26"/>
        </w:rPr>
        <w:t xml:space="preserve">14.1. Dépendance à l’état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Deux systèmes constitués des mêmes corps peuvent posséder des énergies différentes si leurs états diffèrent par leurs vitesses, positions relatives, rotations, configurations internes, champs ou états thermodynamiques.</w:t>
      </w:r>
    </w:p>
    <w:p>
      <w:pPr>
        <w:pStyle w:val="BodyText"/>
        <w:widowControl/>
      </w:pPr>
      <m:oMathPara>
        <m:oMathParaPr>
          <m:jc m:val="center"/>
        </m:oMathParaPr>
        <m:oMath>
          <m:borderBox>
            <m:e>
              <m:r>
                <m:rPr>
                  <m:nor/>
                  <m:sty m:val="p"/>
                </m:rPr>
                <m:t>mêmes constituants</m:t>
              </m:r>
              <m:box>
                <m:boxPr>
                  <m:opEmu m:val="on"/>
                </m:boxPr>
                <m:e>
                  <m:r>
                    <m:rPr>
                      <m:sty m:val="p"/>
                    </m:rPr>
                    <m:t>⇏</m:t>
                  </m:r>
                </m:e>
              </m:box>
              <m:r>
                <m:rPr>
                  <m:nor/>
                  <m:sty m:val="p"/>
                </m:rPr>
                <m:t>même énergie</m:t>
              </m:r>
            </m:e>
          </m:borderBox>
        </m:oMath>
      </m:oMathPara>
    </w:p>
    <w:bookmarkEnd w:id="81"/>
    <w:bookmarkStart w:id="82" w:name="grandeurs-dérivées"/>
    <w:p>
      <w:pPr>
        <w:pStyle w:val="Heading2"/>
      </w:pPr>
      <w:r>
        <w:rPr>
          <w:rFonts w:ascii="Liberation Sans" w:hAnsi="Liberation Sans" w:eastAsia="Liberation Sans"/>
          <w:b/>
          <w:color w:val="2B176E"/>
          <w:sz w:val="26"/>
        </w:rPr>
        <w:t xml:space="preserve">14.2. Grandeurs dérivées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grandeur énergétique doit être calculée à partir des variables physiques disponibles lorsque la théorie la détermine déjà.</w:t>
      </w:r>
    </w:p>
    <w:p>
      <w:pPr>
        <w:pStyle w:val="BodyText"/>
        <w:widowControl/>
      </w:pPr>
      <w:r>
        <w:rPr>
          <w:rFonts w:ascii="Liberation Serif" w:hAnsi="Liberation Serif" w:eastAsia="Liberation Serif"/>
          <w:color w:val="0F172A"/>
          <w:sz w:val="21"/>
        </w:rPr>
        <w:t xml:space="preserve">Dans le régime classique non relativiste :</w:t>
      </w:r>
    </w:p>
    <w:p>
      <w:pPr>
        <w:pStyle w:val="BodyText"/>
        <w:widowControl/>
      </w:pPr>
      <m:oMathPara>
        <m:oMathParaPr>
          <m:jc m:val="center"/>
        </m:oMathParaPr>
        <m:oMath>
          <m:r>
            <m:t>K</m:t>
          </m:r>
          <m:r>
            <m:rPr>
              <m:sty m:val="p"/>
            </m:rPr>
            <m:t>=</m:t>
          </m:r>
          <m:f>
            <m:fPr>
              <m:type m:val="bar"/>
            </m:fPr>
            <m:num>
              <m:r>
                <m:t>1</m:t>
              </m:r>
            </m:num>
            <m:den>
              <m:r>
                <m:t>2</m:t>
              </m:r>
            </m:den>
          </m:f>
          <m:r>
            <m:t>m</m:t>
          </m:r>
          <m:sSup>
            <m:e>
              <m:r>
                <m:t>v</m:t>
              </m:r>
            </m:e>
            <m:sup>
              <m:r>
                <m:t>2</m:t>
              </m:r>
            </m:sup>
          </m:sSup>
          <m:r>
            <m:rPr>
              <m:sty m:val="p"/>
            </m:rPr>
            <m:t>.</m:t>
          </m:r>
        </m:oMath>
      </m:oMathPara>
    </w:p>
    <w:p>
      <w:pPr>
        <w:pStyle w:val="FirstParagraph"/>
        <w:widowControl/>
      </w:pPr>
      <w:r>
        <w:rPr>
          <w:rFonts w:ascii="Liberation Serif" w:hAnsi="Liberation Serif" w:eastAsia="Liberation Serif"/>
          <w:color w:val="0F172A"/>
          <w:sz w:val="21"/>
        </w:rPr>
        <w:t xml:space="preserve">Dans le cadre relativiste, l’énergie de repos est :</w:t>
      </w:r>
    </w:p>
    <w:p>
      <w:pPr>
        <w:pStyle w:val="BodyText"/>
        <w:widowControl/>
      </w:pPr>
      <m:oMathPara>
        <m:oMathParaPr>
          <m:jc m:val="center"/>
        </m:oMathParaPr>
        <m:oMath>
          <m:sSub>
            <m:e>
              <m:r>
                <m:t>E</m:t>
              </m:r>
            </m:e>
            <m:sub>
              <m:r>
                <m:t>0</m:t>
              </m:r>
            </m:sub>
          </m:sSub>
          <m:r>
            <m:rPr>
              <m:sty m:val="p"/>
            </m:rPr>
            <m:t>=</m:t>
          </m:r>
          <m:r>
            <m:t>m</m:t>
          </m:r>
          <m:sSup>
            <m:e>
              <m:r>
                <m:t>c</m:t>
              </m:r>
            </m:e>
            <m:sup>
              <m:r>
                <m:t>2</m:t>
              </m:r>
            </m:sup>
          </m:sSup>
          <m:r>
            <m:rPr>
              <m:sty m:val="p"/>
            </m:rPr>
            <m:t>,</m:t>
          </m:r>
        </m:oMath>
      </m:oMathPara>
    </w:p>
    <w:p>
      <w:pPr>
        <w:pStyle w:val="FirstParagraph"/>
        <w:widowControl/>
      </w:pPr>
      <w:r>
        <w:rPr>
          <w:rFonts w:ascii="Liberation Serif" w:hAnsi="Liberation Serif" w:eastAsia="Liberation Serif"/>
          <w:color w:val="0F172A"/>
          <w:sz w:val="21"/>
        </w:rPr>
        <w:t xml:space="preserve">et, pour une particule libre :</w:t>
      </w:r>
    </w:p>
    <w:p>
      <w:pPr>
        <w:pStyle w:val="BodyText"/>
        <w:widowControl/>
      </w:pPr>
      <m:oMathPara>
        <m:oMathParaPr>
          <m:jc m:val="center"/>
        </m:oMathParaPr>
        <m:oMath>
          <m:sSup>
            <m:e>
              <m:r>
                <m:t>E</m:t>
              </m:r>
            </m:e>
            <m:sup>
              <m:r>
                <m:t>2</m:t>
              </m:r>
            </m:sup>
          </m:sSup>
          <m:r>
            <m:rPr>
              <m:sty m:val="p"/>
            </m:rPr>
            <m:t>=</m:t>
          </m:r>
          <m:sSup>
            <m:e>
              <m:r>
                <m:t>p</m:t>
              </m:r>
            </m:e>
            <m:sup>
              <m:r>
                <m:t>2</m:t>
              </m:r>
            </m:sup>
          </m:sSup>
          <m:sSup>
            <m:e>
              <m:r>
                <m:t>c</m:t>
              </m:r>
            </m:e>
            <m:sup>
              <m:r>
                <m:t>2</m:t>
              </m:r>
            </m:sup>
          </m:sSup>
          <m:r>
            <m:rPr>
              <m:sty m:val="p"/>
            </m:rPr>
            <m:t>+</m:t>
          </m:r>
          <m:sSup>
            <m:e>
              <m:r>
                <m:t>m</m:t>
              </m:r>
            </m:e>
            <m:sup>
              <m:r>
                <m:t>2</m:t>
              </m:r>
            </m:sup>
          </m:sSup>
          <m:sSup>
            <m:e>
              <m:r>
                <m:t>c</m:t>
              </m:r>
            </m:e>
            <m:sup>
              <m:r>
                <m:t>4</m:t>
              </m:r>
            </m:sup>
          </m:sSup>
          <m:r>
            <m:rPr>
              <m:sty m:val="p"/>
            </m:rPr>
            <m:t>.</m:t>
          </m:r>
        </m:oMath>
      </m:oMathPara>
    </w:p>
    <w:p>
      <w:pPr>
        <w:pStyle w:val="FirstParagraph"/>
        <w:widowControl/>
      </w:pPr>
      <w:r>
        <w:rPr>
          <w:rFonts w:ascii="Liberation Serif" w:hAnsi="Liberation Serif" w:eastAsia="Liberation Serif"/>
          <w:color w:val="0F172A"/>
          <w:sz w:val="21"/>
        </w:rPr>
        <w:t xml:space="preserve">Aucune projection métier indépendante ne doit fournir une énergie cinétique si</w:t>
      </w:r>
      <w:r>
        <w:rPr>
          <w:rFonts w:ascii="Liberation Serif" w:hAnsi="Liberation Serif" w:eastAsia="Liberation Serif"/>
          <w:color w:val="0F172A"/>
          <w:sz w:val="21"/>
        </w:rPr>
        <w:t xml:space="preserve"> </w:t>
      </w:r>
      <m:oMath>
        <m:r>
          <m:t>m</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et</w:t>
      </w:r>
      <w:r>
        <w:rPr>
          <w:rFonts w:ascii="Liberation Serif" w:hAnsi="Liberation Serif" w:eastAsia="Liberation Serif"/>
          <w:color w:val="0F172A"/>
          <w:sz w:val="21"/>
        </w:rPr>
        <w:t xml:space="preserve"> </w:t>
      </w:r>
      <m:oMath>
        <m:r>
          <m:t>v</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la déterminent déjà.</w:t>
      </w:r>
    </w:p>
    <w:bookmarkEnd w:id="82"/>
    <w:bookmarkStart w:id="83" w:name="énergie-potentielle"/>
    <w:p>
      <w:pPr>
        <w:pStyle w:val="Heading2"/>
      </w:pPr>
      <w:r>
        <w:rPr>
          <w:rFonts w:ascii="Liberation Sans" w:hAnsi="Liberation Sans" w:eastAsia="Liberation Sans"/>
          <w:b/>
          <w:color w:val="2B176E"/>
          <w:sz w:val="26"/>
        </w:rPr>
        <w:t xml:space="preserve">14.3. Énergie potentielle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énergie potentielle peut appartenir à la configuration d’un système plutôt qu’à un corps isolé. Dans une situation conservative appropriée :</w:t>
      </w:r>
    </w:p>
    <w:p>
      <w:pPr>
        <w:pStyle w:val="BodyText"/>
        <w:widowControl/>
      </w:pPr>
      <m:oMathPara>
        <m:oMathParaPr>
          <m:jc m:val="center"/>
        </m:oMathParaPr>
        <m:oMath>
          <m:r>
            <m:rPr>
              <m:sty m:val="b"/>
            </m:rPr>
            <m:t>F</m:t>
          </m:r>
          <m:r>
            <m:rPr>
              <m:sty m:val="p"/>
            </m:rPr>
            <m:t>=</m:t>
          </m:r>
          <m:r>
            <m:rPr>
              <m:sty m:val="p"/>
            </m:rPr>
            <m:t>−</m:t>
          </m:r>
          <m:r>
            <m:rPr>
              <m:sty m:val="p"/>
            </m:rPr>
            <m:t>∇</m:t>
          </m:r>
          <m:r>
            <m:t>U</m:t>
          </m:r>
          <m:r>
            <m:rPr>
              <m:sty m:val="p"/>
            </m:rPr>
            <m:t>.</m:t>
          </m:r>
        </m:oMath>
      </m:oMathPara>
    </w:p>
    <w:p>
      <w:pPr>
        <w:pStyle w:val="FirstParagraph"/>
        <w:widowControl/>
      </w:pPr>
      <w:r>
        <w:rPr>
          <w:rFonts w:ascii="Liberation Serif" w:hAnsi="Liberation Serif" w:eastAsia="Liberation Serif"/>
          <w:color w:val="0F172A"/>
          <w:sz w:val="21"/>
        </w:rPr>
        <w:t xml:space="preserve">La valeur zéro d’un potentiel peut dépendre d’une convention ; cette liberté ne doit pas être confondue avec une indétermination de la physique.</w:t>
      </w:r>
    </w:p>
    <w:bookmarkEnd w:id="83"/>
    <w:bookmarkStart w:id="84" w:name="travail-et-puissance"/>
    <w:p>
      <w:pPr>
        <w:pStyle w:val="Heading2"/>
      </w:pPr>
      <w:r>
        <w:rPr>
          <w:rFonts w:ascii="Liberation Sans" w:hAnsi="Liberation Sans" w:eastAsia="Liberation Sans"/>
          <w:b/>
          <w:color w:val="2B176E"/>
          <w:sz w:val="26"/>
        </w:rPr>
        <w:t xml:space="preserve">14.4. Travail et puissance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travail représente un transfert d’énergie. Dans la mécanique classique :</w:t>
      </w:r>
    </w:p>
    <w:p>
      <w:pPr>
        <w:pStyle w:val="BodyText"/>
        <w:widowControl/>
      </w:pPr>
      <m:oMathPara>
        <m:oMathParaPr>
          <m:jc m:val="center"/>
        </m:oMathParaPr>
        <m:oMath>
          <m:r>
            <m:t>W</m:t>
          </m:r>
          <m:r>
            <m:rPr>
              <m:sty m:val="p"/>
            </m:rPr>
            <m:t>=</m:t>
          </m:r>
          <m:nary>
            <m:naryPr>
              <m:chr m:val="∫"/>
              <m:limLoc m:val="subSup"/>
              <m:subHide m:val="off"/>
              <m:supHide m:val="on"/>
            </m:naryPr>
            <m:sub>
              <m:r>
                <m:rPr>
                  <m:sty m:val="p"/>
                  <m:scr m:val="script"/>
                </m:rPr>
                <m:t>C</m:t>
              </m:r>
            </m:sub>
            <m:sup>
              <m:r>
                <m:t>​</m:t>
              </m:r>
            </m:sup>
            <m:e>
              <m:r>
                <m:rPr>
                  <m:sty m:val="b"/>
                </m:rPr>
                <m:t>F</m:t>
              </m:r>
            </m:e>
          </m:nary>
          <m:r>
            <m:rPr>
              <m:sty m:val="p"/>
            </m:rPr>
            <m:t>⋅</m:t>
          </m:r>
          <m:r>
            <m:t>d</m:t>
          </m:r>
          <m:r>
            <m:rPr>
              <m:sty m:val="b"/>
            </m:rPr>
            <m:t>x</m:t>
          </m:r>
          <m:r>
            <m:rPr>
              <m:sty m:val="p"/>
            </m:rPr>
            <m:t>.</m:t>
          </m:r>
        </m:oMath>
      </m:oMathPara>
    </w:p>
    <w:p>
      <w:pPr>
        <w:pStyle w:val="FirstParagraph"/>
        <w:widowControl/>
      </w:pPr>
      <w:r>
        <w:rPr>
          <w:rFonts w:ascii="Liberation Serif" w:hAnsi="Liberation Serif" w:eastAsia="Liberation Serif"/>
          <w:color w:val="0F172A"/>
          <w:sz w:val="21"/>
        </w:rPr>
        <w:t xml:space="preserve">La puissance est un taux de transfert ou de transformation :</w:t>
      </w:r>
    </w:p>
    <w:p>
      <w:pPr>
        <w:pStyle w:val="BodyText"/>
        <w:widowControl/>
      </w:pPr>
      <m:oMathPara>
        <m:oMathParaPr>
          <m:jc m:val="center"/>
        </m:oMathParaPr>
        <m:oMath>
          <m:r>
            <m:t>P</m:t>
          </m:r>
          <m:r>
            <m:rPr>
              <m:sty m:val="p"/>
            </m:rPr>
            <m:t>=</m:t>
          </m:r>
          <m:f>
            <m:fPr>
              <m:type m:val="bar"/>
            </m:fPr>
            <m:num>
              <m:r>
                <m:t>d</m:t>
              </m:r>
              <m:r>
                <m:t>E</m:t>
              </m:r>
            </m:num>
            <m:den>
              <m:r>
                <m:t>d</m:t>
              </m:r>
              <m:r>
                <m:t>t</m:t>
              </m:r>
            </m:den>
          </m:f>
          <m:r>
            <m:rPr>
              <m:sty m:val="p"/>
            </m:rPr>
            <m:t>.</m:t>
          </m:r>
        </m:oMath>
      </m:oMathPara>
    </w:p>
    <w:p>
      <w:pPr>
        <w:pStyle w:val="FirstParagraph"/>
        <w:widowControl/>
      </w:pPr>
      <w:r>
        <w:rPr>
          <w:rFonts w:ascii="Liberation Serif" w:hAnsi="Liberation Serif" w:eastAsia="Liberation Serif"/>
          <w:color w:val="0F172A"/>
          <w:sz w:val="21"/>
        </w:rPr>
        <w:t xml:space="preserve">Ainsi :</w:t>
      </w:r>
    </w:p>
    <w:p>
      <w:pPr>
        <w:pStyle w:val="BodyText"/>
        <w:widowControl/>
      </w:pPr>
      <m:oMathPara>
        <m:oMathParaPr>
          <m:jc m:val="center"/>
        </m:oMathParaPr>
        <m:oMath>
          <m:borderBox>
            <m:e>
              <m:r>
                <m:rPr>
                  <m:nor/>
                  <m:sty m:val="p"/>
                </m:rPr>
                <m:t>travail</m:t>
              </m:r>
              <m:r>
                <m:rPr>
                  <m:sty m:val="p"/>
                </m:rPr>
                <m:t>≠</m:t>
              </m:r>
              <m:r>
                <m:rPr>
                  <m:nor/>
                  <m:sty m:val="p"/>
                </m:rPr>
                <m:t>énergie stockée</m:t>
              </m:r>
            </m:e>
          </m:borderBox>
          <m:r>
            <m:t>  </m:t>
          </m:r>
          <m:borderBox>
            <m:e>
              <m:r>
                <m:rPr>
                  <m:nor/>
                  <m:sty m:val="p"/>
                </m:rPr>
                <m:t>puissance</m:t>
              </m:r>
              <m:r>
                <m:rPr>
                  <m:sty m:val="p"/>
                </m:rPr>
                <m:t>≠</m:t>
              </m:r>
              <m:r>
                <m:rPr>
                  <m:nor/>
                  <m:sty m:val="p"/>
                </m:rPr>
                <m:t>énergie</m:t>
              </m:r>
            </m:e>
          </m:borderBox>
        </m:oMath>
      </m:oMathPara>
    </w:p>
    <w:bookmarkEnd w:id="84"/>
    <w:bookmarkStart w:id="85" w:name="énergie-de-champ-et-rayonnement"/>
    <w:p>
      <w:pPr>
        <w:pStyle w:val="Heading2"/>
      </w:pPr>
      <w:r>
        <w:rPr>
          <w:rFonts w:ascii="Liberation Sans" w:hAnsi="Liberation Sans" w:eastAsia="Liberation Sans"/>
          <w:b/>
          <w:color w:val="2B176E"/>
          <w:sz w:val="26"/>
        </w:rPr>
        <w:t xml:space="preserve">14.5. Énergie de champ et rayonnement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Lorsqu’une théorie attribue une énergie à un champ dynamique, cette énergie, sa densité et ses flux sont déterminés par la théorie. Le rayonnement peut transporter énergie et impulsion. Ces contributions sont particulièrement importantes en astrophysique et cosmologie.</w:t>
      </w:r>
    </w:p>
    <w:bookmarkEnd w:id="85"/>
    <w:bookmarkStart w:id="86" w:name="énergie-de-liaison-et-double-comptage"/>
    <w:p>
      <w:pPr>
        <w:pStyle w:val="Heading2"/>
      </w:pPr>
      <w:r>
        <w:rPr>
          <w:rFonts w:ascii="Liberation Sans" w:hAnsi="Liberation Sans" w:eastAsia="Liberation Sans"/>
          <w:b/>
          <w:color w:val="2B176E"/>
          <w:sz w:val="26"/>
        </w:rPr>
        <w:t xml:space="preserve">14.6. Énergie de liaison et double comptage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un système composite relativiste, l’énergie interne et l’énergie de liaison peuvent contribuer à la masse invariante totale. Il est donc incorrect d’ajouter automatiquement :</w:t>
      </w:r>
    </w:p>
    <w:p>
      <w:pPr>
        <w:pStyle w:val="BodyText"/>
        <w:widowControl/>
      </w:pPr>
      <m:oMathPara>
        <m:oMathParaPr>
          <m:jc m:val="center"/>
        </m:oMathParaPr>
        <m:oMath>
          <m:r>
            <m:t>m</m:t>
          </m:r>
          <m:sSup>
            <m:e>
              <m:r>
                <m:t>c</m:t>
              </m:r>
            </m:e>
            <m:sup>
              <m:r>
                <m:t>2</m:t>
              </m:r>
            </m:sup>
          </m:sSup>
          <m:r>
            <m:rPr>
              <m:sty m:val="p"/>
            </m:rPr>
            <m:t>+</m:t>
          </m:r>
          <m:r>
            <m:t>U</m:t>
          </m:r>
        </m:oMath>
      </m:oMathPara>
    </w:p>
    <w:p>
      <w:pPr>
        <w:pStyle w:val="FirstParagraph"/>
        <w:widowControl/>
      </w:pPr>
      <w:r>
        <w:rPr>
          <w:rFonts w:ascii="Liberation Serif" w:hAnsi="Liberation Serif" w:eastAsia="Liberation Serif"/>
          <w:color w:val="0F172A"/>
          <w:sz w:val="21"/>
        </w:rPr>
        <w:t xml:space="preserve">si</w:t>
      </w:r>
      <w:r>
        <w:rPr>
          <w:rFonts w:ascii="Liberation Serif" w:hAnsi="Liberation Serif" w:eastAsia="Liberation Serif"/>
          <w:color w:val="0F172A"/>
          <w:sz w:val="21"/>
        </w:rPr>
        <w:t xml:space="preserve"> </w:t>
      </w:r>
      <m:oMath>
        <m:r>
          <m:t>m</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représente déjà la masse invariante complète du système dans l’état considéré.</w:t>
      </w:r>
    </w:p>
    <w:p>
      <w:pPr>
        <w:pStyle w:val="BlockText"/>
        <w:widowControl/>
      </w:pPr>
      <w:r>
        <w:rPr>
          <w:rFonts w:ascii="Liberation Serif" w:hAnsi="Liberation Serif" w:eastAsia="Liberation Serif"/>
          <w:b/>
          <w:bCs/>
          <w:color w:val="0F172A"/>
          <w:sz w:val="21"/>
        </w:rPr>
        <w:t xml:space="preserve">Toute comptabilité énergétique Makolo doit suivre la décomposition exacte de la théorie utilisée et éviter le double comptage.</w:t>
      </w:r>
    </w:p>
    <w:bookmarkEnd w:id="86"/>
    <w:bookmarkEnd w:id="87"/>
    <w:bookmarkStart w:id="92" w:name="énergie-interne"/>
    <w:p>
      <w:pPr>
        <w:pStyle w:val="Heading1"/>
      </w:pPr>
      <w:r>
        <w:rPr>
          <w:rFonts w:ascii="Liberation Sans" w:hAnsi="Liberation Sans" w:eastAsia="Liberation Sans"/>
          <w:b/>
          <w:color w:val="2B176E"/>
          <w:sz w:val="32"/>
        </w:rPr>
        <w:t xml:space="preserve">15. Énergie interne</w:t>
      </w:r>
    </w:p>
    <w:bookmarkStart w:id="88" w:name="définition-physique"/>
    <w:p>
      <w:pPr>
        <w:pStyle w:val="Heading2"/>
      </w:pPr>
      <w:r>
        <w:rPr>
          <w:rFonts w:ascii="Liberation Sans" w:hAnsi="Liberation Sans" w:eastAsia="Liberation Sans"/>
          <w:b/>
          <w:color w:val="2B176E"/>
          <w:sz w:val="26"/>
        </w:rPr>
        <w:t xml:space="preserve">15.1. Définition physique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L’énergie interne</w:t>
      </w:r>
      <w:r>
        <w:rPr>
          <w:rFonts w:ascii="Liberation Serif" w:hAnsi="Liberation Serif" w:eastAsia="Liberation Serif"/>
          <w:color w:val="0F172A"/>
          <w:sz w:val="21"/>
        </w:rPr>
        <w:t xml:space="preserve"> </w:t>
      </w:r>
      <m:oMath>
        <m:r>
          <m:t>U</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est la contribution énergétique associée aux degrés de liberté internes d’un système dans la décomposition thermodynamique considérée. Elle est distincte du mouvement collectif du système et des contributions externes traitées séparément.</w:t>
      </w:r>
    </w:p>
    <w:p>
      <w:pPr>
        <w:pStyle w:val="BodyText"/>
        <w:widowControl/>
      </w:pPr>
      <w:r>
        <w:rPr>
          <w:rFonts w:ascii="Liberation Serif" w:hAnsi="Liberation Serif" w:eastAsia="Liberation Serif"/>
          <w:color w:val="0F172A"/>
          <w:sz w:val="21"/>
        </w:rPr>
        <w:t xml:space="preserve">Elle peut inclure, selon le système :</w:t>
      </w:r>
    </w:p>
    <w:p>
      <w:pPr>
        <w:pStyle w:val="Compact"/>
        <w:widowControl/>
        <w:numPr>
          <w:ilvl w:val="0"/>
          <w:numId w:val="1005"/>
        </w:numPr>
      </w:pPr>
      <w:r>
        <w:rPr>
          <w:rFonts w:ascii="Liberation Serif" w:hAnsi="Liberation Serif" w:eastAsia="Liberation Serif"/>
          <w:color w:val="0F172A"/>
          <w:sz w:val="21"/>
        </w:rPr>
        <w:t xml:space="preserve">mouvements relatifs internes ;</w:t>
      </w:r>
    </w:p>
    <w:p>
      <w:pPr>
        <w:pStyle w:val="Compact"/>
        <w:widowControl/>
        <w:numPr>
          <w:ilvl w:val="0"/>
          <w:numId w:val="1005"/>
        </w:numPr>
      </w:pPr>
      <w:r>
        <w:rPr>
          <w:rFonts w:ascii="Liberation Serif" w:hAnsi="Liberation Serif" w:eastAsia="Liberation Serif"/>
          <w:color w:val="0F172A"/>
          <w:sz w:val="21"/>
        </w:rPr>
        <w:t xml:space="preserve">interactions entre constituants ;</w:t>
      </w:r>
    </w:p>
    <w:p>
      <w:pPr>
        <w:pStyle w:val="Compact"/>
        <w:widowControl/>
        <w:numPr>
          <w:ilvl w:val="0"/>
          <w:numId w:val="1005"/>
        </w:numPr>
      </w:pPr>
      <w:r>
        <w:rPr>
          <w:rFonts w:ascii="Liberation Serif" w:hAnsi="Liberation Serif" w:eastAsia="Liberation Serif"/>
          <w:color w:val="0F172A"/>
          <w:sz w:val="21"/>
        </w:rPr>
        <w:t xml:space="preserve">configurations internes ;</w:t>
      </w:r>
    </w:p>
    <w:p>
      <w:pPr>
        <w:pStyle w:val="Compact"/>
        <w:widowControl/>
        <w:numPr>
          <w:ilvl w:val="0"/>
          <w:numId w:val="1005"/>
        </w:numPr>
      </w:pPr>
      <w:r>
        <w:rPr>
          <w:rFonts w:ascii="Liberation Serif" w:hAnsi="Liberation Serif" w:eastAsia="Liberation Serif"/>
          <w:color w:val="0F172A"/>
          <w:sz w:val="21"/>
        </w:rPr>
        <w:t xml:space="preserve">énergies de liaison ;</w:t>
      </w:r>
    </w:p>
    <w:p>
      <w:pPr>
        <w:pStyle w:val="Compact"/>
        <w:widowControl/>
        <w:numPr>
          <w:ilvl w:val="0"/>
          <w:numId w:val="1005"/>
        </w:numPr>
      </w:pPr>
      <w:r>
        <w:rPr>
          <w:rFonts w:ascii="Liberation Serif" w:hAnsi="Liberation Serif" w:eastAsia="Liberation Serif"/>
          <w:color w:val="0F172A"/>
          <w:sz w:val="21"/>
        </w:rPr>
        <w:t xml:space="preserve">autres degrés de liberté internes reconnus par la théorie.</w:t>
      </w:r>
    </w:p>
    <w:bookmarkEnd w:id="88"/>
    <w:bookmarkStart w:id="89" w:name="définition-pour-un-système-makolo"/>
    <w:p>
      <w:pPr>
        <w:pStyle w:val="Heading2"/>
      </w:pPr>
      <w:r>
        <w:rPr>
          <w:rFonts w:ascii="Liberation Sans" w:hAnsi="Liberation Sans" w:eastAsia="Liberation Sans"/>
          <w:b/>
          <w:color w:val="2B176E"/>
          <w:sz w:val="26"/>
        </w:rPr>
        <w:t xml:space="preserve">15.2. Définition pour un système Makolo</w:t>
      </w:r>
    </w:p>
    <w:p>
      <w:pPr>
        <w:pStyle w:val="FirstParagraph"/>
        <w:keepNext/>
        <w:widowControl/>
        <w:spacing w:before="90" w:after="30"/>
      </w:pPr>
      <w:r>
        <w:rPr>
          <w:rFonts w:ascii="Liberation Sans" w:hAnsi="Liberation Sans" w:eastAsia="Liberation Sans"/>
          <w:b/>
          <w:bCs/>
          <w:color w:val="5232DB"/>
          <w:sz w:val="17"/>
        </w:rPr>
        <w:t xml:space="preserve">CANDIDAT</w:t>
      </w:r>
    </w:p>
    <w:p>
      <w:pPr>
        <w:pStyle w:val="BlockText"/>
        <w:widowControl/>
      </w:pPr>
      <w:r>
        <w:rPr>
          <w:rFonts w:ascii="Liberation Serif" w:hAnsi="Liberation Serif" w:eastAsia="Liberation Serif"/>
          <w:b/>
          <w:bCs/>
          <w:color w:val="0F172A"/>
          <w:sz w:val="21"/>
        </w:rPr>
        <w:t xml:space="preserve">L’énergie interne d’un système Makolo est l’énergie physique associée aux degrés de liberté internes effectivement représentés dans ce système, selon la séparation énergétique de la théorie utilisée.</w:t>
      </w:r>
    </w:p>
    <w:p>
      <w:pPr>
        <w:pStyle w:val="FirstParagraph"/>
        <w:widowControl/>
      </w:pPr>
      <w:r>
        <w:rPr>
          <w:rFonts w:ascii="Liberation Serif" w:hAnsi="Liberation Serif" w:eastAsia="Liberation Serif"/>
          <w:color w:val="0F172A"/>
          <w:sz w:val="21"/>
        </w:rPr>
        <w:t xml:space="preserve">Le qualificatif</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porte sur l’applicabilité et la constitution de cette grandeur pour un CorpsMakolo particulier, non sur la validité physique de l’énergie interne elle-même.</w:t>
      </w:r>
    </w:p>
    <w:bookmarkEnd w:id="89"/>
    <w:bookmarkStart w:id="90" w:name="critère-distinctif"/>
    <w:p>
      <w:pPr>
        <w:pStyle w:val="Heading2"/>
      </w:pPr>
      <w:r>
        <w:rPr>
          <w:rFonts w:ascii="Liberation Sans" w:hAnsi="Liberation Sans" w:eastAsia="Liberation Sans"/>
          <w:b/>
          <w:color w:val="2B176E"/>
          <w:sz w:val="26"/>
        </w:rPr>
        <w:t xml:space="preserve">15.3. Critère distinctif</w:t>
      </w:r>
    </w:p>
    <w:p>
      <w:pPr>
        <w:pStyle w:val="FirstParagraph"/>
        <w:keepNext/>
        <w:widowControl/>
        <w:spacing w:before="90" w:after="30"/>
      </w:pPr>
      <w:r>
        <w:rPr>
          <w:rFonts w:ascii="Liberation Sans" w:hAnsi="Liberation Sans" w:eastAsia="Liberation Sans"/>
          <w:b/>
          <w:bCs/>
          <w:color w:val="5232DB"/>
          <w:sz w:val="17"/>
        </w:rPr>
        <w:t xml:space="preserve">CANDIDAT</w:t>
      </w:r>
    </w:p>
    <w:p>
      <w:pPr>
        <w:pStyle w:val="BodyText"/>
        <w:widowControl/>
      </w:pPr>
      <w:r>
        <w:rPr>
          <w:rFonts w:ascii="Liberation Serif" w:hAnsi="Liberation Serif" w:eastAsia="Liberation Serif"/>
          <w:color w:val="0F172A"/>
          <w:sz w:val="21"/>
        </w:rPr>
        <w:t xml:space="preserve">Après avoir fixé la position, le mouvement collectif, les interactions externes et les autres variables globales nécessaires, existe-t-il encore plusieurs états internes auxquels la théorie attribue des énergies différentes ?</w:t>
      </w:r>
    </w:p>
    <w:p>
      <w:pPr>
        <w:pStyle w:val="BodyText"/>
        <w:widowControl/>
      </w:pPr>
      <w:r>
        <w:rPr>
          <w:rFonts w:ascii="Liberation Serif" w:hAnsi="Liberation Serif" w:eastAsia="Liberation Serif"/>
          <w:color w:val="0F172A"/>
          <w:sz w:val="21"/>
        </w:rPr>
        <w:t xml:space="preserve">Si oui,</w:t>
      </w:r>
      <w:r>
        <w:rPr>
          <w:rFonts w:ascii="Liberation Serif" w:hAnsi="Liberation Serif" w:eastAsia="Liberation Serif"/>
          <w:color w:val="0F172A"/>
          <w:sz w:val="21"/>
        </w:rPr>
        <w:t xml:space="preserve"> </w:t>
      </w:r>
      <m:oMath>
        <m:r>
          <m:t>U</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apporte une information physique pertinente.</w:t>
      </w:r>
    </w:p>
    <w:bookmarkEnd w:id="90"/>
    <w:bookmarkStart w:id="91" w:name="corps-élémentaire-et-corps-composite"/>
    <w:p>
      <w:pPr>
        <w:pStyle w:val="Heading2"/>
      </w:pPr>
      <w:r>
        <w:rPr>
          <w:rFonts w:ascii="Liberation Sans" w:hAnsi="Liberation Sans" w:eastAsia="Liberation Sans"/>
          <w:b/>
          <w:color w:val="2B176E"/>
          <w:sz w:val="26"/>
        </w:rPr>
        <w:t xml:space="preserve">15.4. Corps élémentaire et corps composite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CorpsMakolo traité comme élémentaire à une résolution donnée n’a pas besoin d’une variable d’énergie interne séparée. Un corps composite ou un milieu thermodynamique peut, au contraire, exiger</w:t>
      </w:r>
      <w:r>
        <w:rPr>
          <w:rFonts w:ascii="Liberation Serif" w:hAnsi="Liberation Serif" w:eastAsia="Liberation Serif"/>
          <w:color w:val="0F172A"/>
          <w:sz w:val="21"/>
        </w:rPr>
        <w:t xml:space="preserve"> </w:t>
      </w:r>
      <m:oMath>
        <m:r>
          <m:t>U</m:t>
        </m:r>
      </m:oMath>
      <w:r>
        <w:rPr>
          <w:rFonts w:ascii="Liberation Serif" w:hAnsi="Liberation Serif" w:eastAsia="Liberation Serif"/>
          <w:color w:val="0F172A"/>
          <w:sz w:val="21"/>
        </w:rPr>
        <w:t xml:space="preserve">.</w:t>
      </w:r>
    </w:p>
    <w:p>
      <w:pPr>
        <w:pStyle w:val="BodyText"/>
        <w:widowControl/>
      </w:pPr>
      <m:oMathPara>
        <m:oMathParaPr>
          <m:jc m:val="center"/>
        </m:oMathParaPr>
        <m:oMath>
          <m:borderBox>
            <m:e>
              <m:r>
                <m:rPr>
                  <m:nor/>
                  <m:sty m:val="p"/>
                </m:rPr>
                <m:t>Profile métier</m:t>
              </m:r>
              <m:box>
                <m:boxPr>
                  <m:opEmu m:val="on"/>
                </m:boxPr>
                <m:e>
                  <m:r>
                    <m:rPr>
                      <m:sty m:val="p"/>
                    </m:rPr>
                    <m:t>⇏</m:t>
                  </m:r>
                </m:e>
              </m:box>
              <m:r>
                <m:t>U</m:t>
              </m:r>
            </m:e>
          </m:borderBox>
          <m:r>
            <m:t>  </m:t>
          </m:r>
          <m:borderBox>
            <m:e>
              <m:r>
                <m:rPr>
                  <m:nor/>
                  <m:sty m:val="p"/>
                </m:rPr>
                <m:t>Opportunity métier</m:t>
              </m:r>
              <m:box>
                <m:boxPr>
                  <m:opEmu m:val="on"/>
                </m:boxPr>
                <m:e>
                  <m:r>
                    <m:rPr>
                      <m:sty m:val="p"/>
                    </m:rPr>
                    <m:t>⇏</m:t>
                  </m:r>
                </m:e>
              </m:box>
              <m:r>
                <m:t>U</m:t>
              </m:r>
            </m:e>
          </m:borderBox>
        </m:oMath>
      </m:oMathPara>
    </w:p>
    <w:p>
      <w:pPr>
        <w:pStyle w:val="FirstParagraph"/>
        <w:widowControl/>
      </w:pPr>
      <w:r>
        <w:rPr>
          <w:rFonts w:ascii="Liberation Serif" w:hAnsi="Liberation Serif" w:eastAsia="Liberation Serif"/>
          <w:color w:val="0F172A"/>
          <w:sz w:val="21"/>
        </w:rPr>
        <w:t xml:space="preserve">L’existence de</w:t>
      </w:r>
      <w:r>
        <w:rPr>
          <w:rFonts w:ascii="Liberation Serif" w:hAnsi="Liberation Serif" w:eastAsia="Liberation Serif"/>
          <w:color w:val="0F172A"/>
          <w:sz w:val="21"/>
        </w:rPr>
        <w:t xml:space="preserve"> </w:t>
      </w:r>
      <m:oMath>
        <m:r>
          <m:t>U</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dépend du modèle physique du CorpsMakolo, pas de sa catégorie métier.</w:t>
      </w:r>
    </w:p>
    <w:bookmarkEnd w:id="91"/>
    <w:bookmarkEnd w:id="92"/>
    <w:bookmarkStart w:id="96" w:name="X3b3f9410e843ea383cc7da91e160f3d18539556"/>
    <w:p>
      <w:pPr>
        <w:pStyle w:val="Heading1"/>
      </w:pPr>
      <w:r>
        <w:rPr>
          <w:rFonts w:ascii="Liberation Sans" w:hAnsi="Liberation Sans" w:eastAsia="Liberation Sans"/>
          <w:b/>
          <w:color w:val="2B176E"/>
          <w:sz w:val="32"/>
        </w:rPr>
        <w:t xml:space="preserve">16. Énergie interne, température, matière et masse</w:t>
      </w:r>
    </w:p>
    <w:bookmarkStart w:id="93" w:name="énergie-interne-et-température"/>
    <w:p>
      <w:pPr>
        <w:pStyle w:val="Heading2"/>
      </w:pPr>
      <w:r>
        <w:rPr>
          <w:rFonts w:ascii="Liberation Sans" w:hAnsi="Liberation Sans" w:eastAsia="Liberation Sans"/>
          <w:b/>
          <w:color w:val="2B176E"/>
          <w:sz w:val="26"/>
        </w:rPr>
        <w:t xml:space="preserve">16.1. Énergie interne et température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t>U</m:t>
              </m:r>
              <m:r>
                <m:rPr>
                  <m:sty m:val="p"/>
                </m:rPr>
                <m:t>≠</m:t>
              </m:r>
              <m:r>
                <m:t>T</m:t>
              </m:r>
            </m:e>
          </m:borderBox>
        </m:oMath>
      </m:oMathPara>
    </w:p>
    <w:p>
      <w:pPr>
        <w:pStyle w:val="FirstParagraph"/>
        <w:widowControl/>
      </w:pPr>
      <w:r>
        <w:rPr>
          <w:rFonts w:ascii="Liberation Serif" w:hAnsi="Liberation Serif" w:eastAsia="Liberation Serif"/>
          <w:color w:val="0F172A"/>
          <w:sz w:val="21"/>
        </w:rPr>
        <w:t xml:space="preserve">Deux systèmes peuvent avoir la même température et des énergies internes différentes en raison de leur quantité de matière, composition, volume, phase, interactions ou degrés de liberté accessibles.</w:t>
      </w:r>
    </w:p>
    <w:p>
      <w:pPr>
        <w:pStyle w:val="BodyText"/>
        <w:widowControl/>
      </w:pPr>
      <w:r>
        <w:rPr>
          <w:rFonts w:ascii="Liberation Serif" w:hAnsi="Liberation Serif" w:eastAsia="Liberation Serif"/>
          <w:color w:val="0F172A"/>
          <w:sz w:val="21"/>
        </w:rPr>
        <w:t xml:space="preserve">Il n’existe pas de relation universelle</w:t>
      </w:r>
      <w:r>
        <w:rPr>
          <w:rFonts w:ascii="Liberation Serif" w:hAnsi="Liberation Serif" w:eastAsia="Liberation Serif"/>
          <w:color w:val="0F172A"/>
          <w:sz w:val="21"/>
        </w:rPr>
        <w:t xml:space="preserve"> </w:t>
      </w:r>
      <m:oMath>
        <m:r>
          <m:t>U</m:t>
        </m:r>
        <m:r>
          <m:rPr>
            <m:sty m:val="p"/>
          </m:rPr>
          <m:t>=</m:t>
        </m:r>
        <m:r>
          <m:t>f</m:t>
        </m:r>
        <m:d>
          <m:dPr>
            <m:begChr m:val="("/>
            <m:endChr m:val=")"/>
            <m:sepChr m:val=""/>
            <m:grow/>
          </m:dPr>
          <m:e>
            <m:r>
              <m:t>T</m:t>
            </m:r>
          </m:e>
        </m:d>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valable pour tous les systèmes.</w:t>
      </w:r>
    </w:p>
    <w:bookmarkEnd w:id="93"/>
    <w:bookmarkStart w:id="94" w:name="énergie-interne-et-quantité-de-matière"/>
    <w:p>
      <w:pPr>
        <w:pStyle w:val="Heading2"/>
      </w:pPr>
      <w:r>
        <w:rPr>
          <w:rFonts w:ascii="Liberation Sans" w:hAnsi="Liberation Sans" w:eastAsia="Liberation Sans"/>
          <w:b/>
          <w:color w:val="2B176E"/>
          <w:sz w:val="26"/>
        </w:rPr>
        <w:t xml:space="preserve">16.2. Énergie interne et quantité de matière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t>U</m:t>
              </m:r>
              <m:r>
                <m:rPr>
                  <m:sty m:val="p"/>
                </m:rPr>
                <m:t>≠</m:t>
              </m:r>
              <m:r>
                <m:t>n</m:t>
              </m:r>
            </m:e>
          </m:borderBox>
        </m:oMath>
      </m:oMathPara>
    </w:p>
    <w:p>
      <w:pPr>
        <w:pStyle w:val="FirstParagraph"/>
        <w:widowControl/>
      </w:pPr>
      <w:r>
        <w:rPr>
          <w:rFonts w:ascii="Liberation Serif" w:hAnsi="Liberation Serif" w:eastAsia="Liberation Serif"/>
          <w:color w:val="0F172A"/>
          <w:sz w:val="21"/>
        </w:rPr>
        <w:t xml:space="preserve">La quantité de matière et l’énergie interne sont distinctes, même si elles peuvent être reliées par une équation d’état ou par la composition du système.</w:t>
      </w:r>
    </w:p>
    <w:bookmarkEnd w:id="94"/>
    <w:bookmarkStart w:id="95" w:name="énergie-interne-et-masse"/>
    <w:p>
      <w:pPr>
        <w:pStyle w:val="Heading2"/>
      </w:pPr>
      <w:r>
        <w:rPr>
          <w:rFonts w:ascii="Liberation Sans" w:hAnsi="Liberation Sans" w:eastAsia="Liberation Sans"/>
          <w:b/>
          <w:color w:val="2B176E"/>
          <w:sz w:val="26"/>
        </w:rPr>
        <w:t xml:space="preserve">16.3. Énergie interne et masse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une description relativiste cohérente, l’énergie interne contribue à la masse invariante du système. Cette relation doit être prise en compte lors de la constitution quantitative de la masse afin d’éviter de considérer comme indépendantes des contributions déjà incluses dans l’état relativiste total.</w:t>
      </w:r>
    </w:p>
    <w:bookmarkEnd w:id="95"/>
    <w:bookmarkEnd w:id="96"/>
    <w:bookmarkStart w:id="100" w:name="chaleur-et-premier-principe"/>
    <w:p>
      <w:pPr>
        <w:pStyle w:val="Heading1"/>
      </w:pPr>
      <w:r>
        <w:rPr>
          <w:rFonts w:ascii="Liberation Sans" w:hAnsi="Liberation Sans" w:eastAsia="Liberation Sans"/>
          <w:b/>
          <w:color w:val="2B176E"/>
          <w:sz w:val="32"/>
        </w:rPr>
        <w:t xml:space="preserve">17. Chaleur et premier principe</w:t>
      </w:r>
    </w:p>
    <w:bookmarkStart w:id="97" w:name="chaleur"/>
    <w:p>
      <w:pPr>
        <w:pStyle w:val="Heading2"/>
      </w:pPr>
      <w:r>
        <w:rPr>
          <w:rFonts w:ascii="Liberation Sans" w:hAnsi="Liberation Sans" w:eastAsia="Liberation Sans"/>
          <w:b/>
          <w:color w:val="2B176E"/>
          <w:sz w:val="26"/>
        </w:rPr>
        <w:t xml:space="preserve">17.1. Chaleur</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chaleur n’est pas une grandeur d’état stockée au même niveau que</w:t>
      </w:r>
      <w:r>
        <w:rPr>
          <w:rFonts w:ascii="Liberation Serif" w:hAnsi="Liberation Serif" w:eastAsia="Liberation Serif"/>
          <w:color w:val="0F172A"/>
          <w:sz w:val="21"/>
        </w:rPr>
        <w:t xml:space="preserve"> </w:t>
      </w:r>
      <m:oMath>
        <m:r>
          <m:t>U</m:t>
        </m:r>
      </m:oMath>
      <w:r>
        <w:rPr>
          <w:rFonts w:ascii="Liberation Serif" w:hAnsi="Liberation Serif" w:eastAsia="Liberation Serif"/>
          <w:color w:val="0F172A"/>
          <w:sz w:val="21"/>
        </w:rPr>
        <w:t xml:space="preserve">. Elle désigne un transfert d’énergie qui, dans la thermodynamique classique, est associé aux interactions thermiques et n’est pas compté comme travail mécanique.</w:t>
      </w:r>
    </w:p>
    <w:p>
      <w:pPr>
        <w:pStyle w:val="BodyText"/>
        <w:widowControl/>
      </w:pPr>
      <m:oMathPara>
        <m:oMathParaPr>
          <m:jc m:val="center"/>
        </m:oMathParaPr>
        <m:oMath>
          <m:borderBox>
            <m:e>
              <m:r>
                <m:t>Q</m:t>
              </m:r>
              <m:r>
                <m:rPr>
                  <m:sty m:val="p"/>
                </m:rPr>
                <m:t>≠</m:t>
              </m:r>
              <m:r>
                <m:t>U</m:t>
              </m:r>
            </m:e>
          </m:borderBox>
        </m:oMath>
      </m:oMathPara>
    </w:p>
    <w:bookmarkEnd w:id="97"/>
    <w:bookmarkStart w:id="98" w:name="premier-principe"/>
    <w:p>
      <w:pPr>
        <w:pStyle w:val="Heading2"/>
      </w:pPr>
      <w:r>
        <w:rPr>
          <w:rFonts w:ascii="Liberation Sans" w:hAnsi="Liberation Sans" w:eastAsia="Liberation Sans"/>
          <w:b/>
          <w:color w:val="2B176E"/>
          <w:sz w:val="26"/>
        </w:rPr>
        <w:t xml:space="preserve">17.2. Premier principe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la convention où</w:t>
      </w:r>
      <w:r>
        <w:rPr>
          <w:rFonts w:ascii="Liberation Serif" w:hAnsi="Liberation Serif" w:eastAsia="Liberation Serif"/>
          <w:color w:val="0F172A"/>
          <w:sz w:val="21"/>
        </w:rPr>
        <w:t xml:space="preserve"> </w:t>
      </w:r>
      <m:oMath>
        <m:r>
          <m:t>W</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est le travail effectué par le système :</w:t>
      </w:r>
    </w:p>
    <w:p>
      <w:pPr>
        <w:pStyle w:val="BodyText"/>
        <w:widowControl/>
      </w:pPr>
      <m:oMathPara>
        <m:oMathParaPr>
          <m:jc m:val="center"/>
        </m:oMathParaPr>
        <m:oMath>
          <m:r>
            <m:t>Δ</m:t>
          </m:r>
          <m:r>
            <m:t>U</m:t>
          </m:r>
          <m:r>
            <m:rPr>
              <m:sty m:val="p"/>
            </m:rPr>
            <m:t>=</m:t>
          </m:r>
          <m:r>
            <m:t>Q</m:t>
          </m:r>
          <m:r>
            <m:rPr>
              <m:sty m:val="p"/>
            </m:rPr>
            <m:t>−</m:t>
          </m:r>
          <m:r>
            <m:t>W</m:t>
          </m:r>
          <m:r>
            <m:rPr>
              <m:sty m:val="p"/>
            </m:rPr>
            <m:t>.</m:t>
          </m:r>
        </m:oMath>
      </m:oMathPara>
    </w:p>
    <w:p>
      <w:pPr>
        <w:pStyle w:val="FirstParagraph"/>
        <w:widowControl/>
      </w:pPr>
      <w:r>
        <w:rPr>
          <w:rFonts w:ascii="Liberation Serif" w:hAnsi="Liberation Serif" w:eastAsia="Liberation Serif"/>
          <w:color w:val="0F172A"/>
          <w:sz w:val="21"/>
        </w:rPr>
        <w:t xml:space="preserve">Une autre convention de signe peut être utilisée, mais elle doit être explicitée. Makolo ne crée aucune convention nouvelle.</w:t>
      </w:r>
    </w:p>
    <w:bookmarkEnd w:id="98"/>
    <w:bookmarkStart w:id="99" w:name="systèmes-ouverts-fermés-et-isolés"/>
    <w:p>
      <w:pPr>
        <w:pStyle w:val="Heading2"/>
      </w:pPr>
      <w:r>
        <w:rPr>
          <w:rFonts w:ascii="Liberation Sans" w:hAnsi="Liberation Sans" w:eastAsia="Liberation Sans"/>
          <w:b/>
          <w:color w:val="2B176E"/>
          <w:sz w:val="26"/>
        </w:rPr>
        <w:t xml:space="preserve">17.3. Systèmes ouverts, fermés et isolés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définitions thermodynamiques ordinaires sont conservées :</w:t>
      </w:r>
    </w:p>
    <w:p>
      <w:pPr>
        <w:pStyle w:val="Compact"/>
        <w:widowControl/>
        <w:numPr>
          <w:ilvl w:val="0"/>
          <w:numId w:val="1006"/>
        </w:numPr>
      </w:pPr>
      <w:r>
        <w:rPr>
          <w:rFonts w:ascii="Liberation Serif" w:hAnsi="Liberation Serif" w:eastAsia="Liberation Serif"/>
          <w:color w:val="0F172A"/>
          <w:sz w:val="21"/>
        </w:rPr>
        <w:t xml:space="preserve">système ouvert : échanges de matière et d’énergie possibles ;</w:t>
      </w:r>
    </w:p>
    <w:p>
      <w:pPr>
        <w:pStyle w:val="Compact"/>
        <w:widowControl/>
        <w:numPr>
          <w:ilvl w:val="0"/>
          <w:numId w:val="1006"/>
        </w:numPr>
      </w:pPr>
      <w:r>
        <w:rPr>
          <w:rFonts w:ascii="Liberation Serif" w:hAnsi="Liberation Serif" w:eastAsia="Liberation Serif"/>
          <w:color w:val="0F172A"/>
          <w:sz w:val="21"/>
        </w:rPr>
        <w:t xml:space="preserve">système fermé : pas d’échange de matière, mais échanges d’énergie possibles ;</w:t>
      </w:r>
    </w:p>
    <w:p>
      <w:pPr>
        <w:pStyle w:val="Compact"/>
        <w:widowControl/>
        <w:numPr>
          <w:ilvl w:val="0"/>
          <w:numId w:val="1006"/>
        </w:numPr>
      </w:pPr>
      <w:r>
        <w:rPr>
          <w:rFonts w:ascii="Liberation Serif" w:hAnsi="Liberation Serif" w:eastAsia="Liberation Serif"/>
          <w:color w:val="0F172A"/>
          <w:sz w:val="21"/>
        </w:rPr>
        <w:t xml:space="preserve">système isolé : pas d’échange idéal de matière ni d’énergie.</w:t>
      </w:r>
    </w:p>
    <w:bookmarkEnd w:id="99"/>
    <w:bookmarkEnd w:id="100"/>
    <w:bookmarkStart w:id="104" w:name="conservation-de-lénergie"/>
    <w:p>
      <w:pPr>
        <w:pStyle w:val="Heading1"/>
      </w:pPr>
      <w:r>
        <w:rPr>
          <w:rFonts w:ascii="Liberation Sans" w:hAnsi="Liberation Sans" w:eastAsia="Liberation Sans"/>
          <w:b/>
          <w:color w:val="2B176E"/>
          <w:sz w:val="32"/>
        </w:rPr>
        <w:t xml:space="preserve">18. Conservation de l’énergie</w:t>
      </w:r>
    </w:p>
    <w:bookmarkStart w:id="101" w:name="bilan-énergétique"/>
    <w:p>
      <w:pPr>
        <w:pStyle w:val="Heading2"/>
      </w:pPr>
      <w:r>
        <w:rPr>
          <w:rFonts w:ascii="Liberation Sans" w:hAnsi="Liberation Sans" w:eastAsia="Liberation Sans"/>
          <w:b/>
          <w:color w:val="2B176E"/>
          <w:sz w:val="26"/>
        </w:rPr>
        <w:t xml:space="preserve">18.1. Bilan énergétique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conservation porte sur le bilan physique total approprié, non sur chacune des contributions énergétiques prises séparément.</w:t>
      </w:r>
    </w:p>
    <w:bookmarkEnd w:id="101"/>
    <w:bookmarkStart w:id="102" w:name="noether"/>
    <w:p>
      <w:pPr>
        <w:pStyle w:val="Heading2"/>
      </w:pPr>
      <w:r>
        <w:rPr>
          <w:rFonts w:ascii="Liberation Sans" w:hAnsi="Liberation Sans" w:eastAsia="Liberation Sans"/>
          <w:b/>
          <w:color w:val="2B176E"/>
          <w:sz w:val="26"/>
        </w:rPr>
        <w:t xml:space="preserve">18.2. Noether</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les cadres où les hypothèses du théorème de Noether sont satisfaites, la conservation de l’énergie est reliée à l’invariance sous translations temporelles.</w:t>
      </w:r>
    </w:p>
    <w:bookmarkEnd w:id="102"/>
    <w:bookmarkStart w:id="103" w:name="relativité-générale"/>
    <w:p>
      <w:pPr>
        <w:pStyle w:val="Heading2"/>
      </w:pPr>
      <w:r>
        <w:rPr>
          <w:rFonts w:ascii="Liberation Sans" w:hAnsi="Liberation Sans" w:eastAsia="Liberation Sans"/>
          <w:b/>
          <w:color w:val="2B176E"/>
          <w:sz w:val="26"/>
        </w:rPr>
        <w:t xml:space="preserve">18.3. Relativité générale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un espace-temps courbe général, l’existence d’une énergie globale unique et conservée n’est pas garantie. Les formulations locales covariantes et les quantités globales éventuelles dépendent de la géométrie et des symétries du problème.</w:t>
      </w:r>
    </w:p>
    <w:bookmarkEnd w:id="103"/>
    <w:bookmarkEnd w:id="104"/>
    <w:bookmarkStart w:id="108" w:name="entropie"/>
    <w:p>
      <w:pPr>
        <w:pStyle w:val="Heading1"/>
      </w:pPr>
      <w:r>
        <w:rPr>
          <w:rFonts w:ascii="Liberation Sans" w:hAnsi="Liberation Sans" w:eastAsia="Liberation Sans"/>
          <w:b/>
          <w:color w:val="2B176E"/>
          <w:sz w:val="32"/>
        </w:rPr>
        <w:t xml:space="preserve">19. Entropie</w:t>
      </w:r>
    </w:p>
    <w:bookmarkStart w:id="105" w:name="position-générale"/>
    <w:p>
      <w:pPr>
        <w:pStyle w:val="Heading2"/>
      </w:pPr>
      <w:r>
        <w:rPr>
          <w:rFonts w:ascii="Liberation Sans" w:hAnsi="Liberation Sans" w:eastAsia="Liberation Sans"/>
          <w:b/>
          <w:color w:val="2B176E"/>
          <w:sz w:val="26"/>
        </w:rPr>
        <w:t xml:space="preserve">19.1. Position générale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L’entropie</w:t>
      </w:r>
      <w:r>
        <w:rPr>
          <w:rFonts w:ascii="Liberation Serif" w:hAnsi="Liberation Serif" w:eastAsia="Liberation Serif"/>
          <w:color w:val="0F172A"/>
          <w:sz w:val="21"/>
        </w:rPr>
        <w:t xml:space="preserve"> </w:t>
      </w:r>
      <m:oMath>
        <m:r>
          <m:t>S</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est une grandeur thermodynamique distincte de l’énergie, de la température et de la quantité de matière. Dans une description statistique appropriée, elle est liée à la multiplicité des microétats compatibles avec un macro-état. En thermodynamique macroscopique, elle peut être traitée comme variable d’état sans simulation explicite de chaque microétat.</w:t>
      </w:r>
    </w:p>
    <w:bookmarkEnd w:id="105"/>
    <w:bookmarkStart w:id="106" w:name="définition-pour-un-système-makolo-1"/>
    <w:p>
      <w:pPr>
        <w:pStyle w:val="Heading2"/>
      </w:pPr>
      <w:r>
        <w:rPr>
          <w:rFonts w:ascii="Liberation Sans" w:hAnsi="Liberation Sans" w:eastAsia="Liberation Sans"/>
          <w:b/>
          <w:color w:val="2B176E"/>
          <w:sz w:val="26"/>
        </w:rPr>
        <w:t xml:space="preserve">19.2. Définition pour un système Makolo</w:t>
      </w:r>
    </w:p>
    <w:p>
      <w:pPr>
        <w:pStyle w:val="FirstParagraph"/>
        <w:keepNext/>
        <w:widowControl/>
        <w:spacing w:before="90" w:after="30"/>
      </w:pPr>
      <w:r>
        <w:rPr>
          <w:rFonts w:ascii="Liberation Sans" w:hAnsi="Liberation Sans" w:eastAsia="Liberation Sans"/>
          <w:b/>
          <w:bCs/>
          <w:color w:val="5232DB"/>
          <w:sz w:val="17"/>
        </w:rPr>
        <w:t xml:space="preserve">CANDIDAT</w:t>
      </w:r>
    </w:p>
    <w:p>
      <w:pPr>
        <w:pStyle w:val="BlockText"/>
        <w:widowControl/>
      </w:pPr>
      <w:r>
        <w:rPr>
          <w:rFonts w:ascii="Liberation Serif" w:hAnsi="Liberation Serif" w:eastAsia="Liberation Serif"/>
          <w:b/>
          <w:bCs/>
          <w:color w:val="0F172A"/>
          <w:sz w:val="21"/>
        </w:rPr>
        <w:t xml:space="preserve">L’entropie d’un système Makolo est l’entropie thermodynamique de ce système lorsque celui-ci possède une description thermodynamique suffisamment constituée ; elle caractérise son macro-état conformément à la théorie applicable et intervient dans les contraintes du deuxième principe.</w:t>
      </w:r>
    </w:p>
    <w:p>
      <w:pPr>
        <w:pStyle w:val="FirstParagraph"/>
        <w:widowControl/>
      </w:pPr>
      <w:r>
        <w:rPr>
          <w:rFonts w:ascii="Liberation Serif" w:hAnsi="Liberation Serif" w:eastAsia="Liberation Serif"/>
          <w:color w:val="0F172A"/>
          <w:sz w:val="21"/>
        </w:rPr>
        <w:t xml:space="preserve">Le statut</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concerne l’existence et la constitution d’une entropie pour un système Makolo particulier.</w:t>
      </w:r>
    </w:p>
    <w:bookmarkEnd w:id="106"/>
    <w:bookmarkStart w:id="107" w:name="entropie-et-désordre"/>
    <w:p>
      <w:pPr>
        <w:pStyle w:val="Heading2"/>
      </w:pPr>
      <w:r>
        <w:rPr>
          <w:rFonts w:ascii="Liberation Sans" w:hAnsi="Liberation Sans" w:eastAsia="Liberation Sans"/>
          <w:b/>
          <w:color w:val="2B176E"/>
          <w:sz w:val="26"/>
        </w:rPr>
        <w:t xml:space="preserve">19.3. Entropie et désordre</w:t>
      </w:r>
    </w:p>
    <w:p>
      <w:pPr>
        <w:pStyle w:val="FirstParagraph"/>
        <w:keepNext/>
        <w:widowControl/>
        <w:spacing w:before="90" w:after="30"/>
      </w:pPr>
      <w:r>
        <w:rPr>
          <w:rFonts w:ascii="Liberation Sans" w:hAnsi="Liberation Sans" w:eastAsia="Liberation Sans"/>
          <w:b/>
          <w:bCs/>
          <w:color w:val="8A3B32"/>
          <w:sz w:val="17"/>
        </w:rPr>
        <w:t xml:space="preserve">SANS ÉQUIVALENT</w:t>
      </w:r>
    </w:p>
    <w:p>
      <w:pPr>
        <w:pStyle w:val="BodyText"/>
        <w:widowControl/>
      </w:pPr>
      <m:oMathPara>
        <m:oMathParaPr>
          <m:jc m:val="center"/>
        </m:oMathParaPr>
        <m:oMath>
          <m:r>
            <m:rPr>
              <m:nor/>
              <m:sty m:val="p"/>
            </m:rPr>
            <m:t>entropie</m:t>
          </m:r>
          <m:r>
            <m:rPr>
              <m:sty m:val="p"/>
            </m:rPr>
            <m:t>=</m:t>
          </m:r>
          <m:r>
            <m:rPr>
              <m:nor/>
              <m:sty m:val="p"/>
            </m:rPr>
            <m:t>désordre vague</m:t>
          </m:r>
        </m:oMath>
      </m:oMathPara>
    </w:p>
    <w:p>
      <w:pPr>
        <w:pStyle w:val="FirstParagraph"/>
        <w:widowControl/>
      </w:pPr>
      <w:r>
        <w:rPr>
          <w:rFonts w:ascii="Liberation Serif" w:hAnsi="Liberation Serif" w:eastAsia="Liberation Serif"/>
          <w:color w:val="0F172A"/>
          <w:sz w:val="21"/>
        </w:rPr>
        <w:t xml:space="preserve">n’est pas une définition scientifique suffisante.</w:t>
      </w:r>
    </w:p>
    <w:p>
      <w:pPr>
        <w:pStyle w:val="BodyText"/>
        <w:widowControl/>
      </w:pPr>
      <w:r>
        <w:rPr>
          <w:rFonts w:ascii="Liberation Serif" w:hAnsi="Liberation Serif" w:eastAsia="Liberation Serif"/>
          <w:color w:val="0F172A"/>
          <w:sz w:val="21"/>
        </w:rPr>
        <w:t xml:space="preserve">Une structure visuellement complexe n’est pas nécessairement à forte entropie, et une structure organisée n’est pas nécessairement à faible entropie.</w:t>
      </w:r>
    </w:p>
    <w:bookmarkEnd w:id="107"/>
    <w:bookmarkEnd w:id="108"/>
    <w:bookmarkStart w:id="113" w:name="entropie-énergie-interne-et-température"/>
    <w:p>
      <w:pPr>
        <w:pStyle w:val="Heading1"/>
      </w:pPr>
      <w:r>
        <w:rPr>
          <w:rFonts w:ascii="Liberation Sans" w:hAnsi="Liberation Sans" w:eastAsia="Liberation Sans"/>
          <w:b/>
          <w:color w:val="2B176E"/>
          <w:sz w:val="32"/>
        </w:rPr>
        <w:t xml:space="preserve">20. Entropie, énergie interne et température</w:t>
      </w:r>
    </w:p>
    <w:bookmarkStart w:id="109" w:name="grandeurs-distinctes"/>
    <w:p>
      <w:pPr>
        <w:pStyle w:val="Heading2"/>
      </w:pPr>
      <w:r>
        <w:rPr>
          <w:rFonts w:ascii="Liberation Sans" w:hAnsi="Liberation Sans" w:eastAsia="Liberation Sans"/>
          <w:b/>
          <w:color w:val="2B176E"/>
          <w:sz w:val="26"/>
        </w:rPr>
        <w:t xml:space="preserve">20.1. Grandeurs distinctes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t>U</m:t>
              </m:r>
              <m:r>
                <m:rPr>
                  <m:sty m:val="p"/>
                </m:rPr>
                <m:t>≠</m:t>
              </m:r>
              <m:r>
                <m:t>S</m:t>
              </m:r>
              <m:r>
                <m:rPr>
                  <m:sty m:val="p"/>
                </m:rPr>
                <m:t>≠</m:t>
              </m:r>
              <m:r>
                <m:t>T</m:t>
              </m:r>
            </m:e>
          </m:borderBox>
        </m:oMath>
      </m:oMathPara>
    </w:p>
    <w:p>
      <w:pPr>
        <w:pStyle w:val="FirstParagraph"/>
        <w:widowControl/>
      </w:pPr>
      <m:oMath>
        <m:r>
          <m:t>U</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décrit une contribution énergétique interne ;</w:t>
      </w:r>
      <w:r>
        <w:rPr>
          <w:rFonts w:ascii="Liberation Serif" w:hAnsi="Liberation Serif" w:eastAsia="Liberation Serif"/>
          <w:color w:val="0F172A"/>
          <w:sz w:val="21"/>
        </w:rPr>
        <w:t xml:space="preserve"> </w:t>
      </w:r>
      <m:oMath>
        <m:r>
          <m:t>T</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décrit l’état thermique intensif ;</w:t>
      </w:r>
      <w:r>
        <w:rPr>
          <w:rFonts w:ascii="Liberation Serif" w:hAnsi="Liberation Serif" w:eastAsia="Liberation Serif"/>
          <w:color w:val="0F172A"/>
          <w:sz w:val="21"/>
        </w:rPr>
        <w:t xml:space="preserve"> </w:t>
      </w:r>
      <m:oMath>
        <m:r>
          <m:t>S</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est une variable d’état thermodynamique reliée notamment à l’accessibilité statistique des configurations et à l’irréversibilité.</w:t>
      </w:r>
    </w:p>
    <w:bookmarkEnd w:id="109"/>
    <w:bookmarkStart w:id="110" w:name="même-énergie-entropie-différente"/>
    <w:p>
      <w:pPr>
        <w:pStyle w:val="Heading2"/>
      </w:pPr>
      <w:r>
        <w:rPr>
          <w:rFonts w:ascii="Liberation Sans" w:hAnsi="Liberation Sans" w:eastAsia="Liberation Sans"/>
          <w:b/>
          <w:color w:val="2B176E"/>
          <w:sz w:val="26"/>
        </w:rPr>
        <w:t xml:space="preserve">20.2. Même énergie, entropie différente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Deux systèmes peuvent posséder :</w:t>
      </w:r>
    </w:p>
    <w:p>
      <w:pPr>
        <w:pStyle w:val="BodyText"/>
        <w:widowControl/>
      </w:pPr>
      <m:oMathPara>
        <m:oMathParaPr>
          <m:jc m:val="center"/>
        </m:oMathParaPr>
        <m:oMath>
          <m:sSub>
            <m:e>
              <m:r>
                <m:t>U</m:t>
              </m:r>
            </m:e>
            <m:sub>
              <m:r>
                <m:t>1</m:t>
              </m:r>
            </m:sub>
          </m:sSub>
          <m:r>
            <m:rPr>
              <m:sty m:val="p"/>
            </m:rPr>
            <m:t>=</m:t>
          </m:r>
          <m:sSub>
            <m:e>
              <m:r>
                <m:t>U</m:t>
              </m:r>
            </m:e>
            <m:sub>
              <m:r>
                <m:t>2</m:t>
              </m:r>
            </m:sub>
          </m:sSub>
        </m:oMath>
      </m:oMathPara>
    </w:p>
    <w:p>
      <w:pPr>
        <w:pStyle w:val="FirstParagraph"/>
        <w:widowControl/>
      </w:pPr>
      <w:r>
        <w:rPr>
          <w:rFonts w:ascii="Liberation Serif" w:hAnsi="Liberation Serif" w:eastAsia="Liberation Serif"/>
          <w:color w:val="0F172A"/>
          <w:sz w:val="21"/>
        </w:rPr>
        <w:t xml:space="preserve">et néanmoins :</w:t>
      </w:r>
    </w:p>
    <w:p>
      <w:pPr>
        <w:pStyle w:val="BodyText"/>
        <w:widowControl/>
      </w:pPr>
      <m:oMathPara>
        <m:oMathParaPr>
          <m:jc m:val="center"/>
        </m:oMathParaPr>
        <m:oMath>
          <m:sSub>
            <m:e>
              <m:r>
                <m:t>S</m:t>
              </m:r>
            </m:e>
            <m:sub>
              <m:r>
                <m:t>1</m:t>
              </m:r>
            </m:sub>
          </m:sSub>
          <m:r>
            <m:rPr>
              <m:sty m:val="p"/>
            </m:rPr>
            <m:t>≠</m:t>
          </m:r>
          <m:sSub>
            <m:e>
              <m:r>
                <m:t>S</m:t>
              </m:r>
            </m:e>
            <m:sub>
              <m:r>
                <m:t>2</m:t>
              </m:r>
            </m:sub>
          </m:sSub>
          <m:r>
            <m:rPr>
              <m:sty m:val="p"/>
            </m:rPr>
            <m:t>.</m:t>
          </m:r>
        </m:oMath>
      </m:oMathPara>
    </w:p>
    <w:p>
      <w:pPr>
        <w:pStyle w:val="FirstParagraph"/>
        <w:widowControl/>
      </w:pPr>
      <w:r>
        <w:rPr>
          <w:rFonts w:ascii="Liberation Serif" w:hAnsi="Liberation Serif" w:eastAsia="Liberation Serif"/>
          <w:color w:val="0F172A"/>
          <w:sz w:val="21"/>
        </w:rPr>
        <w:t xml:space="preserve">L’entropie apporte donc une information qui n’est pas contenue dans la seule énergie interne.</w:t>
      </w:r>
    </w:p>
    <w:bookmarkEnd w:id="110"/>
    <w:bookmarkStart w:id="111" w:name="même-température-entropie-différente"/>
    <w:p>
      <w:pPr>
        <w:pStyle w:val="Heading2"/>
      </w:pPr>
      <w:r>
        <w:rPr>
          <w:rFonts w:ascii="Liberation Sans" w:hAnsi="Liberation Sans" w:eastAsia="Liberation Sans"/>
          <w:b/>
          <w:color w:val="2B176E"/>
          <w:sz w:val="26"/>
        </w:rPr>
        <w:t xml:space="preserve">20.3. Même température, entropie différente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Deux systèmes à même température peuvent avoir des entropies différentes si leur quantité de matière, volume, composition, contraintes, phase ou état thermodynamique diffèrent.</w:t>
      </w:r>
    </w:p>
    <w:bookmarkEnd w:id="111"/>
    <w:bookmarkStart w:id="112" w:name="extensivité"/>
    <w:p>
      <w:pPr>
        <w:pStyle w:val="Heading2"/>
      </w:pPr>
      <w:r>
        <w:rPr>
          <w:rFonts w:ascii="Liberation Sans" w:hAnsi="Liberation Sans" w:eastAsia="Liberation Sans"/>
          <w:b/>
          <w:color w:val="2B176E"/>
          <w:sz w:val="26"/>
        </w:rPr>
        <w:t xml:space="preserve">20.4. Extensivité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L’entropie totale est extensive dans de nombreux systèmes thermodynamiques ordinaires sous les hypothèses appropriées. Cette propriété ne doit pas être érigée en règle universelle, notamment dans les systèmes gravitationnels.</w:t>
      </w:r>
    </w:p>
    <w:bookmarkEnd w:id="112"/>
    <w:bookmarkEnd w:id="113"/>
    <w:bookmarkStart w:id="118" w:name="deuxième-principe-et-irréversibilité"/>
    <w:p>
      <w:pPr>
        <w:pStyle w:val="Heading1"/>
      </w:pPr>
      <w:r>
        <w:rPr>
          <w:rFonts w:ascii="Liberation Sans" w:hAnsi="Liberation Sans" w:eastAsia="Liberation Sans"/>
          <w:b/>
          <w:color w:val="2B176E"/>
          <w:sz w:val="32"/>
        </w:rPr>
        <w:t xml:space="preserve">21. Deuxième principe et irréversibilité</w:t>
      </w:r>
    </w:p>
    <w:bookmarkStart w:id="114" w:name="système-isolé"/>
    <w:p>
      <w:pPr>
        <w:pStyle w:val="Heading2"/>
      </w:pPr>
      <w:r>
        <w:rPr>
          <w:rFonts w:ascii="Liberation Sans" w:hAnsi="Liberation Sans" w:eastAsia="Liberation Sans"/>
          <w:b/>
          <w:color w:val="2B176E"/>
          <w:sz w:val="26"/>
        </w:rPr>
        <w:t xml:space="preserve">21.1. Système isolé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le cadre thermodynamique correspondant :</w:t>
      </w:r>
    </w:p>
    <w:p>
      <w:pPr>
        <w:pStyle w:val="BodyText"/>
        <w:widowControl/>
      </w:pPr>
      <m:oMathPara>
        <m:oMathParaPr>
          <m:jc m:val="center"/>
        </m:oMathParaPr>
        <m:oMath>
          <m:r>
            <m:t>Δ</m:t>
          </m:r>
          <m:r>
            <m:t>S</m:t>
          </m:r>
          <m:r>
            <m:rPr>
              <m:sty m:val="p"/>
            </m:rPr>
            <m:t>≥</m:t>
          </m:r>
          <m:r>
            <m:t>0</m:t>
          </m:r>
        </m:oMath>
      </m:oMathPara>
    </w:p>
    <w:p>
      <w:pPr>
        <w:pStyle w:val="FirstParagraph"/>
        <w:widowControl/>
      </w:pPr>
      <w:r>
        <w:rPr>
          <w:rFonts w:ascii="Liberation Serif" w:hAnsi="Liberation Serif" w:eastAsia="Liberation Serif"/>
          <w:color w:val="0F172A"/>
          <w:sz w:val="21"/>
        </w:rPr>
        <w:t xml:space="preserve">pour un système isolé.</w:t>
      </w:r>
    </w:p>
    <w:bookmarkEnd w:id="114"/>
    <w:bookmarkStart w:id="115" w:name="flèche-thermodynamique"/>
    <w:p>
      <w:pPr>
        <w:pStyle w:val="Heading2"/>
      </w:pPr>
      <w:r>
        <w:rPr>
          <w:rFonts w:ascii="Liberation Sans" w:hAnsi="Liberation Sans" w:eastAsia="Liberation Sans"/>
          <w:b/>
          <w:color w:val="2B176E"/>
          <w:sz w:val="26"/>
        </w:rPr>
        <w:t xml:space="preserve">21.2. Flèche thermodynamique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L’entropie fournit une contrainte macroscopique sur le sens des transformations irréversibles que l’énergie seule ne fournit pas.</w:t>
      </w:r>
    </w:p>
    <w:bookmarkEnd w:id="115"/>
    <w:bookmarkStart w:id="116" w:name="diminution-locale"/>
    <w:p>
      <w:pPr>
        <w:pStyle w:val="Heading2"/>
      </w:pPr>
      <w:r>
        <w:rPr>
          <w:rFonts w:ascii="Liberation Sans" w:hAnsi="Liberation Sans" w:eastAsia="Liberation Sans"/>
          <w:b/>
          <w:color w:val="2B176E"/>
          <w:sz w:val="26"/>
        </w:rPr>
        <w:t xml:space="preserve">21.3. Diminution locale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L’entropie d’un sous-système ouvert peut diminuer si les échanges avec l’environnement rendent le bilan global compatible avec le deuxième principe.</w:t>
      </w:r>
    </w:p>
    <w:bookmarkEnd w:id="116"/>
    <w:bookmarkStart w:id="117" w:name="transport-et-production"/>
    <w:p>
      <w:pPr>
        <w:pStyle w:val="Heading2"/>
      </w:pPr>
      <w:r>
        <w:rPr>
          <w:rFonts w:ascii="Liberation Sans" w:hAnsi="Liberation Sans" w:eastAsia="Liberation Sans"/>
          <w:b/>
          <w:color w:val="2B176E"/>
          <w:sz w:val="26"/>
        </w:rPr>
        <w:t xml:space="preserve">21.4. Transport et production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Il faut distinguer transport d’entropie et production interne d’entropie. Pour un processus idéalement réversible, la production interne est nulle ; pour un processus irréversible, elle est positive dans la formulation thermodynamique appropriée.</w:t>
      </w:r>
    </w:p>
    <w:bookmarkEnd w:id="117"/>
    <w:bookmarkEnd w:id="118"/>
    <w:bookmarkStart w:id="119" w:name="ce-qui-nest-pas-lentropie"/>
    <w:p>
      <w:pPr>
        <w:pStyle w:val="Heading1"/>
      </w:pPr>
      <w:r>
        <w:rPr>
          <w:rFonts w:ascii="Liberation Sans" w:hAnsi="Liberation Sans" w:eastAsia="Liberation Sans"/>
          <w:b/>
          <w:color w:val="2B176E"/>
          <w:sz w:val="32"/>
        </w:rPr>
        <w:t xml:space="preserve">22. Ce qui n’est pas l’entropie</w:t>
      </w:r>
    </w:p>
    <w:p>
      <w:pPr>
        <w:pStyle w:val="FirstParagraph"/>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Ne sont pas automatiquement des entropies thermodynamiques :</w:t>
      </w:r>
    </w:p>
    <w:p>
      <w:pPr>
        <w:pStyle w:val="Compact"/>
        <w:widowControl/>
        <w:numPr>
          <w:ilvl w:val="0"/>
          <w:numId w:val="1007"/>
        </w:numPr>
      </w:pPr>
      <w:r>
        <w:rPr>
          <w:rFonts w:ascii="Liberation Serif" w:hAnsi="Liberation Serif" w:eastAsia="Liberation Serif"/>
          <w:color w:val="0F172A"/>
          <w:sz w:val="21"/>
        </w:rPr>
        <w:t xml:space="preserve">complexité métier ;</w:t>
      </w:r>
    </w:p>
    <w:p>
      <w:pPr>
        <w:pStyle w:val="Compact"/>
        <w:widowControl/>
        <w:numPr>
          <w:ilvl w:val="0"/>
          <w:numId w:val="1007"/>
        </w:numPr>
      </w:pPr>
      <w:r>
        <w:rPr>
          <w:rFonts w:ascii="Liberation Serif" w:hAnsi="Liberation Serif" w:eastAsia="Liberation Serif"/>
          <w:color w:val="0F172A"/>
          <w:sz w:val="21"/>
        </w:rPr>
        <w:t xml:space="preserve">nombre d’opportunités ;</w:t>
      </w:r>
    </w:p>
    <w:p>
      <w:pPr>
        <w:pStyle w:val="Compact"/>
        <w:widowControl/>
        <w:numPr>
          <w:ilvl w:val="0"/>
          <w:numId w:val="1007"/>
        </w:numPr>
      </w:pPr>
      <w:r>
        <w:rPr>
          <w:rFonts w:ascii="Liberation Serif" w:hAnsi="Liberation Serif" w:eastAsia="Liberation Serif"/>
          <w:color w:val="0F172A"/>
          <w:sz w:val="21"/>
        </w:rPr>
        <w:t xml:space="preserve">nombre de trajectoires ;</w:t>
      </w:r>
    </w:p>
    <w:p>
      <w:pPr>
        <w:pStyle w:val="Compact"/>
        <w:widowControl/>
        <w:numPr>
          <w:ilvl w:val="0"/>
          <w:numId w:val="1007"/>
        </w:numPr>
      </w:pPr>
      <w:r>
        <w:rPr>
          <w:rFonts w:ascii="Liberation Serif" w:hAnsi="Liberation Serif" w:eastAsia="Liberation Serif"/>
          <w:color w:val="0F172A"/>
          <w:sz w:val="21"/>
        </w:rPr>
        <w:t xml:space="preserve">quantité de données ;</w:t>
      </w:r>
    </w:p>
    <w:p>
      <w:pPr>
        <w:pStyle w:val="Compact"/>
        <w:widowControl/>
        <w:numPr>
          <w:ilvl w:val="0"/>
          <w:numId w:val="1007"/>
        </w:numPr>
      </w:pPr>
      <w:r>
        <w:rPr>
          <w:rFonts w:ascii="Liberation Serif" w:hAnsi="Liberation Serif" w:eastAsia="Liberation Serif"/>
          <w:color w:val="0F172A"/>
          <w:sz w:val="21"/>
        </w:rPr>
        <w:t xml:space="preserve">incertitude d’un modèle de machine learning ;</w:t>
      </w:r>
    </w:p>
    <w:p>
      <w:pPr>
        <w:pStyle w:val="Compact"/>
        <w:widowControl/>
        <w:numPr>
          <w:ilvl w:val="0"/>
          <w:numId w:val="1007"/>
        </w:numPr>
      </w:pPr>
      <w:r>
        <w:rPr>
          <w:rFonts w:ascii="Liberation Serif" w:hAnsi="Liberation Serif" w:eastAsia="Liberation Serif"/>
          <w:color w:val="0F172A"/>
          <w:sz w:val="21"/>
        </w:rPr>
        <w:t xml:space="preserve">manque de préparation ;</w:t>
      </w:r>
    </w:p>
    <w:p>
      <w:pPr>
        <w:pStyle w:val="Compact"/>
        <w:widowControl/>
        <w:numPr>
          <w:ilvl w:val="0"/>
          <w:numId w:val="1007"/>
        </w:numPr>
      </w:pPr>
      <w:r>
        <w:rPr>
          <w:rFonts w:ascii="Liberation Serif" w:hAnsi="Liberation Serif" w:eastAsia="Liberation Serif"/>
          <w:color w:val="0F172A"/>
          <w:sz w:val="21"/>
        </w:rPr>
        <w:t xml:space="preserve">faible Readiness ;</w:t>
      </w:r>
    </w:p>
    <w:p>
      <w:pPr>
        <w:pStyle w:val="Compact"/>
        <w:widowControl/>
        <w:numPr>
          <w:ilvl w:val="0"/>
          <w:numId w:val="1007"/>
        </w:numPr>
      </w:pPr>
      <w:r>
        <w:rPr>
          <w:rFonts w:ascii="Liberation Serif" w:hAnsi="Liberation Serif" w:eastAsia="Liberation Serif"/>
          <w:color w:val="0F172A"/>
          <w:sz w:val="21"/>
        </w:rPr>
        <w:t xml:space="preserve">instabilité organisationnelle.</w:t>
      </w:r>
    </w:p>
    <w:p>
      <w:pPr>
        <w:pStyle w:val="FirstParagraph"/>
        <w:widowControl/>
      </w:pPr>
      <w:r>
        <w:rPr>
          <w:rFonts w:ascii="Liberation Serif" w:hAnsi="Liberation Serif" w:eastAsia="Liberation Serif"/>
          <w:color w:val="0F172A"/>
          <w:sz w:val="21"/>
        </w:rPr>
        <w:t xml:space="preserve">L’entropie informationnelle possède des liens mathématiques avec l’entropie statistique, mais une incertitude du backend ou d’un modèle prédictif n’est pas automatiquement l’entropie thermodynamique d’un CorpsMakolo.</w:t>
      </w:r>
    </w:p>
    <w:bookmarkEnd w:id="119"/>
    <w:bookmarkStart w:id="122" w:name="X538691846e4dab221ee2b6baf248bbd6b0374ff"/>
    <w:p>
      <w:pPr>
        <w:pStyle w:val="Heading1"/>
      </w:pPr>
      <w:r>
        <w:rPr>
          <w:rFonts w:ascii="Liberation Sans" w:hAnsi="Liberation Sans" w:eastAsia="Liberation Sans"/>
          <w:b/>
          <w:color w:val="2B176E"/>
          <w:sz w:val="32"/>
        </w:rPr>
        <w:t xml:space="preserve">23. Énergie et entropie en astrophysique et cosmologie</w:t>
      </w:r>
    </w:p>
    <w:bookmarkStart w:id="120" w:name="astrophysique"/>
    <w:p>
      <w:pPr>
        <w:pStyle w:val="Heading2"/>
      </w:pPr>
      <w:r>
        <w:rPr>
          <w:rFonts w:ascii="Liberation Sans" w:hAnsi="Liberation Sans" w:eastAsia="Liberation Sans"/>
          <w:b/>
          <w:color w:val="2B176E"/>
          <w:sz w:val="26"/>
        </w:rPr>
        <w:t xml:space="preserve">23.1. Astrophysique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L’énergie interne et l’entropie sont pertinentes au niveau macroscopique pour les gaz, plasmas, étoiles, milieux astrophysiques et rayonnement. Leur utilisation ne nécessite pas de simuler explicitement toute la microphysique lorsque des théories macroscopiques établies sont disponibles.</w:t>
      </w:r>
    </w:p>
    <w:bookmarkEnd w:id="120"/>
    <w:bookmarkStart w:id="121" w:name="cosmologie"/>
    <w:p>
      <w:pPr>
        <w:pStyle w:val="Heading2"/>
      </w:pPr>
      <w:r>
        <w:rPr>
          <w:rFonts w:ascii="Liberation Sans" w:hAnsi="Liberation Sans" w:eastAsia="Liberation Sans"/>
          <w:b/>
          <w:color w:val="2B176E"/>
          <w:sz w:val="26"/>
        </w:rPr>
        <w:t xml:space="preserve">23.2. Cosmologie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À l’échelle relativiste, la gravitation ne dépend pas de la seule masse scalaire. Densité d’énergie, impulsion, pression et contraintes interviennent dans le tenseur énergie-impulsion</w:t>
      </w:r>
      <w:r>
        <w:rPr>
          <w:rFonts w:ascii="Liberation Serif" w:hAnsi="Liberation Serif" w:eastAsia="Liberation Serif"/>
          <w:color w:val="0F172A"/>
          <w:sz w:val="21"/>
        </w:rPr>
        <w:t xml:space="preserve"> </w:t>
      </w:r>
      <m:oMath>
        <m:sSub>
          <m:e>
            <m:r>
              <m:t>T</m:t>
            </m:r>
          </m:e>
          <m:sub>
            <m:r>
              <m:t>μ</m:t>
            </m:r>
            <m:r>
              <m:t>ν</m:t>
            </m:r>
          </m:sub>
        </m:sSub>
      </m:oMath>
      <w:r>
        <w:rPr>
          <w:rFonts w:ascii="Liberation Serif" w:hAnsi="Liberation Serif" w:eastAsia="Liberation Serif"/>
          <w:color w:val="0F172A"/>
          <w:sz w:val="21"/>
        </w:rPr>
        <w:t xml:space="preserve">.</w:t>
      </w:r>
    </w:p>
    <w:p>
      <w:pPr>
        <w:pStyle w:val="BodyText"/>
        <w:widowControl/>
      </w:pPr>
      <w:r>
        <w:rPr>
          <w:rFonts w:ascii="Liberation Serif" w:hAnsi="Liberation Serif" w:eastAsia="Liberation Serif"/>
          <w:color w:val="0F172A"/>
          <w:sz w:val="21"/>
        </w:rPr>
        <w:t xml:space="preserve">L’entropie intervient également dans l’évolution thermodynamique des contenus cosmologiques et dans la thermodynamique des horizons.</w:t>
      </w:r>
    </w:p>
    <w:bookmarkEnd w:id="121"/>
    <w:bookmarkEnd w:id="122"/>
    <w:bookmarkStart w:id="126" w:name="trous-noirs-et-thermodynamique"/>
    <w:p>
      <w:pPr>
        <w:pStyle w:val="Heading1"/>
      </w:pPr>
      <w:r>
        <w:rPr>
          <w:rFonts w:ascii="Liberation Sans" w:hAnsi="Liberation Sans" w:eastAsia="Liberation Sans"/>
          <w:b/>
          <w:color w:val="2B176E"/>
          <w:sz w:val="32"/>
        </w:rPr>
        <w:t xml:space="preserve">24. Trous noirs et thermodynamique</w:t>
      </w:r>
    </w:p>
    <w:bookmarkStart w:id="123" w:name="paramètres-macroscopiques"/>
    <w:p>
      <w:pPr>
        <w:pStyle w:val="Heading2"/>
      </w:pPr>
      <w:r>
        <w:rPr>
          <w:rFonts w:ascii="Liberation Sans" w:hAnsi="Liberation Sans" w:eastAsia="Liberation Sans"/>
          <w:b/>
          <w:color w:val="2B176E"/>
          <w:sz w:val="26"/>
        </w:rPr>
        <w:t xml:space="preserve">24.1. Paramètres macroscopiques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les solutions stationnaires classiques d’Einstein-Maxwell, sous leurs hypothèses usuelles, les paramètres macroscopiques pertinents comprennent la masse</w:t>
      </w:r>
      <w:r>
        <w:rPr>
          <w:rFonts w:ascii="Liberation Serif" w:hAnsi="Liberation Serif" w:eastAsia="Liberation Serif"/>
          <w:color w:val="0F172A"/>
          <w:sz w:val="21"/>
        </w:rPr>
        <w:t xml:space="preserve"> </w:t>
      </w:r>
      <m:oMath>
        <m:r>
          <m:t>M</m:t>
        </m:r>
      </m:oMath>
      <w:r>
        <w:rPr>
          <w:rFonts w:ascii="Liberation Serif" w:hAnsi="Liberation Serif" w:eastAsia="Liberation Serif"/>
          <w:color w:val="0F172A"/>
          <w:sz w:val="21"/>
        </w:rPr>
        <w:t xml:space="preserve">, le moment cinétique</w:t>
      </w:r>
      <w:r>
        <w:rPr>
          <w:rFonts w:ascii="Liberation Serif" w:hAnsi="Liberation Serif" w:eastAsia="Liberation Serif"/>
          <w:color w:val="0F172A"/>
          <w:sz w:val="21"/>
        </w:rPr>
        <w:t xml:space="preserve"> </w:t>
      </w:r>
      <m:oMath>
        <m:r>
          <m:t>J</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et la charge électrique</w:t>
      </w:r>
      <w:r>
        <w:rPr>
          <w:rFonts w:ascii="Liberation Serif" w:hAnsi="Liberation Serif" w:eastAsia="Liberation Serif"/>
          <w:color w:val="0F172A"/>
          <w:sz w:val="21"/>
        </w:rPr>
        <w:t xml:space="preserve"> </w:t>
      </w:r>
      <m:oMath>
        <m:r>
          <m:t>Q</m:t>
        </m:r>
      </m:oMath>
      <w:r>
        <w:rPr>
          <w:rFonts w:ascii="Liberation Serif" w:hAnsi="Liberation Serif" w:eastAsia="Liberation Serif"/>
          <w:color w:val="0F172A"/>
          <w:sz w:val="21"/>
        </w:rPr>
        <w:t xml:space="preserve">.</w:t>
      </w:r>
    </w:p>
    <w:p>
      <w:pPr>
        <w:pStyle w:val="BodyText"/>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L’existence effective d’un trou noir dans l’Univers Makolo dépend de la constitution quantitative de l’état gravitationnel. Aucun objet métier n’est déclaré trou noir par analogie.</w:t>
      </w:r>
    </w:p>
    <w:bookmarkEnd w:id="123"/>
    <w:bookmarkStart w:id="124" w:name="thermodynamique-des-trous-noirs"/>
    <w:p>
      <w:pPr>
        <w:pStyle w:val="Heading2"/>
      </w:pPr>
      <w:r>
        <w:rPr>
          <w:rFonts w:ascii="Liberation Sans" w:hAnsi="Liberation Sans" w:eastAsia="Liberation Sans"/>
          <w:b/>
          <w:color w:val="2B176E"/>
          <w:sz w:val="26"/>
        </w:rPr>
        <w:t xml:space="preserve">24.2. Thermodynamique des trous noirs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le régime semi-classique approprié, les trous noirs possèdent une température de Hawking et une entropie de Bekenstein-Hawking :</w:t>
      </w:r>
    </w:p>
    <w:p>
      <w:pPr>
        <w:pStyle w:val="BodyText"/>
        <w:widowControl/>
      </w:pPr>
      <m:oMathPara>
        <m:oMathParaPr>
          <m:jc m:val="center"/>
        </m:oMathParaPr>
        <m:oMath>
          <m:sSub>
            <m:e>
              <m:r>
                <m:t>S</m:t>
              </m:r>
            </m:e>
            <m:sub>
              <m:r>
                <m:rPr>
                  <m:sty m:val="p"/>
                </m:rPr>
                <m:t>B</m:t>
              </m:r>
              <m:r>
                <m:rPr>
                  <m:sty m:val="p"/>
                </m:rPr>
                <m:t>H</m:t>
              </m:r>
            </m:sub>
          </m:sSub>
          <m:r>
            <m:rPr>
              <m:sty m:val="p"/>
            </m:rPr>
            <m:t>=</m:t>
          </m:r>
          <m:f>
            <m:fPr>
              <m:type m:val="bar"/>
            </m:fPr>
            <m:num>
              <m:sSub>
                <m:e>
                  <m:r>
                    <m:t>k</m:t>
                  </m:r>
                </m:e>
                <m:sub>
                  <m:r>
                    <m:t>B</m:t>
                  </m:r>
                </m:sub>
              </m:sSub>
              <m:sSup>
                <m:e>
                  <m:r>
                    <m:t>c</m:t>
                  </m:r>
                </m:e>
                <m:sup>
                  <m:r>
                    <m:t>3</m:t>
                  </m:r>
                </m:sup>
              </m:sSup>
              <m:r>
                <m:t>A</m:t>
              </m:r>
            </m:num>
            <m:den>
              <m:r>
                <m:t>4</m:t>
              </m:r>
              <m:r>
                <m:t>G</m:t>
              </m:r>
              <m:r>
                <m:rPr>
                  <m:sty m:val="p"/>
                </m:rPr>
                <m:t>ℏ</m:t>
              </m:r>
            </m:den>
          </m:f>
          <m:r>
            <m:rPr>
              <m:sty m:val="p"/>
            </m:rPr>
            <m:t>.</m:t>
          </m:r>
        </m:oMath>
      </m:oMathPara>
    </w:p>
    <w:p>
      <w:pPr>
        <w:pStyle w:val="FirstParagraph"/>
        <w:widowControl/>
      </w:pPr>
      <w:r>
        <w:rPr>
          <w:rFonts w:ascii="Liberation Serif" w:hAnsi="Liberation Serif" w:eastAsia="Liberation Serif"/>
          <w:color w:val="0F172A"/>
          <w:sz w:val="21"/>
        </w:rPr>
        <w:t xml:space="preserve">L’entropie est proportionnelle à l’aire de l’horizon, ce qui montre que les propriétés thermodynamiques des systèmes gravitationnels ne doivent pas être forcées dans les intuitions extensives ordinaires.</w:t>
      </w:r>
    </w:p>
    <w:bookmarkEnd w:id="124"/>
    <w:bookmarkStart w:id="125" w:name="X5f2613751e4dbb09084039742c9eb811de498c6"/>
    <w:p>
      <w:pPr>
        <w:pStyle w:val="Heading2"/>
      </w:pPr>
      <w:r>
        <w:rPr>
          <w:rFonts w:ascii="Liberation Sans" w:hAnsi="Liberation Sans" w:eastAsia="Liberation Sans"/>
          <w:b/>
          <w:color w:val="2B176E"/>
          <w:sz w:val="26"/>
        </w:rPr>
        <w:t xml:space="preserve">24.3. Pas d’énergie interne supplémentaire inventée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trou noir Makolo, s’il est physiquement constitué, n’exige pas une nouvelle « énergie interne Makolo » indépendante. Il utilise les grandeurs et relations de la théorie gravitationnelle et thermodynamique applicable.</w:t>
      </w:r>
    </w:p>
    <w:bookmarkEnd w:id="125"/>
    <w:bookmarkEnd w:id="126"/>
    <w:bookmarkStart w:id="127" w:name="X0d99367715c0c37aaf9420ca6b439ac2d31516c"/>
    <w:p>
      <w:pPr>
        <w:pStyle w:val="Heading1"/>
        <w:pageBreakBefore/>
        <w:spacing w:before="0"/>
      </w:pPr>
      <w:r>
        <w:rPr>
          <w:rFonts w:ascii="Liberation Sans" w:hAnsi="Liberation Sans" w:eastAsia="Liberation Sans"/>
          <w:b/>
          <w:color w:val="2B176E"/>
          <w:sz w:val="32"/>
        </w:rPr>
        <w:t xml:space="preserve">PARTIE III — GÉOMÉTRIE ÉTENDUE DES CORPS ET GRANDEURS DYNAMIQUES DÉRIVÉES</w:t>
      </w:r>
    </w:p>
    <w:bookmarkEnd w:id="127"/>
    <w:bookmarkStart w:id="130" w:name="corps-ponctuels-et-corps-étendus"/>
    <w:p>
      <w:pPr>
        <w:pStyle w:val="Heading1"/>
      </w:pPr>
      <w:r>
        <w:rPr>
          <w:rFonts w:ascii="Liberation Sans" w:hAnsi="Liberation Sans" w:eastAsia="Liberation Sans"/>
          <w:b/>
          <w:color w:val="2B176E"/>
          <w:sz w:val="32"/>
        </w:rPr>
        <w:t xml:space="preserve">25. Corps ponctuels et corps étendus</w:t>
      </w:r>
    </w:p>
    <w:bookmarkStart w:id="128" w:name="deux-niveaux-de-description"/>
    <w:p>
      <w:pPr>
        <w:pStyle w:val="Heading2"/>
      </w:pPr>
      <w:r>
        <w:rPr>
          <w:rFonts w:ascii="Liberation Sans" w:hAnsi="Liberation Sans" w:eastAsia="Liberation Sans"/>
          <w:b/>
          <w:color w:val="2B176E"/>
          <w:sz w:val="26"/>
        </w:rPr>
        <w:t xml:space="preserve">25.1. Deux niveaux de description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CorpsMakolo peut être traité comme ponctuel lorsque son extension est négligeable pour le phénomène étudié, ou comme étendu lorsque sa forme, son volume, sa surface ou ses distributions internes influencent la dynamique.</w:t>
      </w:r>
    </w:p>
    <w:p>
      <w:pPr>
        <w:pStyle w:val="BodyText"/>
        <w:widowControl/>
      </w:pPr>
      <m:oMathPara>
        <m:oMathParaPr>
          <m:jc m:val="center"/>
        </m:oMathParaPr>
        <m:oMath>
          <m:borderBox>
            <m:e>
              <m:r>
                <m:rPr>
                  <m:nor/>
                  <m:sty m:val="p"/>
                </m:rPr>
                <m:t>position du corps</m:t>
              </m:r>
              <m:r>
                <m:rPr>
                  <m:sty m:val="p"/>
                </m:rPr>
                <m:t>≠</m:t>
              </m:r>
              <m:r>
                <m:rPr>
                  <m:nor/>
                  <m:sty m:val="p"/>
                </m:rPr>
                <m:t>extension spatiale du corps</m:t>
              </m:r>
            </m:e>
          </m:borderBox>
        </m:oMath>
      </m:oMathPara>
    </w:p>
    <w:bookmarkEnd w:id="128"/>
    <w:bookmarkStart w:id="129" w:name="région-occupée"/>
    <w:p>
      <w:pPr>
        <w:pStyle w:val="Heading2"/>
      </w:pPr>
      <w:r>
        <w:rPr>
          <w:rFonts w:ascii="Liberation Sans" w:hAnsi="Liberation Sans" w:eastAsia="Liberation Sans"/>
          <w:b/>
          <w:color w:val="2B176E"/>
          <w:sz w:val="26"/>
        </w:rPr>
        <w:t xml:space="preserve">25.2. Région occupée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corps étendu peut occuper une région :</w:t>
      </w:r>
    </w:p>
    <w:p>
      <w:pPr>
        <w:pStyle w:val="BodyText"/>
        <w:widowControl/>
      </w:pPr>
      <m:oMathPara>
        <m:oMathParaPr>
          <m:jc m:val="center"/>
        </m:oMathParaPr>
        <m:oMath>
          <m:sSub>
            <m:e>
              <m:r>
                <m:t>Ω</m:t>
              </m:r>
            </m:e>
            <m:sub>
              <m:r>
                <m:t>B</m:t>
              </m:r>
            </m:sub>
          </m:sSub>
          <m:d>
            <m:dPr>
              <m:begChr m:val="("/>
              <m:endChr m:val=")"/>
              <m:sepChr m:val=""/>
              <m:grow/>
            </m:dPr>
            <m:e>
              <m:r>
                <m:t>t</m:t>
              </m:r>
            </m:e>
          </m:d>
          <m:r>
            <m:rPr>
              <m:sty m:val="p"/>
            </m:rPr>
            <m:t>⊆</m:t>
          </m:r>
          <m:sSup>
            <m:e>
              <m:r>
                <m:rPr>
                  <m:sty m:val="p"/>
                  <m:scr m:val="double-struck"/>
                </m:rPr>
                <m:t>R</m:t>
              </m:r>
            </m:e>
            <m:sup>
              <m:r>
                <m:t>3</m:t>
              </m:r>
            </m:sup>
          </m:sSup>
        </m:oMath>
      </m:oMathPara>
    </w:p>
    <w:p>
      <w:pPr>
        <w:pStyle w:val="FirstParagraph"/>
        <w:widowControl/>
      </w:pPr>
      <w:r>
        <w:rPr>
          <w:rFonts w:ascii="Liberation Serif" w:hAnsi="Liberation Serif" w:eastAsia="Liberation Serif"/>
          <w:color w:val="0F172A"/>
          <w:sz w:val="21"/>
        </w:rPr>
        <w:t xml:space="preserve">avec frontière :</w:t>
      </w:r>
    </w:p>
    <w:p>
      <w:pPr>
        <w:pStyle w:val="BodyText"/>
        <w:widowControl/>
      </w:pPr>
      <m:oMathPara>
        <m:oMathParaPr>
          <m:jc m:val="center"/>
        </m:oMathParaPr>
        <m:oMath>
          <m:r>
            <m:rPr>
              <m:sty m:val="p"/>
            </m:rPr>
            <m:t>∂</m:t>
          </m:r>
          <m:sSub>
            <m:e>
              <m:r>
                <m:t>Ω</m:t>
              </m:r>
            </m:e>
            <m:sub>
              <m:r>
                <m:t>B</m:t>
              </m:r>
            </m:sub>
          </m:sSub>
          <m:d>
            <m:dPr>
              <m:begChr m:val="("/>
              <m:endChr m:val=")"/>
              <m:sepChr m:val=""/>
              <m:grow/>
            </m:dPr>
            <m:e>
              <m:r>
                <m:t>t</m:t>
              </m:r>
            </m:e>
          </m:d>
          <m:r>
            <m:rPr>
              <m:sty m:val="p"/>
            </m:rPr>
            <m:t>.</m:t>
          </m:r>
        </m:oMath>
      </m:oMathPara>
    </w:p>
    <w:p>
      <w:pPr>
        <w:pStyle w:val="FirstParagraph"/>
        <w:widowControl/>
      </w:pPr>
      <w:r>
        <w:rPr>
          <w:rFonts w:ascii="Liberation Serif" w:hAnsi="Liberation Serif" w:eastAsia="Liberation Serif"/>
          <w:color w:val="0F172A"/>
          <w:sz w:val="21"/>
        </w:rPr>
        <w:t xml:space="preserve">Cette représentation permet de définir intérieur, extérieur, surface, volume, forme et distributions locales.</w:t>
      </w:r>
    </w:p>
    <w:bookmarkEnd w:id="129"/>
    <w:bookmarkEnd w:id="130"/>
    <w:bookmarkStart w:id="135" w:name="Xe63e774d9bf776707fcb2fc23b18d5232998503"/>
    <w:p>
      <w:pPr>
        <w:pStyle w:val="Heading1"/>
      </w:pPr>
      <w:r>
        <w:rPr>
          <w:rFonts w:ascii="Liberation Sans" w:hAnsi="Liberation Sans" w:eastAsia="Liberation Sans"/>
          <w:b/>
          <w:color w:val="2B176E"/>
          <w:sz w:val="32"/>
        </w:rPr>
        <w:t xml:space="preserve">26. Forme, volume, surface et dimensions caractéristiques</w:t>
      </w:r>
    </w:p>
    <w:bookmarkStart w:id="131" w:name="forme"/>
    <w:p>
      <w:pPr>
        <w:pStyle w:val="Heading2"/>
      </w:pPr>
      <w:r>
        <w:rPr>
          <w:rFonts w:ascii="Liberation Sans" w:hAnsi="Liberation Sans" w:eastAsia="Liberation Sans"/>
          <w:b/>
          <w:color w:val="2B176E"/>
          <w:sz w:val="26"/>
        </w:rPr>
        <w:t xml:space="preserve">26.1. Forme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forme est la géométrie de</w:t>
      </w:r>
      <w:r>
        <w:rPr>
          <w:rFonts w:ascii="Liberation Serif" w:hAnsi="Liberation Serif" w:eastAsia="Liberation Serif"/>
          <w:color w:val="0F172A"/>
          <w:sz w:val="21"/>
        </w:rPr>
        <w:t xml:space="preserve"> </w:t>
      </w:r>
      <m:oMath>
        <m:sSub>
          <m:e>
            <m:r>
              <m:t>Ω</m:t>
            </m:r>
          </m:e>
          <m:sub>
            <m:r>
              <m:t>B</m:t>
            </m:r>
          </m:sub>
        </m:sSub>
        <m:d>
          <m:dPr>
            <m:begChr m:val="("/>
            <m:endChr m:val=")"/>
            <m:sepChr m:val=""/>
            <m:grow/>
          </m:dPr>
          <m:e>
            <m:r>
              <m:t>t</m:t>
            </m:r>
          </m:e>
        </m:d>
      </m:oMath>
      <w:r>
        <w:rPr>
          <w:rFonts w:ascii="Liberation Serif" w:hAnsi="Liberation Serif" w:eastAsia="Liberation Serif"/>
          <w:color w:val="0F172A"/>
          <w:sz w:val="21"/>
        </w:rPr>
        <w:t xml:space="preserve">. Elle peut évoluer lorsque le corps se déforme, se dilate, se contracte, fusionne ou se fragmente.</w:t>
      </w:r>
    </w:p>
    <w:bookmarkEnd w:id="131"/>
    <w:bookmarkStart w:id="132" w:name="volume"/>
    <w:p>
      <w:pPr>
        <w:pStyle w:val="Heading2"/>
      </w:pPr>
      <w:r>
        <w:rPr>
          <w:rFonts w:ascii="Liberation Sans" w:hAnsi="Liberation Sans" w:eastAsia="Liberation Sans"/>
          <w:b/>
          <w:color w:val="2B176E"/>
          <w:sz w:val="26"/>
        </w:rPr>
        <w:t xml:space="preserve">26.2. Volume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Pour une région tridimensionnelle régulière :</w:t>
      </w:r>
    </w:p>
    <w:p>
      <w:pPr>
        <w:pStyle w:val="BodyText"/>
        <w:widowControl/>
      </w:pPr>
      <m:oMathPara>
        <m:oMathParaPr>
          <m:jc m:val="center"/>
        </m:oMathParaPr>
        <m:oMath>
          <m:sSub>
            <m:e>
              <m:r>
                <m:t>V</m:t>
              </m:r>
            </m:e>
            <m:sub>
              <m:r>
                <m:t>B</m:t>
              </m:r>
            </m:sub>
          </m:sSub>
          <m:d>
            <m:dPr>
              <m:begChr m:val="("/>
              <m:endChr m:val=")"/>
              <m:sepChr m:val=""/>
              <m:grow/>
            </m:dPr>
            <m:e>
              <m:r>
                <m:t>t</m:t>
              </m:r>
            </m:e>
          </m:d>
          <m:r>
            <m:rPr>
              <m:sty m:val="p"/>
            </m:rPr>
            <m:t>=</m:t>
          </m:r>
          <m:nary>
            <m:naryPr>
              <m:chr m:val="∫"/>
              <m:limLoc m:val="subSup"/>
              <m:subHide m:val="off"/>
              <m:supHide m:val="on"/>
            </m:naryPr>
            <m:sub>
              <m:sSub>
                <m:e>
                  <m:r>
                    <m:t>Ω</m:t>
                  </m:r>
                </m:e>
                <m:sub>
                  <m:r>
                    <m:t>B</m:t>
                  </m:r>
                </m:sub>
              </m:sSub>
              <m:d>
                <m:dPr>
                  <m:begChr m:val="("/>
                  <m:endChr m:val=")"/>
                  <m:sepChr m:val=""/>
                  <m:grow/>
                </m:dPr>
                <m:e>
                  <m:r>
                    <m:t>t</m:t>
                  </m:r>
                </m:e>
              </m:d>
            </m:sub>
            <m:sup>
              <m:r>
                <m:t>​</m:t>
              </m:r>
            </m:sup>
            <m:e>
              <m:r>
                <m:t>d</m:t>
              </m:r>
            </m:e>
          </m:nary>
          <m:r>
            <m:t>V</m:t>
          </m:r>
          <m:r>
            <m:rPr>
              <m:sty m:val="p"/>
            </m:rPr>
            <m:t>.</m:t>
          </m:r>
        </m:oMath>
      </m:oMathPara>
    </w:p>
    <w:p>
      <w:pPr>
        <w:pStyle w:val="FirstParagraph"/>
        <w:widowControl/>
      </w:pPr>
      <w:r>
        <w:rPr>
          <w:rFonts w:ascii="Liberation Serif" w:hAnsi="Liberation Serif" w:eastAsia="Liberation Serif"/>
          <w:color w:val="0F172A"/>
          <w:sz w:val="21"/>
        </w:rPr>
        <w:t xml:space="preserve">En SI :</w:t>
      </w:r>
    </w:p>
    <w:p>
      <w:pPr>
        <w:pStyle w:val="BodyText"/>
        <w:widowControl/>
      </w:pPr>
      <m:oMathPara>
        <m:oMathParaPr>
          <m:jc m:val="center"/>
        </m:oMathParaPr>
        <m:oMath>
          <m:d>
            <m:dPr>
              <m:begChr m:val="["/>
              <m:endChr m:val="]"/>
              <m:sepChr m:val=""/>
              <m:grow/>
            </m:dPr>
            <m:e>
              <m:r>
                <m:t>V</m:t>
              </m:r>
            </m:e>
          </m:d>
          <m:r>
            <m:rPr>
              <m:sty m:val="p"/>
            </m:rPr>
            <m:t>=</m:t>
          </m:r>
          <m:sSup>
            <m:e>
              <m:r>
                <m:rPr>
                  <m:sty m:val="p"/>
                </m:rPr>
                <m:t>m</m:t>
              </m:r>
            </m:e>
            <m:sup>
              <m:r>
                <m:rPr>
                  <m:sty m:val="p"/>
                </m:rPr>
                <m:t>3</m:t>
              </m:r>
            </m:sup>
          </m:sSup>
          <m:r>
            <m:rPr>
              <m:sty m:val="p"/>
            </m:rPr>
            <m:t>.</m:t>
          </m:r>
        </m:oMath>
      </m:oMathPara>
    </w:p>
    <w:bookmarkEnd w:id="132"/>
    <w:bookmarkStart w:id="133" w:name="surface-et-aire"/>
    <w:p>
      <w:pPr>
        <w:pStyle w:val="Heading2"/>
      </w:pPr>
      <w:r>
        <w:rPr>
          <w:rFonts w:ascii="Liberation Sans" w:hAnsi="Liberation Sans" w:eastAsia="Liberation Sans"/>
          <w:b/>
          <w:color w:val="2B176E"/>
          <w:sz w:val="26"/>
        </w:rPr>
        <w:t xml:space="preserve">26.3. Surface et aire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frontière</w:t>
      </w:r>
      <w:r>
        <w:rPr>
          <w:rFonts w:ascii="Liberation Serif" w:hAnsi="Liberation Serif" w:eastAsia="Liberation Serif"/>
          <w:color w:val="0F172A"/>
          <w:sz w:val="21"/>
        </w:rPr>
        <w:t xml:space="preserve"> </w:t>
      </w:r>
      <m:oMath>
        <m:r>
          <m:rPr>
            <m:sty m:val="p"/>
          </m:rPr>
          <m:t>∂</m:t>
        </m:r>
        <m:sSub>
          <m:e>
            <m:r>
              <m:t>Ω</m:t>
            </m:r>
          </m:e>
          <m:sub>
            <m:r>
              <m:t>B</m:t>
            </m:r>
          </m:sub>
        </m:sSub>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peut posséder une aire</w:t>
      </w:r>
      <w:r>
        <w:rPr>
          <w:rFonts w:ascii="Liberation Serif" w:hAnsi="Liberation Serif" w:eastAsia="Liberation Serif"/>
          <w:color w:val="0F172A"/>
          <w:sz w:val="21"/>
        </w:rPr>
        <w:t xml:space="preserve"> </w:t>
      </w:r>
      <m:oMath>
        <m:sSub>
          <m:e>
            <m:r>
              <m:t>A</m:t>
            </m:r>
          </m:e>
          <m:sub>
            <m:r>
              <m:t>B</m:t>
            </m:r>
          </m:sub>
        </m:sSub>
      </m:oMath>
      <w:r>
        <w:rPr>
          <w:rFonts w:ascii="Liberation Serif" w:hAnsi="Liberation Serif" w:eastAsia="Liberation Serif"/>
          <w:color w:val="0F172A"/>
          <w:sz w:val="21"/>
        </w:rPr>
        <w:t xml:space="preserve">, en</w:t>
      </w:r>
      <w:r>
        <w:rPr>
          <w:rFonts w:ascii="Liberation Serif" w:hAnsi="Liberation Serif" w:eastAsia="Liberation Serif"/>
          <w:color w:val="0F172A"/>
          <w:sz w:val="21"/>
        </w:rPr>
        <w:t xml:space="preserve"> </w:t>
      </w:r>
      <m:oMath>
        <m:sSup>
          <m:e>
            <m:r>
              <m:rPr>
                <m:sty m:val="p"/>
              </m:rPr>
              <m:t>m</m:t>
            </m:r>
          </m:e>
          <m:sup>
            <m:r>
              <m:rPr>
                <m:sty m:val="p"/>
              </m:rPr>
              <m:t>2</m:t>
            </m:r>
          </m:sup>
        </m:sSup>
      </m:oMath>
      <w:r>
        <w:rPr>
          <w:rFonts w:ascii="Liberation Serif" w:hAnsi="Liberation Serif" w:eastAsia="Liberation Serif"/>
          <w:color w:val="0F172A"/>
          <w:sz w:val="21"/>
        </w:rPr>
        <w:t xml:space="preserve">. Cette aire intervient notamment dans les flux, interfaces, rayonnement et horizons.</w:t>
      </w:r>
    </w:p>
    <w:bookmarkEnd w:id="133"/>
    <w:bookmarkStart w:id="134" w:name="rayon-ou-longueur-caractéristique"/>
    <w:p>
      <w:pPr>
        <w:pStyle w:val="Heading2"/>
      </w:pPr>
      <w:r>
        <w:rPr>
          <w:rFonts w:ascii="Liberation Sans" w:hAnsi="Liberation Sans" w:eastAsia="Liberation Sans"/>
          <w:b/>
          <w:color w:val="2B176E"/>
          <w:sz w:val="26"/>
        </w:rPr>
        <w:t xml:space="preserve">26.4. Rayon ou longueur caractéristique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rayon</w:t>
      </w:r>
      <w:r>
        <w:rPr>
          <w:rFonts w:ascii="Liberation Serif" w:hAnsi="Liberation Serif" w:eastAsia="Liberation Serif"/>
          <w:color w:val="0F172A"/>
          <w:sz w:val="21"/>
        </w:rPr>
        <w:t xml:space="preserve"> </w:t>
      </w:r>
      <m:oMath>
        <m:r>
          <m:t>R</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ou une longueur caractéristique n’est introduit que lorsqu’une géométrie ou approximation physique le justifie. Tout CorpsMakolo ne doit pas être artificiellement rendu sphérique.</w:t>
      </w:r>
    </w:p>
    <w:bookmarkEnd w:id="134"/>
    <w:bookmarkEnd w:id="135"/>
    <w:bookmarkStart w:id="139" w:name="X10bce4f7aeee9df40dcf51fe517dfdb75f7863f"/>
    <w:p>
      <w:pPr>
        <w:pStyle w:val="Heading1"/>
      </w:pPr>
      <w:r>
        <w:rPr>
          <w:rFonts w:ascii="Liberation Sans" w:hAnsi="Liberation Sans" w:eastAsia="Liberation Sans"/>
          <w:b/>
          <w:color w:val="2B176E"/>
          <w:sz w:val="32"/>
        </w:rPr>
        <w:t xml:space="preserve">27. Distributions internes et centre de masse</w:t>
      </w:r>
    </w:p>
    <w:bookmarkStart w:id="136" w:name="densité-de-masse"/>
    <w:p>
      <w:pPr>
        <w:pStyle w:val="Heading2"/>
      </w:pPr>
      <w:r>
        <w:rPr>
          <w:rFonts w:ascii="Liberation Sans" w:hAnsi="Liberation Sans" w:eastAsia="Liberation Sans"/>
          <w:b/>
          <w:color w:val="2B176E"/>
          <w:sz w:val="26"/>
        </w:rPr>
        <w:t xml:space="preserve">27.1. Densité de masse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une description continue classique :</w:t>
      </w:r>
    </w:p>
    <w:p>
      <w:pPr>
        <w:pStyle w:val="BodyText"/>
        <w:widowControl/>
      </w:pPr>
      <m:oMathPara>
        <m:oMathParaPr>
          <m:jc m:val="center"/>
        </m:oMathParaPr>
        <m:oMath>
          <m:r>
            <m:t>M</m:t>
          </m:r>
          <m:r>
            <m:rPr>
              <m:sty m:val="p"/>
            </m:rPr>
            <m:t>=</m:t>
          </m:r>
          <m:nary>
            <m:naryPr>
              <m:chr m:val="∫"/>
              <m:limLoc m:val="subSup"/>
              <m:subHide m:val="off"/>
              <m:supHide m:val="on"/>
            </m:naryPr>
            <m:sub>
              <m:sSub>
                <m:e>
                  <m:r>
                    <m:t>Ω</m:t>
                  </m:r>
                </m:e>
                <m:sub>
                  <m:r>
                    <m:t>B</m:t>
                  </m:r>
                </m:sub>
              </m:sSub>
            </m:sub>
            <m:sup>
              <m:r>
                <m:t>​</m:t>
              </m:r>
            </m:sup>
            <m:e>
              <m:sSub>
                <m:e>
                  <m:r>
                    <m:t>ρ</m:t>
                  </m:r>
                </m:e>
                <m:sub>
                  <m:r>
                    <m:t>m</m:t>
                  </m:r>
                </m:sub>
              </m:sSub>
            </m:e>
          </m:nary>
          <m:d>
            <m:dPr>
              <m:begChr m:val="("/>
              <m:endChr m:val=")"/>
              <m:sepChr m:val=""/>
              <m:grow/>
            </m:dPr>
            <m:e>
              <m:r>
                <m:rPr>
                  <m:sty m:val="b"/>
                </m:rPr>
                <m:t>x</m:t>
              </m:r>
              <m:r>
                <m:rPr>
                  <m:sty m:val="p"/>
                </m:rPr>
                <m:t>,</m:t>
              </m:r>
              <m:r>
                <m:t>t</m:t>
              </m:r>
            </m:e>
          </m:d>
          <m:r>
            <m:t> </m:t>
          </m:r>
          <m:r>
            <m:t>d</m:t>
          </m:r>
          <m:r>
            <m:t>V</m:t>
          </m:r>
          <m:r>
            <m:rPr>
              <m:sty m:val="p"/>
            </m:rPr>
            <m:t>.</m:t>
          </m:r>
        </m:oMath>
      </m:oMathPara>
    </w:p>
    <w:p>
      <w:pPr>
        <w:pStyle w:val="FirstParagraph"/>
        <w:widowControl/>
      </w:pPr>
      <m:oMathPara>
        <m:oMathParaPr>
          <m:jc m:val="center"/>
        </m:oMathParaPr>
        <m:oMath>
          <m:borderBox>
            <m:e>
              <m:r>
                <m:t>M</m:t>
              </m:r>
              <m:r>
                <m:rPr>
                  <m:sty m:val="p"/>
                </m:rPr>
                <m:t>≠</m:t>
              </m:r>
              <m:sSub>
                <m:e>
                  <m:r>
                    <m:t>ρ</m:t>
                  </m:r>
                </m:e>
                <m:sub>
                  <m:r>
                    <m:t>m</m:t>
                  </m:r>
                </m:sub>
              </m:sSub>
            </m:e>
          </m:borderBox>
        </m:oMath>
      </m:oMathPara>
    </w:p>
    <w:bookmarkEnd w:id="136"/>
    <w:bookmarkStart w:id="137" w:name="centre-de-masse"/>
    <w:p>
      <w:pPr>
        <w:pStyle w:val="Heading2"/>
      </w:pPr>
      <w:r>
        <w:rPr>
          <w:rFonts w:ascii="Liberation Sans" w:hAnsi="Liberation Sans" w:eastAsia="Liberation Sans"/>
          <w:b/>
          <w:color w:val="2B176E"/>
          <w:sz w:val="26"/>
        </w:rPr>
        <w:t xml:space="preserve">27.2. Centre de masse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Lorsque la mécanique classique et la distribution de masse correspondante sont applicables, le centre de masse</w:t>
      </w:r>
      <w:r>
        <w:rPr>
          <w:rFonts w:ascii="Liberation Serif" w:hAnsi="Liberation Serif" w:eastAsia="Liberation Serif"/>
          <w:color w:val="0F172A"/>
          <w:sz w:val="21"/>
        </w:rPr>
        <w:t xml:space="preserve"> </w:t>
      </w:r>
      <m:oMath>
        <m:sSub>
          <m:e>
            <m:r>
              <m:rPr>
                <m:sty m:val="b"/>
              </m:rPr>
              <m:t>x</m:t>
            </m:r>
          </m:e>
          <m:sub>
            <m:r>
              <m:rPr>
                <m:sty m:val="p"/>
              </m:rPr>
              <m:t>C</m:t>
            </m:r>
            <m:r>
              <m:rPr>
                <m:sty m:val="p"/>
              </m:rPr>
              <m:t>M</m:t>
            </m:r>
          </m:sub>
        </m:sSub>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constitue une position de référence naturelle pour séparer mouvement collectif, rotation et mouvements internes.</w:t>
      </w:r>
    </w:p>
    <w:p>
      <w:pPr>
        <w:pStyle w:val="BodyText"/>
        <w:widowControl/>
      </w:pPr>
      <w:r>
        <w:rPr>
          <w:rFonts w:ascii="Liberation Serif" w:hAnsi="Liberation Serif" w:eastAsia="Liberation Serif"/>
          <w:color w:val="0F172A"/>
          <w:sz w:val="21"/>
        </w:rPr>
        <w:t xml:space="preserve">La position du centre de masse ne remplace pas l’extension complète du corps.</w:t>
      </w:r>
    </w:p>
    <w:bookmarkEnd w:id="137"/>
    <w:bookmarkStart w:id="138" w:name="densités-de-charge-et-despèces"/>
    <w:p>
      <w:pPr>
        <w:pStyle w:val="Heading2"/>
      </w:pPr>
      <w:r>
        <w:rPr>
          <w:rFonts w:ascii="Liberation Sans" w:hAnsi="Liberation Sans" w:eastAsia="Liberation Sans"/>
          <w:b/>
          <w:color w:val="2B176E"/>
          <w:sz w:val="26"/>
        </w:rPr>
        <w:t xml:space="preserve">27.3. Densités de charge et d’espèces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Lorsqu’une charge physique ou une espèce de matière est définie, la théorie peut employer leurs distributions locales. Une quantité globale, sa densité et le courant associé sont des objets distincts.</w:t>
      </w:r>
    </w:p>
    <w:bookmarkEnd w:id="138"/>
    <w:bookmarkEnd w:id="139"/>
    <w:bookmarkStart w:id="144" w:name="composition-déformation-et-résolution"/>
    <w:p>
      <w:pPr>
        <w:pStyle w:val="Heading1"/>
      </w:pPr>
      <w:r>
        <w:rPr>
          <w:rFonts w:ascii="Liberation Sans" w:hAnsi="Liberation Sans" w:eastAsia="Liberation Sans"/>
          <w:b/>
          <w:color w:val="2B176E"/>
          <w:sz w:val="32"/>
        </w:rPr>
        <w:t xml:space="preserve">28. Composition, déformation et résolution</w:t>
      </w:r>
    </w:p>
    <w:bookmarkStart w:id="140" w:name="corps-composite"/>
    <w:p>
      <w:pPr>
        <w:pStyle w:val="Heading2"/>
      </w:pPr>
      <w:r>
        <w:rPr>
          <w:rFonts w:ascii="Liberation Sans" w:hAnsi="Liberation Sans" w:eastAsia="Liberation Sans"/>
          <w:b/>
          <w:color w:val="2B176E"/>
          <w:sz w:val="26"/>
        </w:rPr>
        <w:t xml:space="preserve">28.1. Corps composite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CorpsMakolo peut être composé de sous-corps :</w:t>
      </w:r>
    </w:p>
    <w:p>
      <w:pPr>
        <w:pStyle w:val="BodyText"/>
        <w:widowControl/>
      </w:pPr>
      <m:oMathPara>
        <m:oMathParaPr>
          <m:jc m:val="center"/>
        </m:oMathParaPr>
        <m:oMath>
          <m:r>
            <m:t>B</m:t>
          </m:r>
          <m:r>
            <m:rPr>
              <m:sty m:val="p"/>
            </m:rPr>
            <m:t>=</m:t>
          </m:r>
          <m:r>
            <m:rPr>
              <m:sty m:val="p"/>
            </m:rPr>
            <m:t>{</m:t>
          </m:r>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r>
            <m:rPr>
              <m:sty m:val="p"/>
            </m:rPr>
            <m:t>}</m:t>
          </m:r>
          <m:r>
            <m:rPr>
              <m:sty m:val="p"/>
            </m:rPr>
            <m:t>.</m:t>
          </m:r>
        </m:oMath>
      </m:oMathPara>
    </w:p>
    <w:p>
      <w:pPr>
        <w:pStyle w:val="FirstParagraph"/>
        <w:widowControl/>
      </w:pPr>
      <w:r>
        <w:rPr>
          <w:rFonts w:ascii="Liberation Serif" w:hAnsi="Liberation Serif" w:eastAsia="Liberation Serif"/>
          <w:color w:val="0F172A"/>
          <w:sz w:val="21"/>
        </w:rPr>
        <w:t xml:space="preserve">La composition ne transfère pas automatiquement les propriétés d’un composant au système complet ni inversement. Les lois physiques de composition déterminent les grandeurs résultantes.</w:t>
      </w:r>
    </w:p>
    <w:bookmarkEnd w:id="140"/>
    <w:bookmarkStart w:id="141" w:name="déformation"/>
    <w:p>
      <w:pPr>
        <w:pStyle w:val="Heading2"/>
      </w:pPr>
      <w:r>
        <w:rPr>
          <w:rFonts w:ascii="Liberation Sans" w:hAnsi="Liberation Sans" w:eastAsia="Liberation Sans"/>
          <w:b/>
          <w:color w:val="2B176E"/>
          <w:sz w:val="26"/>
        </w:rPr>
        <w:t xml:space="preserve">28.2. Déformation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déformation devient pertinente lorsque le phénomène étudié dépend des contraintes, pressions, marées, propriétés des solides ou fluides, ou d’un effondrement gravitationnel.</w:t>
      </w:r>
    </w:p>
    <w:bookmarkEnd w:id="141"/>
    <w:bookmarkStart w:id="142" w:name="corps-rigide"/>
    <w:p>
      <w:pPr>
        <w:pStyle w:val="Heading2"/>
      </w:pPr>
      <w:r>
        <w:rPr>
          <w:rFonts w:ascii="Liberation Sans" w:hAnsi="Liberation Sans" w:eastAsia="Liberation Sans"/>
          <w:b/>
          <w:color w:val="2B176E"/>
          <w:sz w:val="26"/>
        </w:rPr>
        <w:t xml:space="preserve">28.3. Corps rigide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corps rigide est une approximation. Il n’est utilisé que lorsque les déformations sont négligeables. En relativité, la notion de rigidité obéit aux restrictions propres à la théorie.</w:t>
      </w:r>
    </w:p>
    <w:bookmarkEnd w:id="142"/>
    <w:bookmarkStart w:id="143" w:name="principe-de-résolution-physique"/>
    <w:p>
      <w:pPr>
        <w:pStyle w:val="Heading2"/>
      </w:pPr>
      <w:r>
        <w:rPr>
          <w:rFonts w:ascii="Liberation Sans" w:hAnsi="Liberation Sans" w:eastAsia="Liberation Sans"/>
          <w:b/>
          <w:color w:val="2B176E"/>
          <w:sz w:val="26"/>
        </w:rPr>
        <w:t xml:space="preserve">28.4. Principe de résolution physique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même système peut être décrit comme :</w:t>
      </w:r>
    </w:p>
    <w:p>
      <w:pPr>
        <w:pStyle w:val="Compact"/>
        <w:widowControl/>
        <w:numPr>
          <w:ilvl w:val="0"/>
          <w:numId w:val="1008"/>
        </w:numPr>
      </w:pPr>
      <w:r>
        <w:rPr>
          <w:rFonts w:ascii="Liberation Serif" w:hAnsi="Liberation Serif" w:eastAsia="Liberation Serif"/>
          <w:color w:val="0F172A"/>
          <w:sz w:val="21"/>
        </w:rPr>
        <w:t xml:space="preserve">corps ponctuel ;</w:t>
      </w:r>
    </w:p>
    <w:p>
      <w:pPr>
        <w:pStyle w:val="Compact"/>
        <w:widowControl/>
        <w:numPr>
          <w:ilvl w:val="0"/>
          <w:numId w:val="1008"/>
        </w:numPr>
      </w:pPr>
      <w:r>
        <w:rPr>
          <w:rFonts w:ascii="Liberation Serif" w:hAnsi="Liberation Serif" w:eastAsia="Liberation Serif"/>
          <w:color w:val="0F172A"/>
          <w:sz w:val="21"/>
        </w:rPr>
        <w:t xml:space="preserve">corps rigide ;</w:t>
      </w:r>
    </w:p>
    <w:p>
      <w:pPr>
        <w:pStyle w:val="Compact"/>
        <w:widowControl/>
        <w:numPr>
          <w:ilvl w:val="0"/>
          <w:numId w:val="1008"/>
        </w:numPr>
      </w:pPr>
      <w:r>
        <w:rPr>
          <w:rFonts w:ascii="Liberation Serif" w:hAnsi="Liberation Serif" w:eastAsia="Liberation Serif"/>
          <w:color w:val="0F172A"/>
          <w:sz w:val="21"/>
        </w:rPr>
        <w:t xml:space="preserve">corps étendu ;</w:t>
      </w:r>
    </w:p>
    <w:p>
      <w:pPr>
        <w:pStyle w:val="Compact"/>
        <w:widowControl/>
        <w:numPr>
          <w:ilvl w:val="0"/>
          <w:numId w:val="1008"/>
        </w:numPr>
      </w:pPr>
      <w:r>
        <w:rPr>
          <w:rFonts w:ascii="Liberation Serif" w:hAnsi="Liberation Serif" w:eastAsia="Liberation Serif"/>
          <w:color w:val="0F172A"/>
          <w:sz w:val="21"/>
        </w:rPr>
        <w:t xml:space="preserve">milieu continu ;</w:t>
      </w:r>
    </w:p>
    <w:p>
      <w:pPr>
        <w:pStyle w:val="Compact"/>
        <w:widowControl/>
        <w:numPr>
          <w:ilvl w:val="0"/>
          <w:numId w:val="1008"/>
        </w:numPr>
      </w:pPr>
      <w:r>
        <w:rPr>
          <w:rFonts w:ascii="Liberation Serif" w:hAnsi="Liberation Serif" w:eastAsia="Liberation Serif"/>
          <w:color w:val="0F172A"/>
          <w:sz w:val="21"/>
        </w:rPr>
        <w:t xml:space="preserve">fluide relativiste ;</w:t>
      </w:r>
    </w:p>
    <w:p>
      <w:pPr>
        <w:pStyle w:val="Compact"/>
        <w:widowControl/>
        <w:numPr>
          <w:ilvl w:val="0"/>
          <w:numId w:val="1008"/>
        </w:numPr>
      </w:pPr>
      <w:r>
        <w:rPr>
          <w:rFonts w:ascii="Liberation Serif" w:hAnsi="Liberation Serif" w:eastAsia="Liberation Serif"/>
          <w:color w:val="0F172A"/>
          <w:sz w:val="21"/>
        </w:rPr>
        <w:t xml:space="preserve">système gravitationnel complet.</w:t>
      </w:r>
    </w:p>
    <w:p>
      <w:pPr>
        <w:pStyle w:val="FirstParagraph"/>
        <w:widowControl/>
      </w:pPr>
      <w:r>
        <w:rPr>
          <w:rFonts w:ascii="Liberation Serif" w:hAnsi="Liberation Serif" w:eastAsia="Liberation Serif"/>
          <w:color w:val="0F172A"/>
          <w:sz w:val="21"/>
        </w:rPr>
        <w:t xml:space="preserve">On choisit le niveau minimal suffisant pour calculer correctement le phénomène étudié.</w:t>
      </w:r>
    </w:p>
    <w:bookmarkEnd w:id="143"/>
    <w:bookmarkEnd w:id="144"/>
    <w:bookmarkStart w:id="147" w:name="vitesse-accélération-et-impulsion"/>
    <w:p>
      <w:pPr>
        <w:pStyle w:val="Heading1"/>
      </w:pPr>
      <w:r>
        <w:rPr>
          <w:rFonts w:ascii="Liberation Sans" w:hAnsi="Liberation Sans" w:eastAsia="Liberation Sans"/>
          <w:b/>
          <w:color w:val="2B176E"/>
          <w:sz w:val="32"/>
        </w:rPr>
        <w:t xml:space="preserve">29. Vitesse, accélération et impulsion</w:t>
      </w:r>
    </w:p>
    <w:bookmarkStart w:id="145" w:name="grandeurs-dérivées-1"/>
    <w:p>
      <w:pPr>
        <w:pStyle w:val="Heading2"/>
      </w:pPr>
      <w:r>
        <w:rPr>
          <w:rFonts w:ascii="Liberation Sans" w:hAnsi="Liberation Sans" w:eastAsia="Liberation Sans"/>
          <w:b/>
          <w:color w:val="2B176E"/>
          <w:sz w:val="26"/>
        </w:rPr>
        <w:t xml:space="preserve">29.1. Grandeurs dérivées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position en fonction du temps détermine la vitesse dans un secteur différentiable :</w:t>
      </w:r>
    </w:p>
    <w:p>
      <w:pPr>
        <w:pStyle w:val="BodyText"/>
        <w:widowControl/>
      </w:pPr>
      <m:oMathPara>
        <m:oMathParaPr>
          <m:jc m:val="center"/>
        </m:oMathParaPr>
        <m:oMath>
          <m:r>
            <m:rPr>
              <m:sty m:val="b"/>
            </m:rPr>
            <m:t>v</m:t>
          </m:r>
          <m:r>
            <m:rPr>
              <m:sty m:val="p"/>
            </m:rPr>
            <m:t>=</m:t>
          </m:r>
          <m:f>
            <m:fPr>
              <m:type m:val="bar"/>
            </m:fPr>
            <m:num>
              <m:r>
                <m:t>d</m:t>
              </m:r>
              <m:r>
                <m:rPr>
                  <m:sty m:val="b"/>
                </m:rPr>
                <m:t>x</m:t>
              </m:r>
            </m:num>
            <m:den>
              <m:r>
                <m:t>d</m:t>
              </m:r>
              <m:r>
                <m:t>t</m:t>
              </m:r>
            </m:den>
          </m:f>
          <m:r>
            <m:rPr>
              <m:sty m:val="p"/>
            </m:rPr>
            <m:t>,</m:t>
          </m:r>
        </m:oMath>
      </m:oMathPara>
    </w:p>
    <w:p>
      <w:pPr>
        <w:pStyle w:val="FirstParagraph"/>
        <w:widowControl/>
      </w:pPr>
      <w:r>
        <w:rPr>
          <w:rFonts w:ascii="Liberation Serif" w:hAnsi="Liberation Serif" w:eastAsia="Liberation Serif"/>
          <w:color w:val="0F172A"/>
          <w:sz w:val="21"/>
        </w:rPr>
        <w:t xml:space="preserve">puis l’accélération :</w:t>
      </w:r>
    </w:p>
    <w:p>
      <w:pPr>
        <w:pStyle w:val="BodyText"/>
        <w:widowControl/>
      </w:pPr>
      <m:oMathPara>
        <m:oMathParaPr>
          <m:jc m:val="center"/>
        </m:oMathParaPr>
        <m:oMath>
          <m:r>
            <m:rPr>
              <m:sty m:val="b"/>
            </m:rPr>
            <m:t>a</m:t>
          </m:r>
          <m:r>
            <m:rPr>
              <m:sty m:val="p"/>
            </m:rPr>
            <m:t>=</m:t>
          </m:r>
          <m:f>
            <m:fPr>
              <m:type m:val="bar"/>
            </m:fPr>
            <m:num>
              <m:r>
                <m:t>d</m:t>
              </m:r>
              <m:r>
                <m:rPr>
                  <m:sty m:val="b"/>
                </m:rPr>
                <m:t>v</m:t>
              </m:r>
            </m:num>
            <m:den>
              <m:r>
                <m:t>d</m:t>
              </m:r>
              <m:r>
                <m:t>t</m:t>
              </m:r>
            </m:den>
          </m:f>
          <m:r>
            <m:rPr>
              <m:sty m:val="p"/>
            </m:rPr>
            <m:t>.</m:t>
          </m:r>
        </m:oMath>
      </m:oMathPara>
    </w:p>
    <w:p>
      <w:pPr>
        <w:pStyle w:val="FirstParagraph"/>
        <w:widowControl/>
      </w:pPr>
      <w:r>
        <w:rPr>
          <w:rFonts w:ascii="Liberation Serif" w:hAnsi="Liberation Serif" w:eastAsia="Liberation Serif"/>
          <w:color w:val="0F172A"/>
          <w:sz w:val="21"/>
        </w:rPr>
        <w:t xml:space="preserve">Dans le régime classique :</w:t>
      </w:r>
    </w:p>
    <w:p>
      <w:pPr>
        <w:pStyle w:val="BodyText"/>
        <w:widowControl/>
      </w:pPr>
      <m:oMathPara>
        <m:oMathParaPr>
          <m:jc m:val="center"/>
        </m:oMathParaPr>
        <m:oMath>
          <m:r>
            <m:rPr>
              <m:sty m:val="b"/>
            </m:rPr>
            <m:t>p</m:t>
          </m:r>
          <m:r>
            <m:rPr>
              <m:sty m:val="p"/>
            </m:rPr>
            <m:t>=</m:t>
          </m:r>
          <m:r>
            <m:t>m</m:t>
          </m:r>
          <m:r>
            <m:rPr>
              <m:sty m:val="b"/>
            </m:rPr>
            <m:t>v</m:t>
          </m:r>
          <m:r>
            <m:rPr>
              <m:sty m:val="p"/>
            </m:rPr>
            <m:t>.</m:t>
          </m:r>
        </m:oMath>
      </m:oMathPara>
    </w:p>
    <w:p>
      <w:pPr>
        <w:pStyle w:val="FirstParagraph"/>
        <w:widowControl/>
      </w:pPr>
      <w:r>
        <w:rPr>
          <w:rFonts w:ascii="Liberation Serif" w:hAnsi="Liberation Serif" w:eastAsia="Liberation Serif"/>
          <w:color w:val="0F172A"/>
          <w:sz w:val="21"/>
        </w:rPr>
        <w:t xml:space="preserve">Dans le régime relativiste :</w:t>
      </w:r>
    </w:p>
    <w:p>
      <w:pPr>
        <w:pStyle w:val="BodyText"/>
        <w:widowControl/>
      </w:pPr>
      <m:oMathPara>
        <m:oMathParaPr>
          <m:jc m:val="center"/>
        </m:oMathParaPr>
        <m:oMath>
          <m:r>
            <m:rPr>
              <m:sty m:val="b"/>
            </m:rPr>
            <m:t>p</m:t>
          </m:r>
          <m:r>
            <m:rPr>
              <m:sty m:val="p"/>
            </m:rPr>
            <m:t>=</m:t>
          </m:r>
          <m:r>
            <m:t>γ</m:t>
          </m:r>
          <m:r>
            <m:t>m</m:t>
          </m:r>
          <m:r>
            <m:rPr>
              <m:sty m:val="b"/>
            </m:rPr>
            <m:t>v</m:t>
          </m:r>
          <m:r>
            <m:rPr>
              <m:sty m:val="p"/>
            </m:rPr>
            <m:t>,</m:t>
          </m:r>
          <m:r>
            <m:t>  </m:t>
          </m:r>
          <m:r>
            <m:t>γ</m:t>
          </m:r>
          <m:r>
            <m:rPr>
              <m:sty m:val="p"/>
            </m:rPr>
            <m:t>=</m:t>
          </m:r>
          <m:f>
            <m:fPr>
              <m:type m:val="bar"/>
            </m:fPr>
            <m:num>
              <m:r>
                <m:t>1</m:t>
              </m:r>
            </m:num>
            <m:den>
              <m:rad>
                <m:radPr>
                  <m:degHide m:val="on"/>
                </m:radPr>
                <m:deg/>
                <m:e>
                  <m:r>
                    <m:t>1</m:t>
                  </m:r>
                  <m:r>
                    <m:rPr>
                      <m:sty m:val="p"/>
                    </m:rPr>
                    <m:t>−</m:t>
                  </m:r>
                  <m:sSup>
                    <m:e>
                      <m:r>
                        <m:t>v</m:t>
                      </m:r>
                    </m:e>
                    <m:sup>
                      <m:r>
                        <m:t>2</m:t>
                      </m:r>
                    </m:sup>
                  </m:sSup>
                  <m:r>
                    <m:rPr>
                      <m:sty m:val="p"/>
                    </m:rPr>
                    <m:t>/</m:t>
                  </m:r>
                  <m:sSup>
                    <m:e>
                      <m:r>
                        <m:t>c</m:t>
                      </m:r>
                    </m:e>
                    <m:sup>
                      <m:r>
                        <m:t>2</m:t>
                      </m:r>
                    </m:sup>
                  </m:sSup>
                </m:e>
              </m:rad>
            </m:den>
          </m:f>
          <m:r>
            <m:rPr>
              <m:sty m:val="p"/>
            </m:rPr>
            <m:t>.</m:t>
          </m:r>
        </m:oMath>
      </m:oMathPara>
    </w:p>
    <w:p>
      <w:pPr>
        <w:pStyle w:val="FirstParagraph"/>
        <w:widowControl/>
      </w:pPr>
      <w:r>
        <w:rPr>
          <w:rFonts w:ascii="Liberation Serif" w:hAnsi="Liberation Serif" w:eastAsia="Liberation Serif"/>
          <w:color w:val="0F172A"/>
          <w:sz w:val="21"/>
        </w:rPr>
        <w:t xml:space="preserve">Aucune « impulsion Makolo » indépendante n’est nécessaire.</w:t>
      </w:r>
    </w:p>
    <w:bookmarkEnd w:id="145"/>
    <w:bookmarkStart w:id="146" w:name="force"/>
    <w:p>
      <w:pPr>
        <w:pStyle w:val="Heading2"/>
      </w:pPr>
      <w:r>
        <w:rPr>
          <w:rFonts w:ascii="Liberation Sans" w:hAnsi="Liberation Sans" w:eastAsia="Liberation Sans"/>
          <w:b/>
          <w:color w:val="2B176E"/>
          <w:sz w:val="26"/>
        </w:rPr>
        <w:t xml:space="preserve">29.2. Force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la formulation mécanique appropriée :</w:t>
      </w:r>
    </w:p>
    <w:p>
      <w:pPr>
        <w:pStyle w:val="BodyText"/>
        <w:widowControl/>
      </w:pPr>
      <m:oMathPara>
        <m:oMathParaPr>
          <m:jc m:val="center"/>
        </m:oMathParaPr>
        <m:oMath>
          <m:r>
            <m:rPr>
              <m:sty m:val="b"/>
            </m:rPr>
            <m:t>F</m:t>
          </m:r>
          <m:r>
            <m:rPr>
              <m:sty m:val="p"/>
            </m:rPr>
            <m:t>=</m:t>
          </m:r>
          <m:f>
            <m:fPr>
              <m:type m:val="bar"/>
            </m:fPr>
            <m:num>
              <m:r>
                <m:t>d</m:t>
              </m:r>
              <m:r>
                <m:rPr>
                  <m:sty m:val="b"/>
                </m:rPr>
                <m:t>p</m:t>
              </m:r>
            </m:num>
            <m:den>
              <m:r>
                <m:t>d</m:t>
              </m:r>
              <m:r>
                <m:t>t</m:t>
              </m:r>
            </m:den>
          </m:f>
          <m:r>
            <m:rPr>
              <m:sty m:val="p"/>
            </m:rPr>
            <m:t>.</m:t>
          </m:r>
        </m:oMath>
      </m:oMathPara>
    </w:p>
    <w:p>
      <w:pPr>
        <w:pStyle w:val="FirstParagraph"/>
        <w:widowControl/>
      </w:pPr>
      <w:r>
        <w:rPr>
          <w:rFonts w:ascii="Liberation Serif" w:hAnsi="Liberation Serif" w:eastAsia="Liberation Serif"/>
          <w:color w:val="0F172A"/>
          <w:sz w:val="21"/>
        </w:rPr>
        <w:t xml:space="preserve">La force est donc une grandeur dynamique liée à la variation de l’impulsion, non un score d’influence métier.</w:t>
      </w:r>
    </w:p>
    <w:bookmarkEnd w:id="146"/>
    <w:bookmarkEnd w:id="147"/>
    <w:bookmarkStart w:id="153" w:name="Xe8c0d37b824adf36beaaed845c28f442046c651"/>
    <w:p>
      <w:pPr>
        <w:pStyle w:val="Heading1"/>
      </w:pPr>
      <w:r>
        <w:rPr>
          <w:rFonts w:ascii="Liberation Sans" w:hAnsi="Liberation Sans" w:eastAsia="Liberation Sans"/>
          <w:b/>
          <w:color w:val="2B176E"/>
          <w:sz w:val="32"/>
        </w:rPr>
        <w:t xml:space="preserve">30. Moment d’inertie, rotation et moment cinétique</w:t>
      </w:r>
    </w:p>
    <w:bookmarkStart w:id="148" w:name="moment-dinertie"/>
    <w:p>
      <w:pPr>
        <w:pStyle w:val="Heading2"/>
      </w:pPr>
      <w:r>
        <w:rPr>
          <w:rFonts w:ascii="Liberation Sans" w:hAnsi="Liberation Sans" w:eastAsia="Liberation Sans"/>
          <w:b/>
          <w:color w:val="2B176E"/>
          <w:sz w:val="26"/>
        </w:rPr>
        <w:t xml:space="preserve">30.1. Moment d’inertie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moment d’inertie est dérivé de la distribution de masse. En trois dimensions, la description générale fait intervenir un tenseur d’inertie.</w:t>
      </w:r>
    </w:p>
    <w:bookmarkEnd w:id="148"/>
    <w:bookmarkStart w:id="149" w:name="vitesse-angulaire"/>
    <w:p>
      <w:pPr>
        <w:pStyle w:val="Heading2"/>
      </w:pPr>
      <w:r>
        <w:rPr>
          <w:rFonts w:ascii="Liberation Sans" w:hAnsi="Liberation Sans" w:eastAsia="Liberation Sans"/>
          <w:b/>
          <w:color w:val="2B176E"/>
          <w:sz w:val="26"/>
        </w:rPr>
        <w:t xml:space="preserve">30.2. Vitesse angulaire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rotation collective peut être décrite par une vitesse angulaire</w:t>
      </w:r>
      <w:r>
        <w:rPr>
          <w:rFonts w:ascii="Liberation Serif" w:hAnsi="Liberation Serif" w:eastAsia="Liberation Serif"/>
          <w:color w:val="0F172A"/>
          <w:sz w:val="21"/>
        </w:rPr>
        <w:t xml:space="preserve"> </w:t>
      </w:r>
      <m:oMath>
        <m:r>
          <m:rPr>
            <m:sty m:val="b"/>
          </m:rPr>
          <m:t>ω</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dans les régimes où cette notion est appropriée.</w:t>
      </w:r>
    </w:p>
    <w:bookmarkEnd w:id="149"/>
    <w:bookmarkStart w:id="150" w:name="moment-cinétique"/>
    <w:p>
      <w:pPr>
        <w:pStyle w:val="Heading2"/>
      </w:pPr>
      <w:r>
        <w:rPr>
          <w:rFonts w:ascii="Liberation Sans" w:hAnsi="Liberation Sans" w:eastAsia="Liberation Sans"/>
          <w:b/>
          <w:color w:val="2B176E"/>
          <w:sz w:val="26"/>
        </w:rPr>
        <w:t xml:space="preserve">30.3. Moment cinétique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Pour un point matériel en mécanique classique, relativement à une origine :</w:t>
      </w:r>
    </w:p>
    <w:p>
      <w:pPr>
        <w:pStyle w:val="BodyText"/>
        <w:widowControl/>
      </w:pPr>
      <m:oMathPara>
        <m:oMathParaPr>
          <m:jc m:val="center"/>
        </m:oMathParaPr>
        <m:oMath>
          <m:r>
            <m:rPr>
              <m:sty m:val="b"/>
            </m:rPr>
            <m:t>J</m:t>
          </m:r>
          <m:r>
            <m:rPr>
              <m:sty m:val="p"/>
            </m:rPr>
            <m:t>=</m:t>
          </m:r>
          <m:r>
            <m:rPr>
              <m:sty m:val="b"/>
            </m:rPr>
            <m:t>r</m:t>
          </m:r>
          <m:r>
            <m:rPr>
              <m:sty m:val="p"/>
            </m:rPr>
            <m:t>×</m:t>
          </m:r>
          <m:r>
            <m:rPr>
              <m:sty m:val="b"/>
            </m:rPr>
            <m:t>p</m:t>
          </m:r>
          <m:r>
            <m:rPr>
              <m:sty m:val="p"/>
            </m:rPr>
            <m:t>.</m:t>
          </m:r>
        </m:oMath>
      </m:oMathPara>
    </w:p>
    <w:p>
      <w:pPr>
        <w:pStyle w:val="FirstParagraph"/>
        <w:widowControl/>
      </w:pPr>
      <w:r>
        <w:rPr>
          <w:rFonts w:ascii="Liberation Serif" w:hAnsi="Liberation Serif" w:eastAsia="Liberation Serif"/>
          <w:color w:val="0F172A"/>
          <w:sz w:val="21"/>
        </w:rPr>
        <w:t xml:space="preserve">Pour un corps étendu, le moment cinétique peut être décomposé en contributions orbitales et internes/rotationnelles selon le problème.</w:t>
      </w:r>
    </w:p>
    <w:p>
      <w:pPr>
        <w:pStyle w:val="BodyText"/>
        <w:widowControl/>
      </w:pPr>
      <m:oMathPara>
        <m:oMathParaPr>
          <m:jc m:val="center"/>
        </m:oMathParaPr>
        <m:oMath>
          <m:borderBox>
            <m:e>
              <m:r>
                <m:rPr>
                  <m:sty m:val="b"/>
                </m:rPr>
                <m:t>J</m:t>
              </m:r>
              <m:r>
                <m:rPr>
                  <m:sty m:val="p"/>
                </m:rPr>
                <m:t>≠</m:t>
              </m:r>
              <m:r>
                <m:rPr>
                  <m:sty m:val="b"/>
                </m:rPr>
                <m:t>ω</m:t>
              </m:r>
            </m:e>
          </m:borderBox>
          <m:r>
            <m:t>  </m:t>
          </m:r>
          <m:borderBox>
            <m:e>
              <m:r>
                <m:rPr>
                  <m:sty m:val="b"/>
                </m:rPr>
                <m:t>J</m:t>
              </m:r>
              <m:r>
                <m:rPr>
                  <m:sty m:val="p"/>
                </m:rPr>
                <m:t>≠</m:t>
              </m:r>
              <m:sSub>
                <m:e>
                  <m:r>
                    <m:t>E</m:t>
                  </m:r>
                </m:e>
                <m:sub>
                  <m:r>
                    <m:rPr>
                      <m:sty m:val="p"/>
                    </m:rPr>
                    <m:t>r</m:t>
                  </m:r>
                  <m:r>
                    <m:rPr>
                      <m:sty m:val="p"/>
                    </m:rPr>
                    <m:t>o</m:t>
                  </m:r>
                  <m:r>
                    <m:rPr>
                      <m:sty m:val="p"/>
                    </m:rPr>
                    <m:t>t</m:t>
                  </m:r>
                </m:sub>
              </m:sSub>
            </m:e>
          </m:borderBox>
          <m:r>
            <m:t>  </m:t>
          </m:r>
          <m:borderBox>
            <m:e>
              <m:r>
                <m:rPr>
                  <m:sty m:val="b"/>
                </m:rPr>
                <m:t>J</m:t>
              </m:r>
              <m:r>
                <m:rPr>
                  <m:sty m:val="p"/>
                </m:rPr>
                <m:t>≠</m:t>
              </m:r>
              <m:r>
                <m:t>T</m:t>
              </m:r>
            </m:e>
          </m:borderBox>
        </m:oMath>
      </m:oMathPara>
    </w:p>
    <w:bookmarkEnd w:id="150"/>
    <w:bookmarkStart w:id="151" w:name="conservation"/>
    <w:p>
      <w:pPr>
        <w:pStyle w:val="Heading2"/>
      </w:pPr>
      <w:r>
        <w:rPr>
          <w:rFonts w:ascii="Liberation Sans" w:hAnsi="Liberation Sans" w:eastAsia="Liberation Sans"/>
          <w:b/>
          <w:color w:val="2B176E"/>
          <w:sz w:val="26"/>
        </w:rPr>
        <w:t xml:space="preserve">30.4. Conservation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un système isolé et dans le cadre où les conditions correspondantes sont satisfaites, le moment cinétique total se conserve. Cette conservation est liée aux symétries de rotation dans les formulations où le théorème de Noether s’applique.</w:t>
      </w:r>
    </w:p>
    <w:bookmarkEnd w:id="151"/>
    <w:bookmarkStart w:id="152" w:name="couple"/>
    <w:p>
      <w:pPr>
        <w:pStyle w:val="Heading2"/>
      </w:pPr>
      <w:r>
        <w:rPr>
          <w:rFonts w:ascii="Liberation Sans" w:hAnsi="Liberation Sans" w:eastAsia="Liberation Sans"/>
          <w:b/>
          <w:color w:val="2B176E"/>
          <w:sz w:val="26"/>
        </w:rPr>
        <w:t xml:space="preserve">30.5. Couple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En mécanique classique :</w:t>
      </w:r>
    </w:p>
    <w:p>
      <w:pPr>
        <w:pStyle w:val="BodyText"/>
        <w:widowControl/>
      </w:pPr>
      <m:oMathPara>
        <m:oMathParaPr>
          <m:jc m:val="center"/>
        </m:oMathParaPr>
        <m:oMath>
          <m:r>
            <m:rPr>
              <m:sty m:val="b"/>
            </m:rPr>
            <m:t>τ</m:t>
          </m:r>
          <m:r>
            <m:rPr>
              <m:sty m:val="p"/>
            </m:rPr>
            <m:t>=</m:t>
          </m:r>
          <m:f>
            <m:fPr>
              <m:type m:val="bar"/>
            </m:fPr>
            <m:num>
              <m:r>
                <m:t>d</m:t>
              </m:r>
              <m:r>
                <m:rPr>
                  <m:sty m:val="b"/>
                </m:rPr>
                <m:t>J</m:t>
              </m:r>
            </m:num>
            <m:den>
              <m:r>
                <m:t>d</m:t>
              </m:r>
              <m:r>
                <m:t>t</m:t>
              </m:r>
            </m:den>
          </m:f>
          <m:r>
            <m:rPr>
              <m:sty m:val="p"/>
            </m:rPr>
            <m:t>.</m:t>
          </m:r>
        </m:oMath>
      </m:oMathPara>
    </w:p>
    <w:p>
      <w:pPr>
        <w:pStyle w:val="FirstParagraph"/>
        <w:widowControl/>
      </w:pPr>
      <w:r>
        <w:rPr>
          <w:rFonts w:ascii="Liberation Serif" w:hAnsi="Liberation Serif" w:eastAsia="Liberation Serif"/>
          <w:color w:val="0F172A"/>
          <w:sz w:val="21"/>
        </w:rPr>
        <w:t xml:space="preserve">Le couple modifie le moment cinétique ; il n’est pas le moment cinétique lui-même.</w:t>
      </w:r>
    </w:p>
    <w:bookmarkEnd w:id="152"/>
    <w:bookmarkEnd w:id="153"/>
    <w:bookmarkStart w:id="154" w:name="Xfd7237efac1deea1b8d67348c6098f98b2b12a9"/>
    <w:p>
      <w:pPr>
        <w:pStyle w:val="Heading1"/>
      </w:pPr>
      <w:r>
        <w:rPr>
          <w:rFonts w:ascii="Liberation Sans" w:hAnsi="Liberation Sans" w:eastAsia="Liberation Sans"/>
          <w:b/>
          <w:color w:val="2B176E"/>
          <w:sz w:val="32"/>
        </w:rPr>
        <w:t xml:space="preserve">31. Ce qui n’est pas une grandeur géométrique ou rotationnelle</w:t>
      </w:r>
    </w:p>
    <w:p>
      <w:pPr>
        <w:pStyle w:val="FirstParagraph"/>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Ne constituent pas automatiquement des grandeurs physiques :</w:t>
      </w:r>
    </w:p>
    <w:p>
      <w:pPr>
        <w:pStyle w:val="Compact"/>
        <w:widowControl/>
        <w:numPr>
          <w:ilvl w:val="0"/>
          <w:numId w:val="1009"/>
        </w:numPr>
      </w:pPr>
      <w:r>
        <w:rPr>
          <w:rFonts w:ascii="Liberation Serif" w:hAnsi="Liberation Serif" w:eastAsia="Liberation Serif"/>
          <w:color w:val="0F172A"/>
          <w:sz w:val="21"/>
        </w:rPr>
        <w:t xml:space="preserve">nombre de Requirements = volume ;</w:t>
      </w:r>
    </w:p>
    <w:p>
      <w:pPr>
        <w:pStyle w:val="Compact"/>
        <w:widowControl/>
        <w:numPr>
          <w:ilvl w:val="0"/>
          <w:numId w:val="1009"/>
        </w:numPr>
      </w:pPr>
      <w:r>
        <w:rPr>
          <w:rFonts w:ascii="Liberation Serif" w:hAnsi="Liberation Serif" w:eastAsia="Liberation Serif"/>
          <w:color w:val="0F172A"/>
          <w:sz w:val="21"/>
        </w:rPr>
        <w:t xml:space="preserve">nombre de relations = surface ;</w:t>
      </w:r>
    </w:p>
    <w:p>
      <w:pPr>
        <w:pStyle w:val="Compact"/>
        <w:widowControl/>
        <w:numPr>
          <w:ilvl w:val="0"/>
          <w:numId w:val="1009"/>
        </w:numPr>
      </w:pPr>
      <w:r>
        <w:rPr>
          <w:rFonts w:ascii="Liberation Serif" w:hAnsi="Liberation Serif" w:eastAsia="Liberation Serif"/>
          <w:color w:val="0F172A"/>
          <w:sz w:val="21"/>
        </w:rPr>
        <w:t xml:space="preserve">importance = rayon ;</w:t>
      </w:r>
    </w:p>
    <w:p>
      <w:pPr>
        <w:pStyle w:val="Compact"/>
        <w:widowControl/>
        <w:numPr>
          <w:ilvl w:val="0"/>
          <w:numId w:val="1009"/>
        </w:numPr>
      </w:pPr>
      <w:r>
        <w:rPr>
          <w:rFonts w:ascii="Liberation Serif" w:hAnsi="Liberation Serif" w:eastAsia="Liberation Serif"/>
          <w:color w:val="0F172A"/>
          <w:sz w:val="21"/>
        </w:rPr>
        <w:t xml:space="preserve">étendue sociale = extension spatiale ;</w:t>
      </w:r>
    </w:p>
    <w:p>
      <w:pPr>
        <w:pStyle w:val="Compact"/>
        <w:widowControl/>
        <w:numPr>
          <w:ilvl w:val="0"/>
          <w:numId w:val="1009"/>
        </w:numPr>
      </w:pPr>
      <w:r>
        <w:rPr>
          <w:rFonts w:ascii="Liberation Serif" w:hAnsi="Liberation Serif" w:eastAsia="Liberation Serif"/>
          <w:color w:val="0F172A"/>
          <w:sz w:val="21"/>
        </w:rPr>
        <w:t xml:space="preserve">routine = rotation ;</w:t>
      </w:r>
    </w:p>
    <w:p>
      <w:pPr>
        <w:pStyle w:val="Compact"/>
        <w:widowControl/>
        <w:numPr>
          <w:ilvl w:val="0"/>
          <w:numId w:val="1009"/>
        </w:numPr>
      </w:pPr>
      <w:r>
        <w:rPr>
          <w:rFonts w:ascii="Liberation Serif" w:hAnsi="Liberation Serif" w:eastAsia="Liberation Serif"/>
          <w:color w:val="0F172A"/>
          <w:sz w:val="21"/>
        </w:rPr>
        <w:t xml:space="preserve">répétition d’actions = moment cinétique ;</w:t>
      </w:r>
    </w:p>
    <w:p>
      <w:pPr>
        <w:pStyle w:val="Compact"/>
        <w:widowControl/>
        <w:numPr>
          <w:ilvl w:val="0"/>
          <w:numId w:val="1009"/>
        </w:numPr>
      </w:pPr>
      <w:r>
        <w:rPr>
          <w:rFonts w:ascii="Liberation Serif" w:hAnsi="Liberation Serif" w:eastAsia="Liberation Serif"/>
          <w:color w:val="0F172A"/>
          <w:sz w:val="21"/>
        </w:rPr>
        <w:t xml:space="preserve">retour fréquent vers une Opportunity = orbite physique.</w:t>
      </w:r>
    </w:p>
    <w:p>
      <w:pPr>
        <w:pStyle w:val="FirstParagraph"/>
        <w:widowControl/>
      </w:pPr>
      <w:r>
        <w:rPr>
          <w:rFonts w:ascii="Liberation Serif" w:hAnsi="Liberation Serif" w:eastAsia="Liberation Serif"/>
          <w:color w:val="0F172A"/>
          <w:sz w:val="21"/>
        </w:rPr>
        <w:t xml:space="preserve">Une grandeur géométrique ou dynamique doit provenir de la géométrie et de l’état de mouvement réellement constitués dans l’Univers.</w:t>
      </w:r>
    </w:p>
    <w:bookmarkEnd w:id="154"/>
    <w:bookmarkStart w:id="155" w:name="Xff162adb36ae4ffbe14d3c5df29c3dee429b771"/>
    <w:p>
      <w:pPr>
        <w:pStyle w:val="Heading1"/>
        <w:pageBreakBefore/>
        <w:spacing w:before="0"/>
      </w:pPr>
      <w:r>
        <w:rPr>
          <w:rFonts w:ascii="Liberation Sans" w:hAnsi="Liberation Sans" w:eastAsia="Liberation Sans"/>
          <w:b/>
          <w:color w:val="2B176E"/>
          <w:sz w:val="32"/>
        </w:rPr>
        <w:t xml:space="preserve">PARTIE IV — ESPACE-TEMPS RELATIVISTE ET GRAVITATION</w:t>
      </w:r>
    </w:p>
    <w:bookmarkEnd w:id="155"/>
    <w:bookmarkStart w:id="159" w:name="coordonnées-et-espace-temps"/>
    <w:p>
      <w:pPr>
        <w:pStyle w:val="Heading1"/>
      </w:pPr>
      <w:r>
        <w:rPr>
          <w:rFonts w:ascii="Liberation Sans" w:hAnsi="Liberation Sans" w:eastAsia="Liberation Sans"/>
          <w:b/>
          <w:color w:val="2B176E"/>
          <w:sz w:val="32"/>
        </w:rPr>
        <w:t xml:space="preserve">32. Coordonnées et espace-temps</w:t>
      </w:r>
    </w:p>
    <w:bookmarkStart w:id="156" w:name="coordonnées"/>
    <w:p>
      <w:pPr>
        <w:pStyle w:val="Heading2"/>
      </w:pPr>
      <w:r>
        <w:rPr>
          <w:rFonts w:ascii="Liberation Sans" w:hAnsi="Liberation Sans" w:eastAsia="Liberation Sans"/>
          <w:b/>
          <w:color w:val="2B176E"/>
          <w:sz w:val="26"/>
        </w:rPr>
        <w:t xml:space="preserve">32.1. Coordonnées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coordonnées repèrent les événements, mais ne définissent pas à elles seules la géométrie :</w:t>
      </w:r>
    </w:p>
    <w:p>
      <w:pPr>
        <w:pStyle w:val="BodyText"/>
        <w:widowControl/>
      </w:pPr>
      <m:oMathPara>
        <m:oMathParaPr>
          <m:jc m:val="center"/>
        </m:oMathParaPr>
        <m:oMath>
          <m:borderBox>
            <m:e>
              <m:r>
                <m:rPr>
                  <m:nor/>
                  <m:sty m:val="p"/>
                </m:rPr>
                <m:t>coordonnées</m:t>
              </m:r>
              <m:r>
                <m:rPr>
                  <m:sty m:val="p"/>
                </m:rPr>
                <m:t>≠</m:t>
              </m:r>
              <m:r>
                <m:rPr>
                  <m:nor/>
                  <m:sty m:val="p"/>
                </m:rPr>
                <m:t>métrique</m:t>
              </m:r>
            </m:e>
          </m:borderBox>
        </m:oMath>
      </m:oMathPara>
    </w:p>
    <w:bookmarkEnd w:id="156"/>
    <w:bookmarkStart w:id="157" w:name="événement"/>
    <w:p>
      <w:pPr>
        <w:pStyle w:val="Heading2"/>
      </w:pPr>
      <w:r>
        <w:rPr>
          <w:rFonts w:ascii="Liberation Sans" w:hAnsi="Liberation Sans" w:eastAsia="Liberation Sans"/>
          <w:b/>
          <w:color w:val="2B176E"/>
          <w:sz w:val="26"/>
        </w:rPr>
        <w:t xml:space="preserve">32.2. Événement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un secteur relativiste, un événement peut être repéré localement par :</w:t>
      </w:r>
    </w:p>
    <w:p>
      <w:pPr>
        <w:pStyle w:val="BodyText"/>
        <w:widowControl/>
      </w:pPr>
      <m:oMathPara>
        <m:oMathParaPr>
          <m:jc m:val="center"/>
        </m:oMathParaPr>
        <m:oMath>
          <m:sSup>
            <m:e>
              <m:r>
                <m:t>x</m:t>
              </m:r>
            </m:e>
            <m:sup>
              <m:r>
                <m:t>μ</m:t>
              </m:r>
            </m:sup>
          </m:sSup>
          <m:r>
            <m:rPr>
              <m:sty m:val="p"/>
            </m:rPr>
            <m:t>=</m:t>
          </m:r>
          <m:d>
            <m:dPr>
              <m:begChr m:val="("/>
              <m:endChr m:val=")"/>
              <m:sepChr m:val=""/>
              <m:grow/>
            </m:dPr>
            <m:e>
              <m:r>
                <m:t>c</m:t>
              </m:r>
              <m:r>
                <m:t>t</m:t>
              </m:r>
              <m:r>
                <m:rPr>
                  <m:sty m:val="p"/>
                </m:rPr>
                <m:t>,</m:t>
              </m:r>
              <m:r>
                <m:t>g</m:t>
              </m:r>
              <m:r>
                <m:rPr>
                  <m:sty m:val="p"/>
                </m:rPr>
                <m:t>,</m:t>
              </m:r>
              <m:r>
                <m:t>i</m:t>
              </m:r>
              <m:r>
                <m:rPr>
                  <m:sty m:val="p"/>
                </m:rPr>
                <m:t>,</m:t>
              </m:r>
              <m:r>
                <m:t>z</m:t>
              </m:r>
            </m:e>
          </m:d>
        </m:oMath>
      </m:oMathPara>
    </w:p>
    <w:p>
      <w:pPr>
        <w:pStyle w:val="FirstParagraph"/>
        <w:widowControl/>
      </w:pPr>
      <w:r>
        <w:rPr>
          <w:rFonts w:ascii="Liberation Serif" w:hAnsi="Liberation Serif" w:eastAsia="Liberation Serif"/>
          <w:color w:val="0F172A"/>
          <w:sz w:val="21"/>
        </w:rPr>
        <w:t xml:space="preserve">ou par une convention de coordonnées équivalente.</w:t>
      </w:r>
    </w:p>
    <w:p>
      <w:pPr>
        <w:pStyle w:val="BodyText"/>
        <w:widowControl/>
      </w:pPr>
      <w:r>
        <w:rPr>
          <w:rFonts w:ascii="Liberation Serif" w:hAnsi="Liberation Serif" w:eastAsia="Liberation Serif"/>
          <w:color w:val="0F172A"/>
          <w:sz w:val="21"/>
        </w:rPr>
        <w:t xml:space="preserve">Un événement est un locus de l’espace-temps ; un CorpsMakolo suit une succession d’événements.</w:t>
      </w:r>
    </w:p>
    <w:bookmarkEnd w:id="157"/>
    <w:bookmarkStart w:id="158" w:name="structure-31"/>
    <w:p>
      <w:pPr>
        <w:pStyle w:val="Heading2"/>
      </w:pPr>
      <w:r>
        <w:rPr>
          <w:rFonts w:ascii="Liberation Sans" w:hAnsi="Liberation Sans" w:eastAsia="Liberation Sans"/>
          <w:b/>
          <w:color w:val="2B176E"/>
          <w:sz w:val="26"/>
        </w:rPr>
        <w:t xml:space="preserve">32.3. Structure</w:t>
      </w:r>
      <w:r>
        <w:rPr>
          <w:rFonts w:ascii="Liberation Sans" w:hAnsi="Liberation Sans" w:eastAsia="Liberation Sans"/>
          <w:b/>
          <w:color w:val="2B176E"/>
          <w:sz w:val="26"/>
        </w:rPr>
        <w:t xml:space="preserve"> </w:t>
      </w:r>
      <m:oMath>
        <m:r>
          <m:t>3</m:t>
        </m:r>
        <m:r>
          <m:rPr>
            <m:sty m:val="p"/>
          </m:rPr>
          <m:t>+</m:t>
        </m:r>
        <m:r>
          <m:t>1</m:t>
        </m:r>
      </m:oMath>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secteur relativiste utilise trois dimensions spatiales et une dimension temporelle. Cette structure est une condition nécessaire à l’usage direct des formulations physiques usuelles en</w:t>
      </w:r>
      <w:r>
        <w:rPr>
          <w:rFonts w:ascii="Liberation Serif" w:hAnsi="Liberation Serif" w:eastAsia="Liberation Serif"/>
          <w:color w:val="0F172A"/>
          <w:sz w:val="21"/>
        </w:rPr>
        <w:t xml:space="preserve"> </w:t>
      </w:r>
      <m:oMath>
        <m:r>
          <m:t>3</m:t>
        </m:r>
        <m:r>
          <m:rPr>
            <m:sty m:val="p"/>
          </m:rPr>
          <m:t>+</m:t>
        </m:r>
        <m:r>
          <m:t>1</m:t>
        </m:r>
      </m:oMath>
      <w:r>
        <w:rPr>
          <w:rFonts w:ascii="Liberation Serif" w:hAnsi="Liberation Serif" w:eastAsia="Liberation Serif"/>
          <w:color w:val="0F172A"/>
          <w:sz w:val="21"/>
        </w:rPr>
        <w:t xml:space="preserve">, mais elle ne suffit pas à elle seule : la métrique et les autres hypothèses doivent également être constituées.</w:t>
      </w:r>
    </w:p>
    <w:bookmarkEnd w:id="158"/>
    <w:bookmarkEnd w:id="159"/>
    <w:bookmarkStart w:id="163" w:name="métrique-et-intervalles"/>
    <w:p>
      <w:pPr>
        <w:pStyle w:val="Heading1"/>
      </w:pPr>
      <w:r>
        <w:rPr>
          <w:rFonts w:ascii="Liberation Sans" w:hAnsi="Liberation Sans" w:eastAsia="Liberation Sans"/>
          <w:b/>
          <w:color w:val="2B176E"/>
          <w:sz w:val="32"/>
        </w:rPr>
        <w:t xml:space="preserve">33. Métrique et intervalles</w:t>
      </w:r>
    </w:p>
    <w:bookmarkStart w:id="160" w:name="métrique-lorentzienne"/>
    <w:p>
      <w:pPr>
        <w:pStyle w:val="Heading2"/>
      </w:pPr>
      <w:r>
        <w:rPr>
          <w:rFonts w:ascii="Liberation Sans" w:hAnsi="Liberation Sans" w:eastAsia="Liberation Sans"/>
          <w:b/>
          <w:color w:val="2B176E"/>
          <w:sz w:val="26"/>
        </w:rPr>
        <w:t xml:space="preserve">33.1. Métrique lorentzienne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secteur relativiste possède une métrique :</w:t>
      </w:r>
    </w:p>
    <w:p>
      <w:pPr>
        <w:pStyle w:val="BodyText"/>
        <w:widowControl/>
      </w:pPr>
      <m:oMathPara>
        <m:oMathParaPr>
          <m:jc m:val="center"/>
        </m:oMathParaPr>
        <m:oMath>
          <m:sSub>
            <m:e>
              <m:r>
                <m:t>g</m:t>
              </m:r>
            </m:e>
            <m:sub>
              <m:r>
                <m:t>μ</m:t>
              </m:r>
              <m:r>
                <m:t>ν</m:t>
              </m:r>
            </m:sub>
          </m:sSub>
          <m:r>
            <m:rPr>
              <m:sty m:val="p"/>
            </m:rPr>
            <m:t>.</m:t>
          </m:r>
        </m:oMath>
      </m:oMathPara>
    </w:p>
    <w:p>
      <w:pPr>
        <w:pStyle w:val="FirstParagraph"/>
        <w:widowControl/>
      </w:pPr>
      <w:r>
        <w:rPr>
          <w:rFonts w:ascii="Liberation Serif" w:hAnsi="Liberation Serif" w:eastAsia="Liberation Serif"/>
          <w:color w:val="0F172A"/>
          <w:sz w:val="21"/>
        </w:rPr>
        <w:t xml:space="preserve">L’intervalle est :</w:t>
      </w:r>
    </w:p>
    <w:p>
      <w:pPr>
        <w:pStyle w:val="BodyText"/>
        <w:widowControl/>
      </w:pPr>
      <m:oMathPara>
        <m:oMathParaPr>
          <m:jc m:val="center"/>
        </m:oMathParaPr>
        <m:oMath>
          <m:r>
            <m:t>d</m:t>
          </m:r>
          <m:sSup>
            <m:e>
              <m:r>
                <m:t>s</m:t>
              </m:r>
            </m:e>
            <m:sup>
              <m:r>
                <m:t>2</m:t>
              </m:r>
            </m:sup>
          </m:sSup>
          <m:r>
            <m:rPr>
              <m:sty m:val="p"/>
            </m:rPr>
            <m:t>=</m:t>
          </m:r>
          <m:sSub>
            <m:e>
              <m:r>
                <m:t>g</m:t>
              </m:r>
            </m:e>
            <m:sub>
              <m:r>
                <m:t>μ</m:t>
              </m:r>
              <m:r>
                <m:t>ν</m:t>
              </m:r>
            </m:sub>
          </m:sSub>
          <m:r>
            <m:t>d</m:t>
          </m:r>
          <m:sSup>
            <m:e>
              <m:r>
                <m:t>x</m:t>
              </m:r>
            </m:e>
            <m:sup>
              <m:r>
                <m:t>μ</m:t>
              </m:r>
            </m:sup>
          </m:sSup>
          <m:r>
            <m:t>d</m:t>
          </m:r>
          <m:sSup>
            <m:e>
              <m:r>
                <m:t>x</m:t>
              </m:r>
            </m:e>
            <m:sup>
              <m:r>
                <m:t>ν</m:t>
              </m:r>
            </m:sup>
          </m:sSup>
        </m:oMath>
      </m:oMathPara>
    </w:p>
    <w:p>
      <w:pPr>
        <w:pStyle w:val="FirstParagraph"/>
        <w:widowControl/>
      </w:pPr>
      <w:r>
        <w:rPr>
          <w:rFonts w:ascii="Liberation Serif" w:hAnsi="Liberation Serif" w:eastAsia="Liberation Serif"/>
          <w:color w:val="0F172A"/>
          <w:sz w:val="21"/>
        </w:rPr>
        <w:t xml:space="preserve">selon la convention de signature choisie.</w:t>
      </w:r>
    </w:p>
    <w:bookmarkEnd w:id="160"/>
    <w:bookmarkStart w:id="161" w:name="temps-propre"/>
    <w:p>
      <w:pPr>
        <w:pStyle w:val="Heading2"/>
      </w:pPr>
      <w:r>
        <w:rPr>
          <w:rFonts w:ascii="Liberation Sans" w:hAnsi="Liberation Sans" w:eastAsia="Liberation Sans"/>
          <w:b/>
          <w:color w:val="2B176E"/>
          <w:sz w:val="26"/>
        </w:rPr>
        <w:t xml:space="preserve">33.2. Temps propre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temps propre</w:t>
      </w:r>
      <w:r>
        <w:rPr>
          <w:rFonts w:ascii="Liberation Serif" w:hAnsi="Liberation Serif" w:eastAsia="Liberation Serif"/>
          <w:color w:val="0F172A"/>
          <w:sz w:val="21"/>
        </w:rPr>
        <w:t xml:space="preserve"> </w:t>
      </w:r>
      <m:oMath>
        <m:r>
          <m:t>τ</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est déterminé le long d’une trajectoire temporelle par la métrique. En général :</w:t>
      </w:r>
    </w:p>
    <w:p>
      <w:pPr>
        <w:pStyle w:val="BodyText"/>
        <w:widowControl/>
      </w:pPr>
      <m:oMathPara>
        <m:oMathParaPr>
          <m:jc m:val="center"/>
        </m:oMathParaPr>
        <m:oMath>
          <m:borderBox>
            <m:e>
              <m:r>
                <m:t>t</m:t>
              </m:r>
              <m:r>
                <m:rPr>
                  <m:sty m:val="p"/>
                </m:rPr>
                <m:t>≠</m:t>
              </m:r>
              <m:r>
                <m:t>τ</m:t>
              </m:r>
            </m:e>
          </m:borderBox>
          <m:r>
            <m:rPr>
              <m:sty m:val="p"/>
            </m:rPr>
            <m:t>.</m:t>
          </m:r>
        </m:oMath>
      </m:oMathPara>
    </w:p>
    <w:bookmarkEnd w:id="161"/>
    <w:bookmarkStart w:id="162" w:name="ligne-dunivers"/>
    <w:p>
      <w:pPr>
        <w:pStyle w:val="Heading2"/>
      </w:pPr>
      <w:r>
        <w:rPr>
          <w:rFonts w:ascii="Liberation Sans" w:hAnsi="Liberation Sans" w:eastAsia="Liberation Sans"/>
          <w:b/>
          <w:color w:val="2B176E"/>
          <w:sz w:val="26"/>
        </w:rPr>
        <w:t xml:space="preserve">33.3. Ligne d’univers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trajectoire relativiste d’un CorpsMakolo est une ligne d’univers :</w:t>
      </w:r>
    </w:p>
    <w:p>
      <w:pPr>
        <w:pStyle w:val="BodyText"/>
        <w:widowControl/>
      </w:pPr>
      <m:oMathPara>
        <m:oMathParaPr>
          <m:jc m:val="center"/>
        </m:oMathParaPr>
        <m:oMath>
          <m:sSup>
            <m:e>
              <m:r>
                <m:t>x</m:t>
              </m:r>
            </m:e>
            <m:sup>
              <m:r>
                <m:t>μ</m:t>
              </m:r>
            </m:sup>
          </m:sSup>
          <m:d>
            <m:dPr>
              <m:begChr m:val="("/>
              <m:endChr m:val=")"/>
              <m:sepChr m:val=""/>
              <m:grow/>
            </m:dPr>
            <m:e>
              <m:r>
                <m:t>τ</m:t>
              </m:r>
            </m:e>
          </m:d>
          <m:r>
            <m:rPr>
              <m:sty m:val="p"/>
            </m:rPr>
            <m:t>.</m:t>
          </m:r>
        </m:oMath>
      </m:oMathPara>
    </w:p>
    <w:bookmarkEnd w:id="162"/>
    <w:bookmarkEnd w:id="163"/>
    <w:bookmarkStart w:id="168" w:name="structure-causale"/>
    <w:p>
      <w:pPr>
        <w:pStyle w:val="Heading1"/>
      </w:pPr>
      <w:r>
        <w:rPr>
          <w:rFonts w:ascii="Liberation Sans" w:hAnsi="Liberation Sans" w:eastAsia="Liberation Sans"/>
          <w:b/>
          <w:color w:val="2B176E"/>
          <w:sz w:val="32"/>
        </w:rPr>
        <w:t xml:space="preserve">34. Structure causale</w:t>
      </w:r>
    </w:p>
    <w:bookmarkStart w:id="164" w:name="Xf073aa7a3c7ef632d5fe12531267d19b54ccdea"/>
    <w:p>
      <w:pPr>
        <w:pStyle w:val="Heading2"/>
      </w:pPr>
      <w:r>
        <w:rPr>
          <w:rFonts w:ascii="Liberation Sans" w:hAnsi="Liberation Sans" w:eastAsia="Liberation Sans"/>
          <w:b/>
          <w:color w:val="2B176E"/>
          <w:sz w:val="26"/>
        </w:rPr>
        <w:t xml:space="preserve">34.1. Intervalles de type temps, lumière et espace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métrique permet de classifier les séparations entre événements et de déterminer quelles influences causales sont possibles.</w:t>
      </w:r>
    </w:p>
    <w:bookmarkEnd w:id="164"/>
    <w:bookmarkStart w:id="165" w:name="cônes-de-lumière"/>
    <w:p>
      <w:pPr>
        <w:pStyle w:val="Heading2"/>
      </w:pPr>
      <w:r>
        <w:rPr>
          <w:rFonts w:ascii="Liberation Sans" w:hAnsi="Liberation Sans" w:eastAsia="Liberation Sans"/>
          <w:b/>
          <w:color w:val="2B176E"/>
          <w:sz w:val="26"/>
        </w:rPr>
        <w:t xml:space="preserve">34.2. Cônes de lumière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structure lorentzienne détermine le futur causal, le passé causal et les régions séparées de type espace.</w:t>
      </w:r>
    </w:p>
    <w:bookmarkEnd w:id="165"/>
    <w:bookmarkStart w:id="166" w:name="vitesse-limite"/>
    <w:p>
      <w:pPr>
        <w:pStyle w:val="Heading2"/>
      </w:pPr>
      <w:r>
        <w:rPr>
          <w:rFonts w:ascii="Liberation Sans" w:hAnsi="Liberation Sans" w:eastAsia="Liberation Sans"/>
          <w:b/>
          <w:color w:val="2B176E"/>
          <w:sz w:val="26"/>
        </w:rPr>
        <w:t xml:space="preserve">34.3. Vitesse limite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les secteurs relativistes,</w:t>
      </w:r>
      <w:r>
        <w:rPr>
          <w:rFonts w:ascii="Liberation Serif" w:hAnsi="Liberation Serif" w:eastAsia="Liberation Serif"/>
          <w:color w:val="0F172A"/>
          <w:sz w:val="21"/>
        </w:rPr>
        <w:t xml:space="preserve"> </w:t>
      </w:r>
      <m:oMath>
        <m:r>
          <m:t>c</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conserve sa signification physique. Aucun signal ou corps massif n’obtient une propagation supraluminique par décision métier.</w:t>
      </w:r>
    </w:p>
    <w:bookmarkEnd w:id="166"/>
    <w:bookmarkStart w:id="167" w:name="proximité-métier-et-causalité"/>
    <w:p>
      <w:pPr>
        <w:pStyle w:val="Heading2"/>
      </w:pPr>
      <w:r>
        <w:rPr>
          <w:rFonts w:ascii="Liberation Sans" w:hAnsi="Liberation Sans" w:eastAsia="Liberation Sans"/>
          <w:b/>
          <w:color w:val="2B176E"/>
          <w:sz w:val="26"/>
        </w:rPr>
        <w:t xml:space="preserve">34.4. Proximité métier et causalité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rPr>
                  <m:nor/>
                  <m:sty m:val="p"/>
                </m:rPr>
                <m:t>proximité dans les données</m:t>
              </m:r>
              <m:r>
                <m:rPr>
                  <m:sty m:val="p"/>
                </m:rPr>
                <m:t>≠</m:t>
              </m:r>
              <m:r>
                <m:rPr>
                  <m:nor/>
                  <m:sty m:val="p"/>
                </m:rPr>
                <m:t>proximité causale</m:t>
              </m:r>
            </m:e>
          </m:borderBox>
        </m:oMath>
      </m:oMathPara>
    </w:p>
    <w:p>
      <w:pPr>
        <w:pStyle w:val="FirstParagraph"/>
        <w:widowControl/>
      </w:pPr>
      <w:r>
        <w:rPr>
          <w:rFonts w:ascii="Liberation Serif" w:hAnsi="Liberation Serif" w:eastAsia="Liberation Serif"/>
          <w:color w:val="0F172A"/>
          <w:sz w:val="21"/>
        </w:rPr>
        <w:t xml:space="preserve">Une relation backend ne court-circuite pas la structure causale interne de l’Univers Makolo.</w:t>
      </w:r>
    </w:p>
    <w:bookmarkEnd w:id="167"/>
    <w:bookmarkEnd w:id="168"/>
    <w:bookmarkStart w:id="171" w:name="référentiels-et-covariance"/>
    <w:p>
      <w:pPr>
        <w:pStyle w:val="Heading1"/>
      </w:pPr>
      <w:r>
        <w:rPr>
          <w:rFonts w:ascii="Liberation Sans" w:hAnsi="Liberation Sans" w:eastAsia="Liberation Sans"/>
          <w:b/>
          <w:color w:val="2B176E"/>
          <w:sz w:val="32"/>
        </w:rPr>
        <w:t xml:space="preserve">35. Référentiels et covariance</w:t>
      </w:r>
    </w:p>
    <w:bookmarkStart w:id="169" w:name="dépendance-au-référentiel"/>
    <w:p>
      <w:pPr>
        <w:pStyle w:val="Heading2"/>
      </w:pPr>
      <w:r>
        <w:rPr>
          <w:rFonts w:ascii="Liberation Sans" w:hAnsi="Liberation Sans" w:eastAsia="Liberation Sans"/>
          <w:b/>
          <w:color w:val="2B176E"/>
          <w:sz w:val="26"/>
        </w:rPr>
        <w:t xml:space="preserve">35.1. Dépendance au référentiel</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composantes de la vitesse, de l’impulsion, de l’énergie et de certains champs dépendent du référentiel. Il faut distinguer l’objet physique de ses composantes dans un système de coordonnées.</w:t>
      </w:r>
    </w:p>
    <w:bookmarkEnd w:id="169"/>
    <w:bookmarkStart w:id="170" w:name="covariance"/>
    <w:p>
      <w:pPr>
        <w:pStyle w:val="Heading2"/>
      </w:pPr>
      <w:r>
        <w:rPr>
          <w:rFonts w:ascii="Liberation Sans" w:hAnsi="Liberation Sans" w:eastAsia="Liberation Sans"/>
          <w:b/>
          <w:color w:val="2B176E"/>
          <w:sz w:val="26"/>
        </w:rPr>
        <w:t xml:space="preserve">35.2. Covariance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lois relativistes doivent être formulées géométriquement de manière indépendante du choix arbitraire de coordonnées. Une représentation coordinateur n’est pas la physique elle-même.</w:t>
      </w:r>
    </w:p>
    <w:bookmarkEnd w:id="170"/>
    <w:bookmarkEnd w:id="171"/>
    <w:bookmarkStart w:id="174" w:name="Xa2f357d77736fcebebe2fc67eb9df39549cf12c"/>
    <w:p>
      <w:pPr>
        <w:pStyle w:val="Heading1"/>
      </w:pPr>
      <w:r>
        <w:rPr>
          <w:rFonts w:ascii="Liberation Sans" w:hAnsi="Liberation Sans" w:eastAsia="Liberation Sans"/>
          <w:b/>
          <w:color w:val="2B176E"/>
          <w:sz w:val="32"/>
        </w:rPr>
        <w:t xml:space="preserve">36. Relativité restreinte et limite classique</w:t>
      </w:r>
    </w:p>
    <w:bookmarkStart w:id="172" w:name="relativité-restreinte"/>
    <w:p>
      <w:pPr>
        <w:pStyle w:val="Heading2"/>
      </w:pPr>
      <w:r>
        <w:rPr>
          <w:rFonts w:ascii="Liberation Sans" w:hAnsi="Liberation Sans" w:eastAsia="Liberation Sans"/>
          <w:b/>
          <w:color w:val="2B176E"/>
          <w:sz w:val="26"/>
        </w:rPr>
        <w:t xml:space="preserve">36.1. Relativité restreinte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Lorsque la gravitation peut être négligée mais que les effets relativistes sont importants, la métrique de Minkowski et les transformations de Lorentz sont utilisées.</w:t>
      </w:r>
    </w:p>
    <w:bookmarkEnd w:id="172"/>
    <w:bookmarkStart w:id="173" w:name="régime-non-relativiste"/>
    <w:p>
      <w:pPr>
        <w:pStyle w:val="Heading2"/>
      </w:pPr>
      <w:r>
        <w:rPr>
          <w:rFonts w:ascii="Liberation Sans" w:hAnsi="Liberation Sans" w:eastAsia="Liberation Sans"/>
          <w:b/>
          <w:color w:val="2B176E"/>
          <w:sz w:val="26"/>
        </w:rPr>
        <w:t xml:space="preserve">36.2. Régime non relativiste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Lorsque</w:t>
      </w:r>
      <w:r>
        <w:rPr>
          <w:rFonts w:ascii="Liberation Serif" w:hAnsi="Liberation Serif" w:eastAsia="Liberation Serif"/>
          <w:color w:val="0F172A"/>
          <w:sz w:val="21"/>
        </w:rPr>
        <w:t xml:space="preserve"> </w:t>
      </w:r>
      <m:oMath>
        <m:r>
          <m:t>v</m:t>
        </m:r>
        <m:r>
          <m:rPr>
            <m:sty m:val="p"/>
          </m:rPr>
          <m:t>≪</m:t>
        </m:r>
        <m:r>
          <m:t>c</m:t>
        </m:r>
      </m:oMath>
      <w:r>
        <w:rPr>
          <w:rFonts w:ascii="Liberation Serif" w:hAnsi="Liberation Serif" w:eastAsia="Liberation Serif"/>
          <w:color w:val="0F172A"/>
          <w:sz w:val="21"/>
        </w:rPr>
        <w:t xml:space="preserve">, que les champs gravitationnels sont faibles et que les courbures sont négligeables, les approximations classiques appropriées peuvent être employées.</w:t>
      </w:r>
    </w:p>
    <w:p>
      <w:pPr>
        <w:pStyle w:val="BodyText"/>
        <w:widowControl/>
      </w:pPr>
      <w:r>
        <w:rPr>
          <w:rFonts w:ascii="Liberation Serif" w:hAnsi="Liberation Serif" w:eastAsia="Liberation Serif"/>
          <w:color w:val="0F172A"/>
          <w:sz w:val="21"/>
        </w:rPr>
        <w:t xml:space="preserve">La géométrie euclidienne du premier état scientifique demeure donc valable comme approximation dans son domaine.</w:t>
      </w:r>
    </w:p>
    <w:bookmarkEnd w:id="173"/>
    <w:bookmarkEnd w:id="174"/>
    <w:bookmarkStart w:id="179" w:name="relativité-générale-1"/>
    <w:p>
      <w:pPr>
        <w:pStyle w:val="Heading1"/>
      </w:pPr>
      <w:r>
        <w:rPr>
          <w:rFonts w:ascii="Liberation Sans" w:hAnsi="Liberation Sans" w:eastAsia="Liberation Sans"/>
          <w:b/>
          <w:color w:val="2B176E"/>
          <w:sz w:val="32"/>
        </w:rPr>
        <w:t xml:space="preserve">37. Relativité générale</w:t>
      </w:r>
    </w:p>
    <w:bookmarkStart w:id="175" w:name="gravitation-et-géométrie"/>
    <w:p>
      <w:pPr>
        <w:pStyle w:val="Heading2"/>
      </w:pPr>
      <w:r>
        <w:rPr>
          <w:rFonts w:ascii="Liberation Sans" w:hAnsi="Liberation Sans" w:eastAsia="Liberation Sans"/>
          <w:b/>
          <w:color w:val="2B176E"/>
          <w:sz w:val="26"/>
        </w:rPr>
        <w:t xml:space="preserve">37.1. Gravitation et géométrie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En relativité générale, la métrique</w:t>
      </w:r>
      <w:r>
        <w:rPr>
          <w:rFonts w:ascii="Liberation Serif" w:hAnsi="Liberation Serif" w:eastAsia="Liberation Serif"/>
          <w:color w:val="0F172A"/>
          <w:sz w:val="21"/>
        </w:rPr>
        <w:t xml:space="preserve"> </w:t>
      </w:r>
      <m:oMath>
        <m:sSub>
          <m:e>
            <m:r>
              <m:t>g</m:t>
            </m:r>
          </m:e>
          <m:sub>
            <m:r>
              <m:t>μ</m:t>
            </m:r>
            <m:r>
              <m:t>ν</m:t>
            </m:r>
          </m:sub>
        </m:sSub>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est dynamique. Le contenu en énergie et impulsion est relié à la géométrie de l’espace-temps.</w:t>
      </w:r>
    </w:p>
    <w:p>
      <w:pPr>
        <w:pStyle w:val="BodyText"/>
        <w:widowControl/>
      </w:pPr>
      <m:oMathPara>
        <m:oMathParaPr>
          <m:jc m:val="center"/>
        </m:oMathParaPr>
        <m:oMath>
          <m:borderBox>
            <m:e>
              <m:r>
                <m:rPr>
                  <m:nor/>
                  <m:sty m:val="p"/>
                </m:rPr>
                <m:t>contenu énergie-impulsion</m:t>
              </m:r>
              <m:r>
                <m:rPr>
                  <m:sty m:val="p"/>
                </m:rPr>
                <m:t>↔</m:t>
              </m:r>
              <m:r>
                <m:rPr>
                  <m:nor/>
                  <m:sty m:val="p"/>
                </m:rPr>
                <m:t>géométrie spatio-temporelle</m:t>
              </m:r>
            </m:e>
          </m:borderBox>
        </m:oMath>
      </m:oMathPara>
    </w:p>
    <w:bookmarkEnd w:id="175"/>
    <w:bookmarkStart w:id="176" w:name="connexion"/>
    <w:p>
      <w:pPr>
        <w:pStyle w:val="Heading2"/>
      </w:pPr>
      <w:r>
        <w:rPr>
          <w:rFonts w:ascii="Liberation Sans" w:hAnsi="Liberation Sans" w:eastAsia="Liberation Sans"/>
          <w:b/>
          <w:color w:val="2B176E"/>
          <w:sz w:val="26"/>
        </w:rPr>
        <w:t xml:space="preserve">37.2. Connexion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la relativité générale standard, la connexion de Levi-Civita est déterminée par la métrique sous les hypothèses usuelles de compatibilité métrique et d’absence de torsion.</w:t>
      </w:r>
    </w:p>
    <w:bookmarkEnd w:id="176"/>
    <w:bookmarkStart w:id="177" w:name="géodésiques"/>
    <w:p>
      <w:pPr>
        <w:pStyle w:val="Heading2"/>
      </w:pPr>
      <w:r>
        <w:rPr>
          <w:rFonts w:ascii="Liberation Sans" w:hAnsi="Liberation Sans" w:eastAsia="Liberation Sans"/>
          <w:b/>
          <w:color w:val="2B176E"/>
          <w:sz w:val="26"/>
        </w:rPr>
        <w:t xml:space="preserve">37.3. Géodésiques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corps test libre soumis uniquement à la gravitation suit une géodésique dans le régime relativiste approprié. La gravitation n’est donc pas fondamentalement une force newtonienne ajoutée à un espace fixe.</w:t>
      </w:r>
    </w:p>
    <w:bookmarkEnd w:id="177"/>
    <w:bookmarkStart w:id="178" w:name="courbure"/>
    <w:p>
      <w:pPr>
        <w:pStyle w:val="Heading2"/>
      </w:pPr>
      <w:r>
        <w:rPr>
          <w:rFonts w:ascii="Liberation Sans" w:hAnsi="Liberation Sans" w:eastAsia="Liberation Sans"/>
          <w:b/>
          <w:color w:val="2B176E"/>
          <w:sz w:val="26"/>
        </w:rPr>
        <w:t xml:space="preserve">37.4. Courbure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courbure est décrite par les objets tensoriels standards : tenseur de Riemann, tenseur de Ricci, scalaire de Ricci et tenseur d’Einstein. Aucun de ces objets n’est redéfini pour Makolo.</w:t>
      </w:r>
    </w:p>
    <w:bookmarkEnd w:id="178"/>
    <w:bookmarkEnd w:id="179"/>
    <w:bookmarkStart w:id="180" w:name="équations-deinstein"/>
    <w:p>
      <w:pPr>
        <w:pStyle w:val="Heading1"/>
      </w:pPr>
      <w:r>
        <w:rPr>
          <w:rFonts w:ascii="Liberation Sans" w:hAnsi="Liberation Sans" w:eastAsia="Liberation Sans"/>
          <w:b/>
          <w:color w:val="2B176E"/>
          <w:sz w:val="32"/>
        </w:rPr>
        <w:t xml:space="preserve">38. Équations d’Einstein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Lorsque la relativité générale s’applique :</w:t>
      </w:r>
    </w:p>
    <w:p>
      <w:pPr>
        <w:pStyle w:val="BodyText"/>
        <w:widowControl/>
      </w:pPr>
      <m:oMathPara>
        <m:oMathParaPr>
          <m:jc m:val="center"/>
        </m:oMathParaPr>
        <m:oMath>
          <m:sSub>
            <m:e>
              <m:r>
                <m:t>G</m:t>
              </m:r>
            </m:e>
            <m:sub>
              <m:r>
                <m:t>μ</m:t>
              </m:r>
              <m:r>
                <m:t>ν</m:t>
              </m:r>
            </m:sub>
          </m:sSub>
          <m:r>
            <m:rPr>
              <m:sty m:val="p"/>
            </m:rPr>
            <m:t>+</m:t>
          </m:r>
          <m:r>
            <m:t>Λ</m:t>
          </m:r>
          <m:sSub>
            <m:e>
              <m:r>
                <m:t>g</m:t>
              </m:r>
            </m:e>
            <m:sub>
              <m:r>
                <m:t>μ</m:t>
              </m:r>
              <m:r>
                <m:t>ν</m:t>
              </m:r>
            </m:sub>
          </m:sSub>
          <m:r>
            <m:rPr>
              <m:sty m:val="p"/>
            </m:rPr>
            <m:t>=</m:t>
          </m:r>
          <m:f>
            <m:fPr>
              <m:type m:val="bar"/>
            </m:fPr>
            <m:num>
              <m:r>
                <m:t>8</m:t>
              </m:r>
              <m:r>
                <m:t>π</m:t>
              </m:r>
              <m:r>
                <m:t>G</m:t>
              </m:r>
            </m:num>
            <m:den>
              <m:sSup>
                <m:e>
                  <m:r>
                    <m:t>c</m:t>
                  </m:r>
                </m:e>
                <m:sup>
                  <m:r>
                    <m:t>4</m:t>
                  </m:r>
                </m:sup>
              </m:sSup>
            </m:den>
          </m:f>
          <m:sSub>
            <m:e>
              <m:r>
                <m:t>T</m:t>
              </m:r>
            </m:e>
            <m:sub>
              <m:r>
                <m:t>μ</m:t>
              </m:r>
              <m:r>
                <m:t>ν</m:t>
              </m:r>
            </m:sub>
          </m:sSub>
          <m:r>
            <m:rPr>
              <m:sty m:val="p"/>
            </m:rPr>
            <m:t>.</m:t>
          </m:r>
        </m:oMath>
      </m:oMathPara>
    </w:p>
    <w:p>
      <w:pPr>
        <w:pStyle w:val="FirstParagraph"/>
        <w:widowControl/>
      </w:pPr>
      <w:r>
        <w:rPr>
          <w:rFonts w:ascii="Liberation Serif" w:hAnsi="Liberation Serif" w:eastAsia="Liberation Serif"/>
          <w:color w:val="0F172A"/>
          <w:sz w:val="21"/>
        </w:rPr>
        <w:t xml:space="preserve">La constante cosmologique</w:t>
      </w:r>
      <w:r>
        <w:rPr>
          <w:rFonts w:ascii="Liberation Serif" w:hAnsi="Liberation Serif" w:eastAsia="Liberation Serif"/>
          <w:color w:val="0F172A"/>
          <w:sz w:val="21"/>
        </w:rPr>
        <w:t xml:space="preserve"> </w:t>
      </w:r>
      <m:oMath>
        <m:r>
          <m:t>Λ</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n’est incluse que dans les modèles qui la comportent. Les constantes</w:t>
      </w:r>
      <w:r>
        <w:rPr>
          <w:rFonts w:ascii="Liberation Serif" w:hAnsi="Liberation Serif" w:eastAsia="Liberation Serif"/>
          <w:color w:val="0F172A"/>
          <w:sz w:val="21"/>
        </w:rPr>
        <w:t xml:space="preserve"> </w:t>
      </w:r>
      <m:oMath>
        <m:r>
          <m:t>G</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et</w:t>
      </w:r>
      <w:r>
        <w:rPr>
          <w:rFonts w:ascii="Liberation Serif" w:hAnsi="Liberation Serif" w:eastAsia="Liberation Serif"/>
          <w:color w:val="0F172A"/>
          <w:sz w:val="21"/>
        </w:rPr>
        <w:t xml:space="preserve"> </w:t>
      </w:r>
      <m:oMath>
        <m:r>
          <m:t>c</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conservent leur signification physique.</w:t>
      </w:r>
    </w:p>
    <w:p>
      <w:pPr>
        <w:pStyle w:val="BodyText"/>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Aucune métrique gravitationnelle concrète de l’Univers Makolo n’est présumée sans constitution quantitative du contenu</w:t>
      </w:r>
      <w:r>
        <w:rPr>
          <w:rFonts w:ascii="Liberation Serif" w:hAnsi="Liberation Serif" w:eastAsia="Liberation Serif"/>
          <w:color w:val="0F172A"/>
          <w:sz w:val="21"/>
        </w:rPr>
        <w:t xml:space="preserve"> </w:t>
      </w:r>
      <m:oMath>
        <m:sSub>
          <m:e>
            <m:r>
              <m:t>T</m:t>
            </m:r>
          </m:e>
          <m:sub>
            <m:r>
              <m:t>μ</m:t>
            </m:r>
            <m:r>
              <m:t>ν</m:t>
            </m:r>
          </m:sub>
        </m:sSub>
      </m:oMath>
      <w:r>
        <w:rPr>
          <w:rFonts w:ascii="Liberation Serif" w:hAnsi="Liberation Serif" w:eastAsia="Liberation Serif"/>
          <w:color w:val="0F172A"/>
          <w:sz w:val="21"/>
        </w:rPr>
        <w:t xml:space="preserve">, des conditions initiales et du problème géométrique correspondant.</w:t>
      </w:r>
    </w:p>
    <w:bookmarkEnd w:id="180"/>
    <w:bookmarkStart w:id="184" w:name="horizons-et-trous-noirs"/>
    <w:p>
      <w:pPr>
        <w:pStyle w:val="Heading1"/>
      </w:pPr>
      <w:r>
        <w:rPr>
          <w:rFonts w:ascii="Liberation Sans" w:hAnsi="Liberation Sans" w:eastAsia="Liberation Sans"/>
          <w:b/>
          <w:color w:val="2B176E"/>
          <w:sz w:val="32"/>
        </w:rPr>
        <w:t xml:space="preserve">39. Horizons et trous noirs</w:t>
      </w:r>
    </w:p>
    <w:bookmarkStart w:id="181" w:name="horizon"/>
    <w:p>
      <w:pPr>
        <w:pStyle w:val="Heading2"/>
      </w:pPr>
      <w:r>
        <w:rPr>
          <w:rFonts w:ascii="Liberation Sans" w:hAnsi="Liberation Sans" w:eastAsia="Liberation Sans"/>
          <w:b/>
          <w:color w:val="2B176E"/>
          <w:sz w:val="26"/>
        </w:rPr>
        <w:t xml:space="preserve">39.1. Horizon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horizon gravitationnel est une structure causale de l’espace-temps, non une frontière métier. Pour un trou noir, l’horizon des événements est défini globalement par la structure causale du spacetime dans le cadre considéré.</w:t>
      </w:r>
    </w:p>
    <w:p>
      <w:pPr>
        <w:pStyle w:val="BodyText"/>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Ne sont pas des horizons gravitationnels :</w:t>
      </w:r>
    </w:p>
    <w:p>
      <w:pPr>
        <w:pStyle w:val="Compact"/>
        <w:widowControl/>
        <w:numPr>
          <w:ilvl w:val="0"/>
          <w:numId w:val="1010"/>
        </w:numPr>
      </w:pPr>
      <w:r>
        <w:rPr>
          <w:rFonts w:ascii="Liberation Serif" w:hAnsi="Liberation Serif" w:eastAsia="Liberation Serif"/>
          <w:color w:val="0F172A"/>
          <w:sz w:val="21"/>
        </w:rPr>
        <w:t xml:space="preserve">Access refusé ;</w:t>
      </w:r>
    </w:p>
    <w:p>
      <w:pPr>
        <w:pStyle w:val="Compact"/>
        <w:widowControl/>
        <w:numPr>
          <w:ilvl w:val="0"/>
          <w:numId w:val="1010"/>
        </w:numPr>
      </w:pPr>
      <w:r>
        <w:rPr>
          <w:rFonts w:ascii="Liberation Serif" w:hAnsi="Liberation Serif" w:eastAsia="Liberation Serif"/>
          <w:color w:val="0F172A"/>
          <w:sz w:val="21"/>
        </w:rPr>
        <w:t xml:space="preserve">Requirement non satisfait ;</w:t>
      </w:r>
    </w:p>
    <w:p>
      <w:pPr>
        <w:pStyle w:val="Compact"/>
        <w:widowControl/>
        <w:numPr>
          <w:ilvl w:val="0"/>
          <w:numId w:val="1010"/>
        </w:numPr>
      </w:pPr>
      <w:r>
        <w:rPr>
          <w:rFonts w:ascii="Liberation Serif" w:hAnsi="Liberation Serif" w:eastAsia="Liberation Serif"/>
          <w:color w:val="0F172A"/>
          <w:sz w:val="21"/>
        </w:rPr>
        <w:t xml:space="preserve">frontière administrative ;</w:t>
      </w:r>
    </w:p>
    <w:p>
      <w:pPr>
        <w:pStyle w:val="Compact"/>
        <w:widowControl/>
        <w:numPr>
          <w:ilvl w:val="0"/>
          <w:numId w:val="1010"/>
        </w:numPr>
      </w:pPr>
      <w:r>
        <w:rPr>
          <w:rFonts w:ascii="Liberation Serif" w:hAnsi="Liberation Serif" w:eastAsia="Liberation Serif"/>
          <w:color w:val="0F172A"/>
          <w:sz w:val="21"/>
        </w:rPr>
        <w:t xml:space="preserve">zone sans données ;</w:t>
      </w:r>
    </w:p>
    <w:p>
      <w:pPr>
        <w:pStyle w:val="Compact"/>
        <w:widowControl/>
        <w:numPr>
          <w:ilvl w:val="0"/>
          <w:numId w:val="1010"/>
        </w:numPr>
      </w:pPr>
      <w:r>
        <w:rPr>
          <w:rFonts w:ascii="Liberation Serif" w:hAnsi="Liberation Serif" w:eastAsia="Liberation Serif"/>
          <w:color w:val="0F172A"/>
          <w:sz w:val="21"/>
        </w:rPr>
        <w:t xml:space="preserve">blocage métier.</w:t>
      </w:r>
    </w:p>
    <w:bookmarkEnd w:id="181"/>
    <w:bookmarkStart w:id="182" w:name="trou-noir"/>
    <w:p>
      <w:pPr>
        <w:pStyle w:val="Heading2"/>
      </w:pPr>
      <w:r>
        <w:rPr>
          <w:rFonts w:ascii="Liberation Sans" w:hAnsi="Liberation Sans" w:eastAsia="Liberation Sans"/>
          <w:b/>
          <w:color w:val="2B176E"/>
          <w:sz w:val="26"/>
        </w:rPr>
        <w:t xml:space="preserve">39.2. Trou noir</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concept physique de trou noir est disponible dans l’Univers Makolo dès lors qu’un secteur de relativité générale suffisamment constitué possède une géométrie satisfaisant les critères correspondants.</w:t>
      </w:r>
    </w:p>
    <w:p>
      <w:pPr>
        <w:pStyle w:val="BodyText"/>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L’existence d’un trou noir effectif dans une simulation donnée doit émerger de la solution des équations, non d’une étiquette métier.</w:t>
      </w:r>
    </w:p>
    <w:bookmarkEnd w:id="182"/>
    <w:bookmarkStart w:id="183" w:name="solutions-stationnaires"/>
    <w:p>
      <w:pPr>
        <w:pStyle w:val="Heading2"/>
      </w:pPr>
      <w:r>
        <w:rPr>
          <w:rFonts w:ascii="Liberation Sans" w:hAnsi="Liberation Sans" w:eastAsia="Liberation Sans"/>
          <w:b/>
          <w:color w:val="2B176E"/>
          <w:sz w:val="26"/>
        </w:rPr>
        <w:t xml:space="preserve">39.3. Solutions stationnaires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Lorsque leurs hypothèses sont satisfaites, les solutions standard peuvent être utilisées : Schwarzschild, Reissner-Nordström, Kerr et Kerr-Newman.</w:t>
      </w:r>
    </w:p>
    <w:p>
      <w:pPr>
        <w:pStyle w:val="BodyText"/>
        <w:widowControl/>
      </w:pPr>
      <w:r>
        <w:rPr>
          <w:rFonts w:ascii="Liberation Serif" w:hAnsi="Liberation Serif" w:eastAsia="Liberation Serif"/>
          <w:color w:val="0F172A"/>
          <w:sz w:val="21"/>
        </w:rPr>
        <w:t xml:space="preserve">Pour les solutions stationnaires d’Einstein-Maxwell relevant des théorèmes d’unicité sous leurs hypothèses usuelles, les paramètres macroscopiques comprennent :</w:t>
      </w:r>
    </w:p>
    <w:p>
      <w:pPr>
        <w:pStyle w:val="BodyText"/>
        <w:widowControl/>
      </w:pPr>
      <m:oMathPara>
        <m:oMathParaPr>
          <m:jc m:val="center"/>
        </m:oMathParaPr>
        <m:oMath>
          <m:r>
            <m:t>M</m:t>
          </m:r>
          <m:r>
            <m:rPr>
              <m:sty m:val="p"/>
            </m:rPr>
            <m:t>,</m:t>
          </m:r>
          <m:r>
            <m:t> </m:t>
          </m:r>
          <m:r>
            <m:t>J</m:t>
          </m:r>
          <m:r>
            <m:rPr>
              <m:sty m:val="p"/>
            </m:rPr>
            <m:t>,</m:t>
          </m:r>
          <m:r>
            <m:t> </m:t>
          </m:r>
          <m:r>
            <m:t>Q</m:t>
          </m:r>
          <m:r>
            <m:rPr>
              <m:sty m:val="p"/>
            </m:rPr>
            <m:t>.</m:t>
          </m:r>
        </m:oMath>
      </m:oMathPara>
    </w:p>
    <w:p>
      <w:pPr>
        <w:pStyle w:val="FirstParagraph"/>
        <w:widowControl/>
      </w:pPr>
      <w:r>
        <w:rPr>
          <w:rFonts w:ascii="Liberation Serif" w:hAnsi="Liberation Serif" w:eastAsia="Liberation Serif"/>
          <w:color w:val="0F172A"/>
          <w:sz w:val="21"/>
        </w:rPr>
        <w:t xml:space="preserve">La charge</w:t>
      </w:r>
      <w:r>
        <w:rPr>
          <w:rFonts w:ascii="Liberation Serif" w:hAnsi="Liberation Serif" w:eastAsia="Liberation Serif"/>
          <w:color w:val="0F172A"/>
          <w:sz w:val="21"/>
        </w:rPr>
        <w:t xml:space="preserve"> </w:t>
      </w:r>
      <m:oMath>
        <m:r>
          <m:t>Q</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désigne ici une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charge électrique physique validée</w:t>
      </w:r>
      <w:r>
        <w:rPr>
          <w:rFonts w:ascii="Liberation Serif" w:hAnsi="Liberation Serif" w:eastAsia="Liberation Serif"/>
          <w:color w:val="0F172A"/>
          <w:sz w:val="21"/>
        </w:rPr>
        <w:t xml:space="preserve">, non la charge Makolo candidate tant que cette dernière n’a pas satisfait les tests correspondants.</w:t>
      </w:r>
    </w:p>
    <w:bookmarkEnd w:id="183"/>
    <w:bookmarkEnd w:id="184"/>
    <w:bookmarkStart w:id="185" w:name="X46eb57520e73227dda124137bb9dfae2d90b091"/>
    <w:p>
      <w:pPr>
        <w:pStyle w:val="Heading1"/>
        <w:pageBreakBefore/>
        <w:spacing w:before="0"/>
      </w:pPr>
      <w:r>
        <w:rPr>
          <w:rFonts w:ascii="Liberation Sans" w:hAnsi="Liberation Sans" w:eastAsia="Liberation Sans"/>
          <w:b/>
          <w:color w:val="2B176E"/>
          <w:sz w:val="32"/>
        </w:rPr>
        <w:t xml:space="preserve">PARTIE V — MILIEUX CONTINUS, PRESSION ET TENSEUR ÉNERGIE-IMPULSION</w:t>
      </w:r>
    </w:p>
    <w:bookmarkEnd w:id="185"/>
    <w:bookmarkStart w:id="188" w:name="approximation-continue"/>
    <w:p>
      <w:pPr>
        <w:pStyle w:val="Heading1"/>
      </w:pPr>
      <w:r>
        <w:rPr>
          <w:rFonts w:ascii="Liberation Sans" w:hAnsi="Liberation Sans" w:eastAsia="Liberation Sans"/>
          <w:b/>
          <w:color w:val="2B176E"/>
          <w:sz w:val="32"/>
        </w:rPr>
        <w:t xml:space="preserve">40. Approximation continue</w:t>
      </w:r>
    </w:p>
    <w:bookmarkStart w:id="186" w:name="principe"/>
    <w:p>
      <w:pPr>
        <w:pStyle w:val="Heading2"/>
      </w:pPr>
      <w:r>
        <w:rPr>
          <w:rFonts w:ascii="Liberation Sans" w:hAnsi="Liberation Sans" w:eastAsia="Liberation Sans"/>
          <w:b/>
          <w:color w:val="2B176E"/>
          <w:sz w:val="26"/>
        </w:rPr>
        <w:t xml:space="preserve">40.1. Principe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système contenant un très grand nombre de constituants peut être représenté macroscopiquement par des champs continus lorsque l’échelle étudiée est grande devant l’échelle microscopique pertinente.</w:t>
      </w:r>
    </w:p>
    <w:p>
      <w:pPr>
        <w:pStyle w:val="BodyText"/>
        <w:widowControl/>
      </w:pPr>
      <w:r>
        <w:rPr>
          <w:rFonts w:ascii="Liberation Serif" w:hAnsi="Liberation Serif" w:eastAsia="Liberation Serif"/>
          <w:color w:val="0F172A"/>
          <w:sz w:val="21"/>
        </w:rPr>
        <w:t xml:space="preserve">Cette représentation est adaptée notamment aux :</w:t>
      </w:r>
    </w:p>
    <w:p>
      <w:pPr>
        <w:pStyle w:val="Compact"/>
        <w:widowControl/>
        <w:numPr>
          <w:ilvl w:val="0"/>
          <w:numId w:val="1011"/>
        </w:numPr>
      </w:pPr>
      <w:r>
        <w:rPr>
          <w:rFonts w:ascii="Liberation Serif" w:hAnsi="Liberation Serif" w:eastAsia="Liberation Serif"/>
          <w:color w:val="0F172A"/>
          <w:sz w:val="21"/>
        </w:rPr>
        <w:t xml:space="preserve">gaz ;</w:t>
      </w:r>
    </w:p>
    <w:p>
      <w:pPr>
        <w:pStyle w:val="Compact"/>
        <w:widowControl/>
        <w:numPr>
          <w:ilvl w:val="0"/>
          <w:numId w:val="1011"/>
        </w:numPr>
      </w:pPr>
      <w:r>
        <w:rPr>
          <w:rFonts w:ascii="Liberation Serif" w:hAnsi="Liberation Serif" w:eastAsia="Liberation Serif"/>
          <w:color w:val="0F172A"/>
          <w:sz w:val="21"/>
        </w:rPr>
        <w:t xml:space="preserve">fluides ;</w:t>
      </w:r>
    </w:p>
    <w:p>
      <w:pPr>
        <w:pStyle w:val="Compact"/>
        <w:widowControl/>
        <w:numPr>
          <w:ilvl w:val="0"/>
          <w:numId w:val="1011"/>
        </w:numPr>
      </w:pPr>
      <w:r>
        <w:rPr>
          <w:rFonts w:ascii="Liberation Serif" w:hAnsi="Liberation Serif" w:eastAsia="Liberation Serif"/>
          <w:color w:val="0F172A"/>
          <w:sz w:val="21"/>
        </w:rPr>
        <w:t xml:space="preserve">plasmas ;</w:t>
      </w:r>
    </w:p>
    <w:p>
      <w:pPr>
        <w:pStyle w:val="Compact"/>
        <w:widowControl/>
        <w:numPr>
          <w:ilvl w:val="0"/>
          <w:numId w:val="1011"/>
        </w:numPr>
      </w:pPr>
      <w:r>
        <w:rPr>
          <w:rFonts w:ascii="Liberation Serif" w:hAnsi="Liberation Serif" w:eastAsia="Liberation Serif"/>
          <w:color w:val="0F172A"/>
          <w:sz w:val="21"/>
        </w:rPr>
        <w:t xml:space="preserve">matières stellaires ;</w:t>
      </w:r>
    </w:p>
    <w:p>
      <w:pPr>
        <w:pStyle w:val="Compact"/>
        <w:widowControl/>
        <w:numPr>
          <w:ilvl w:val="0"/>
          <w:numId w:val="1011"/>
        </w:numPr>
      </w:pPr>
      <w:r>
        <w:rPr>
          <w:rFonts w:ascii="Liberation Serif" w:hAnsi="Liberation Serif" w:eastAsia="Liberation Serif"/>
          <w:color w:val="0F172A"/>
          <w:sz w:val="21"/>
        </w:rPr>
        <w:t xml:space="preserve">rayonnements ;</w:t>
      </w:r>
    </w:p>
    <w:p>
      <w:pPr>
        <w:pStyle w:val="Compact"/>
        <w:widowControl/>
        <w:numPr>
          <w:ilvl w:val="0"/>
          <w:numId w:val="1011"/>
        </w:numPr>
      </w:pPr>
      <w:r>
        <w:rPr>
          <w:rFonts w:ascii="Liberation Serif" w:hAnsi="Liberation Serif" w:eastAsia="Liberation Serif"/>
          <w:color w:val="0F172A"/>
          <w:sz w:val="21"/>
        </w:rPr>
        <w:t xml:space="preserve">contenus cosmologiques.</w:t>
      </w:r>
    </w:p>
    <w:bookmarkEnd w:id="186"/>
    <w:bookmarkStart w:id="187" w:name="critères-dusage"/>
    <w:p>
      <w:pPr>
        <w:pStyle w:val="Heading2"/>
      </w:pPr>
      <w:r>
        <w:rPr>
          <w:rFonts w:ascii="Liberation Sans" w:hAnsi="Liberation Sans" w:eastAsia="Liberation Sans"/>
          <w:b/>
          <w:color w:val="2B176E"/>
          <w:sz w:val="26"/>
        </w:rPr>
        <w:t xml:space="preserve">40.2. Critères d’usage</w:t>
      </w:r>
    </w:p>
    <w:p>
      <w:pPr>
        <w:pStyle w:val="FirstParagraph"/>
        <w:keepNext/>
        <w:widowControl/>
        <w:spacing w:before="90" w:after="30"/>
      </w:pPr>
      <w:r>
        <w:rPr>
          <w:rFonts w:ascii="Liberation Sans" w:hAnsi="Liberation Sans" w:eastAsia="Liberation Sans"/>
          <w:b/>
          <w:bCs/>
          <w:color w:val="5232DB"/>
          <w:sz w:val="17"/>
        </w:rPr>
        <w:t xml:space="preserve">CANDIDAT</w:t>
      </w:r>
    </w:p>
    <w:p>
      <w:pPr>
        <w:pStyle w:val="BodyText"/>
        <w:widowControl/>
      </w:pPr>
      <w:r>
        <w:rPr>
          <w:rFonts w:ascii="Liberation Serif" w:hAnsi="Liberation Serif" w:eastAsia="Liberation Serif"/>
          <w:color w:val="0F172A"/>
          <w:sz w:val="21"/>
        </w:rPr>
        <w:t xml:space="preserve">Un CorpsMakolo ou SystèmeMakolo peut être traité comme milieu continu lorsque :</w:t>
      </w:r>
    </w:p>
    <w:p>
      <w:pPr>
        <w:pStyle w:val="Compact"/>
        <w:widowControl/>
        <w:numPr>
          <w:ilvl w:val="0"/>
          <w:numId w:val="1012"/>
        </w:numPr>
      </w:pPr>
      <w:r>
        <w:rPr>
          <w:rFonts w:ascii="Liberation Serif" w:hAnsi="Liberation Serif" w:eastAsia="Liberation Serif"/>
          <w:color w:val="0F172A"/>
          <w:sz w:val="21"/>
        </w:rPr>
        <w:t xml:space="preserve">un moyennage local est physiquement pertinent ;</w:t>
      </w:r>
    </w:p>
    <w:p>
      <w:pPr>
        <w:pStyle w:val="Compact"/>
        <w:widowControl/>
        <w:numPr>
          <w:ilvl w:val="0"/>
          <w:numId w:val="1012"/>
        </w:numPr>
      </w:pPr>
      <w:r>
        <w:rPr>
          <w:rFonts w:ascii="Liberation Serif" w:hAnsi="Liberation Serif" w:eastAsia="Liberation Serif"/>
          <w:color w:val="0F172A"/>
          <w:sz w:val="21"/>
        </w:rPr>
        <w:t xml:space="preserve">des champs locaux comme densité, pression, température ou vitesse peuvent être définis ;</w:t>
      </w:r>
    </w:p>
    <w:p>
      <w:pPr>
        <w:pStyle w:val="Compact"/>
        <w:widowControl/>
        <w:numPr>
          <w:ilvl w:val="0"/>
          <w:numId w:val="1012"/>
        </w:numPr>
      </w:pPr>
      <w:r>
        <w:rPr>
          <w:rFonts w:ascii="Liberation Serif" w:hAnsi="Liberation Serif" w:eastAsia="Liberation Serif"/>
          <w:color w:val="0F172A"/>
          <w:sz w:val="21"/>
        </w:rPr>
        <w:t xml:space="preserve">le phénomène étudié est macroscopique à l’échelle considérée ;</w:t>
      </w:r>
    </w:p>
    <w:p>
      <w:pPr>
        <w:pStyle w:val="Compact"/>
        <w:widowControl/>
        <w:numPr>
          <w:ilvl w:val="0"/>
          <w:numId w:val="1012"/>
        </w:numPr>
      </w:pPr>
      <w:r>
        <w:rPr>
          <w:rFonts w:ascii="Liberation Serif" w:hAnsi="Liberation Serif" w:eastAsia="Liberation Serif"/>
          <w:color w:val="0F172A"/>
          <w:sz w:val="21"/>
        </w:rPr>
        <w:t xml:space="preserve">les équations de continuum employées possèdent un domaine de validité approprié ;</w:t>
      </w:r>
    </w:p>
    <w:p>
      <w:pPr>
        <w:pStyle w:val="Compact"/>
        <w:widowControl/>
        <w:numPr>
          <w:ilvl w:val="0"/>
          <w:numId w:val="1012"/>
        </w:numPr>
      </w:pPr>
      <w:r>
        <w:rPr>
          <w:rFonts w:ascii="Liberation Serif" w:hAnsi="Liberation Serif" w:eastAsia="Liberation Serif"/>
          <w:color w:val="0F172A"/>
          <w:sz w:val="21"/>
        </w:rPr>
        <w:t xml:space="preserve">cette description apporte l’information nécessaire à la dynamique.</w:t>
      </w:r>
    </w:p>
    <w:bookmarkEnd w:id="187"/>
    <w:bookmarkEnd w:id="188"/>
    <w:bookmarkStart w:id="194" w:name="champs-locaux-dun-milieu"/>
    <w:p>
      <w:pPr>
        <w:pStyle w:val="Heading1"/>
      </w:pPr>
      <w:r>
        <w:rPr>
          <w:rFonts w:ascii="Liberation Sans" w:hAnsi="Liberation Sans" w:eastAsia="Liberation Sans"/>
          <w:b/>
          <w:color w:val="2B176E"/>
          <w:sz w:val="32"/>
        </w:rPr>
        <w:t xml:space="preserve">41. Champs locaux d’un milieu</w:t>
      </w:r>
    </w:p>
    <w:bookmarkStart w:id="189" w:name="densité-de-masse-1"/>
    <w:p>
      <w:pPr>
        <w:pStyle w:val="Heading2"/>
      </w:pPr>
      <w:r>
        <w:rPr>
          <w:rFonts w:ascii="Liberation Sans" w:hAnsi="Liberation Sans" w:eastAsia="Liberation Sans"/>
          <w:b/>
          <w:color w:val="2B176E"/>
          <w:sz w:val="26"/>
        </w:rPr>
        <w:t xml:space="preserve">41.1. Densité de masse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sSub>
            <m:e>
              <m:r>
                <m:t>ρ</m:t>
              </m:r>
            </m:e>
            <m:sub>
              <m:r>
                <m:t>m</m:t>
              </m:r>
            </m:sub>
          </m:sSub>
          <m:d>
            <m:dPr>
              <m:begChr m:val="("/>
              <m:endChr m:val=")"/>
              <m:sepChr m:val=""/>
              <m:grow/>
            </m:dPr>
            <m:e>
              <m:r>
                <m:rPr>
                  <m:sty m:val="b"/>
                </m:rPr>
                <m:t>x</m:t>
              </m:r>
              <m:r>
                <m:rPr>
                  <m:sty m:val="p"/>
                </m:rPr>
                <m:t>,</m:t>
              </m:r>
              <m:r>
                <m:t>t</m:t>
              </m:r>
            </m:e>
          </m:d>
        </m:oMath>
      </m:oMathPara>
    </w:p>
    <w:p>
      <w:pPr>
        <w:pStyle w:val="FirstParagraph"/>
        <w:widowControl/>
      </w:pPr>
      <w:r>
        <w:rPr>
          <w:rFonts w:ascii="Liberation Serif" w:hAnsi="Liberation Serif" w:eastAsia="Liberation Serif"/>
          <w:color w:val="0F172A"/>
          <w:sz w:val="21"/>
        </w:rPr>
        <w:t xml:space="preserve">mesure localement la masse par unité de volume dans le cadre où la masse correspondante est physiquement constituée.</w:t>
      </w:r>
    </w:p>
    <w:bookmarkEnd w:id="189"/>
    <w:bookmarkStart w:id="190" w:name="densité-de-nombre-ou-despèce"/>
    <w:p>
      <w:pPr>
        <w:pStyle w:val="Heading2"/>
      </w:pPr>
      <w:r>
        <w:rPr>
          <w:rFonts w:ascii="Liberation Sans" w:hAnsi="Liberation Sans" w:eastAsia="Liberation Sans"/>
          <w:b/>
          <w:color w:val="2B176E"/>
          <w:sz w:val="26"/>
        </w:rPr>
        <w:t xml:space="preserve">41.2. Densité de nombre ou d’espèce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Pour une espèce</w:t>
      </w:r>
      <w:r>
        <w:rPr>
          <w:rFonts w:ascii="Liberation Serif" w:hAnsi="Liberation Serif" w:eastAsia="Liberation Serif"/>
          <w:color w:val="0F172A"/>
          <w:sz w:val="21"/>
        </w:rPr>
        <w:t xml:space="preserve"> </w:t>
      </w:r>
      <m:oMath>
        <m:r>
          <m:t>X</m:t>
        </m:r>
      </m:oMath>
      <w:r>
        <w:rPr>
          <w:rFonts w:ascii="Liberation Serif" w:hAnsi="Liberation Serif" w:eastAsia="Liberation Serif"/>
          <w:color w:val="0F172A"/>
          <w:sz w:val="21"/>
        </w:rPr>
        <w:t xml:space="preserve">, une densité de nombre peut être définie avec la notation appropriée. Elle reste distincte de la quantité totale de matière du système.</w:t>
      </w:r>
    </w:p>
    <w:bookmarkEnd w:id="190"/>
    <w:bookmarkStart w:id="191" w:name="densité-de-charge"/>
    <w:p>
      <w:pPr>
        <w:pStyle w:val="Heading2"/>
      </w:pPr>
      <w:r>
        <w:rPr>
          <w:rFonts w:ascii="Liberation Sans" w:hAnsi="Liberation Sans" w:eastAsia="Liberation Sans"/>
          <w:b/>
          <w:color w:val="2B176E"/>
          <w:sz w:val="26"/>
        </w:rPr>
        <w:t xml:space="preserve">41.3. Densité de charge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charge électrique physique distribuée est représentée par une densité</w:t>
      </w:r>
      <w:r>
        <w:rPr>
          <w:rFonts w:ascii="Liberation Serif" w:hAnsi="Liberation Serif" w:eastAsia="Liberation Serif"/>
          <w:color w:val="0F172A"/>
          <w:sz w:val="21"/>
        </w:rPr>
        <w:t xml:space="preserve"> </w:t>
      </w:r>
      <m:oMath>
        <m:sSub>
          <m:e>
            <m:r>
              <m:t>ρ</m:t>
            </m:r>
          </m:e>
          <m:sub>
            <m:r>
              <m:t>q</m:t>
            </m:r>
          </m:sub>
        </m:sSub>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et un courant adaptés à la théorie électromagnétique.</w:t>
      </w:r>
    </w:p>
    <w:p>
      <w:pPr>
        <w:pStyle w:val="BodyText"/>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La charge Makolo candidate ne peut occuper ce rôle qu’après validation de son caractère de charge physique et de sa constitution quantitative.</w:t>
      </w:r>
    </w:p>
    <w:bookmarkEnd w:id="191"/>
    <w:bookmarkStart w:id="192" w:name="champ-de-vitesse"/>
    <w:p>
      <w:pPr>
        <w:pStyle w:val="Heading2"/>
      </w:pPr>
      <w:r>
        <w:rPr>
          <w:rFonts w:ascii="Liberation Sans" w:hAnsi="Liberation Sans" w:eastAsia="Liberation Sans"/>
          <w:b/>
          <w:color w:val="2B176E"/>
          <w:sz w:val="26"/>
        </w:rPr>
        <w:t xml:space="preserve">41.4. Champ de vitesse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fluide peut posséder une vitesse locale :</w:t>
      </w:r>
    </w:p>
    <w:p>
      <w:pPr>
        <w:pStyle w:val="BodyText"/>
        <w:widowControl/>
      </w:pPr>
      <m:oMathPara>
        <m:oMathParaPr>
          <m:jc m:val="center"/>
        </m:oMathParaPr>
        <m:oMath>
          <m:r>
            <m:rPr>
              <m:sty m:val="b"/>
            </m:rPr>
            <m:t>v</m:t>
          </m:r>
          <m:d>
            <m:dPr>
              <m:begChr m:val="("/>
              <m:endChr m:val=")"/>
              <m:sepChr m:val=""/>
              <m:grow/>
            </m:dPr>
            <m:e>
              <m:r>
                <m:rPr>
                  <m:sty m:val="b"/>
                </m:rPr>
                <m:t>x</m:t>
              </m:r>
              <m:r>
                <m:rPr>
                  <m:sty m:val="p"/>
                </m:rPr>
                <m:t>,</m:t>
              </m:r>
              <m:r>
                <m:t>t</m:t>
              </m:r>
            </m:e>
          </m:d>
          <m:r>
            <m:rPr>
              <m:sty m:val="p"/>
            </m:rPr>
            <m:t>.</m:t>
          </m:r>
        </m:oMath>
      </m:oMathPara>
    </w:p>
    <w:p>
      <w:pPr>
        <w:pStyle w:val="FirstParagraph"/>
        <w:widowControl/>
      </w:pPr>
      <w:r>
        <w:rPr>
          <w:rFonts w:ascii="Liberation Serif" w:hAnsi="Liberation Serif" w:eastAsia="Liberation Serif"/>
          <w:color w:val="0F172A"/>
          <w:sz w:val="21"/>
        </w:rPr>
        <w:t xml:space="preserve">Elle est distincte de la vitesse du centre de masse et de l’agitation thermique.</w:t>
      </w:r>
    </w:p>
    <w:bookmarkEnd w:id="192"/>
    <w:bookmarkStart w:id="193" w:name="température-locale"/>
    <w:p>
      <w:pPr>
        <w:pStyle w:val="Heading2"/>
      </w:pPr>
      <w:r>
        <w:rPr>
          <w:rFonts w:ascii="Liberation Sans" w:hAnsi="Liberation Sans" w:eastAsia="Liberation Sans"/>
          <w:b/>
          <w:color w:val="2B176E"/>
          <w:sz w:val="26"/>
        </w:rPr>
        <w:t xml:space="preserve">41.5. Température locale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milieu non homogène peut posséder :</w:t>
      </w:r>
    </w:p>
    <w:p>
      <w:pPr>
        <w:pStyle w:val="BodyText"/>
        <w:widowControl/>
      </w:pPr>
      <m:oMathPara>
        <m:oMathParaPr>
          <m:jc m:val="center"/>
        </m:oMathParaPr>
        <m:oMath>
          <m:r>
            <m:t>T</m:t>
          </m:r>
          <m:d>
            <m:dPr>
              <m:begChr m:val="("/>
              <m:endChr m:val=")"/>
              <m:sepChr m:val=""/>
              <m:grow/>
            </m:dPr>
            <m:e>
              <m:r>
                <m:rPr>
                  <m:sty m:val="b"/>
                </m:rPr>
                <m:t>x</m:t>
              </m:r>
              <m:r>
                <m:rPr>
                  <m:sty m:val="p"/>
                </m:rPr>
                <m:t>,</m:t>
              </m:r>
              <m:r>
                <m:t>t</m:t>
              </m:r>
            </m:e>
          </m:d>
          <m:r>
            <m:rPr>
              <m:sty m:val="p"/>
            </m:rPr>
            <m:t>.</m:t>
          </m:r>
        </m:oMath>
      </m:oMathPara>
    </w:p>
    <w:p>
      <w:pPr>
        <w:pStyle w:val="FirstParagraph"/>
        <w:widowControl/>
      </w:pPr>
      <w:r>
        <w:rPr>
          <w:rFonts w:ascii="Liberation Serif" w:hAnsi="Liberation Serif" w:eastAsia="Liberation Serif"/>
          <w:color w:val="0F172A"/>
          <w:sz w:val="21"/>
        </w:rPr>
        <w:t xml:space="preserve">Une température globale n’est suffisante que dans les régimes où l’homogénéité thermique constitue une approximation valide.</w:t>
      </w:r>
    </w:p>
    <w:bookmarkEnd w:id="193"/>
    <w:bookmarkEnd w:id="194"/>
    <w:bookmarkStart w:id="197" w:name="pression-et-contraintes"/>
    <w:p>
      <w:pPr>
        <w:pStyle w:val="Heading1"/>
      </w:pPr>
      <w:r>
        <w:rPr>
          <w:rFonts w:ascii="Liberation Sans" w:hAnsi="Liberation Sans" w:eastAsia="Liberation Sans"/>
          <w:b/>
          <w:color w:val="2B176E"/>
          <w:sz w:val="32"/>
        </w:rPr>
        <w:t xml:space="preserve">42. Pression et contraintes</w:t>
      </w:r>
    </w:p>
    <w:bookmarkStart w:id="195" w:name="pression"/>
    <w:p>
      <w:pPr>
        <w:pStyle w:val="Heading2"/>
      </w:pPr>
      <w:r>
        <w:rPr>
          <w:rFonts w:ascii="Liberation Sans" w:hAnsi="Liberation Sans" w:eastAsia="Liberation Sans"/>
          <w:b/>
          <w:color w:val="2B176E"/>
          <w:sz w:val="26"/>
        </w:rPr>
        <w:t xml:space="preserve">42.1. Pression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pression</w:t>
      </w:r>
      <w:r>
        <w:rPr>
          <w:rFonts w:ascii="Liberation Serif" w:hAnsi="Liberation Serif" w:eastAsia="Liberation Serif"/>
          <w:color w:val="0F172A"/>
          <w:sz w:val="21"/>
        </w:rPr>
        <w:t xml:space="preserve"> </w:t>
      </w:r>
      <m:oMath>
        <m:r>
          <m:t>P</m:t>
        </m:r>
        <m:d>
          <m:dPr>
            <m:begChr m:val="("/>
            <m:endChr m:val=")"/>
            <m:sepChr m:val=""/>
            <m:grow/>
          </m:dPr>
          <m:e>
            <m:r>
              <m:rPr>
                <m:sty m:val="b"/>
              </m:rPr>
              <m:t>x</m:t>
            </m:r>
            <m:r>
              <m:rPr>
                <m:sty m:val="p"/>
              </m:rPr>
              <m:t>,</m:t>
            </m:r>
            <m:r>
              <m:t>t</m:t>
            </m:r>
          </m:e>
        </m:d>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est une grandeur mécanique locale d’un milieu. Son unité SI est le pascal :</w:t>
      </w:r>
    </w:p>
    <w:p>
      <w:pPr>
        <w:pStyle w:val="BodyText"/>
        <w:widowControl/>
      </w:pPr>
      <m:oMathPara>
        <m:oMathParaPr>
          <m:jc m:val="center"/>
        </m:oMathParaPr>
        <m:oMath>
          <m:r>
            <m:t>1</m:t>
          </m:r>
          <m:r>
            <m:t> </m:t>
          </m:r>
          <m:r>
            <m:rPr>
              <m:sty m:val="p"/>
            </m:rPr>
            <m:t>P</m:t>
          </m:r>
          <m:r>
            <m:rPr>
              <m:sty m:val="p"/>
            </m:rPr>
            <m:t>a</m:t>
          </m:r>
          <m:r>
            <m:rPr>
              <m:sty m:val="p"/>
            </m:rPr>
            <m:t>=</m:t>
          </m:r>
          <m:r>
            <m:t>1</m:t>
          </m:r>
          <m:r>
            <m:t> </m:t>
          </m:r>
          <m:r>
            <m:rPr>
              <m:sty m:val="p"/>
            </m:rPr>
            <m:t>N</m:t>
          </m:r>
          <m:r>
            <m:rPr>
              <m:sty m:val="p"/>
            </m:rPr>
            <m:t> </m:t>
          </m:r>
          <m:sSup>
            <m:e>
              <m:r>
                <m:rPr>
                  <m:sty m:val="p"/>
                </m:rPr>
                <m:t>m</m:t>
              </m:r>
            </m:e>
            <m:sup>
              <m:r>
                <m:rPr>
                  <m:sty m:val="p"/>
                </m:rPr>
                <m:t>−</m:t>
              </m:r>
              <m:r>
                <m:rPr>
                  <m:sty m:val="p"/>
                </m:rPr>
                <m:t>2</m:t>
              </m:r>
            </m:sup>
          </m:sSup>
          <m:r>
            <m:rPr>
              <m:sty m:val="p"/>
            </m:rPr>
            <m:t>.</m:t>
          </m:r>
        </m:oMath>
      </m:oMathPara>
    </w:p>
    <w:p>
      <w:pPr>
        <w:pStyle w:val="FirstParagraph"/>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Urgence, demande sociale, popularité ou « pression sociale » ne sont pas des pressions physiques.</w:t>
      </w:r>
    </w:p>
    <w:bookmarkEnd w:id="195"/>
    <w:bookmarkStart w:id="196" w:name="contraintes"/>
    <w:p>
      <w:pPr>
        <w:pStyle w:val="Heading2"/>
      </w:pPr>
      <w:r>
        <w:rPr>
          <w:rFonts w:ascii="Liberation Sans" w:hAnsi="Liberation Sans" w:eastAsia="Liberation Sans"/>
          <w:b/>
          <w:color w:val="2B176E"/>
          <w:sz w:val="26"/>
        </w:rPr>
        <w:t xml:space="preserve">42.2. Contraintes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pression isotrope constitue un cas particulier d’une description par tenseur des contraintes. Des composantes de cisaillement ou des anisotropies peuvent être nécessaires pour certains solides, fluides, plasmas ou milieux relativistes.</w:t>
      </w:r>
    </w:p>
    <w:bookmarkEnd w:id="196"/>
    <w:bookmarkEnd w:id="197"/>
    <w:bookmarkStart w:id="200" w:name="énergie-interne-et-entropie-locales"/>
    <w:p>
      <w:pPr>
        <w:pStyle w:val="Heading1"/>
      </w:pPr>
      <w:r>
        <w:rPr>
          <w:rFonts w:ascii="Liberation Sans" w:hAnsi="Liberation Sans" w:eastAsia="Liberation Sans"/>
          <w:b/>
          <w:color w:val="2B176E"/>
          <w:sz w:val="32"/>
        </w:rPr>
        <w:t xml:space="preserve">43. Énergie interne et entropie locales</w:t>
      </w:r>
    </w:p>
    <w:bookmarkStart w:id="198" w:name="énergie-interne-locale"/>
    <w:p>
      <w:pPr>
        <w:pStyle w:val="Heading2"/>
      </w:pPr>
      <w:r>
        <w:rPr>
          <w:rFonts w:ascii="Liberation Sans" w:hAnsi="Liberation Sans" w:eastAsia="Liberation Sans"/>
          <w:b/>
          <w:color w:val="2B176E"/>
          <w:sz w:val="26"/>
        </w:rPr>
        <w:t xml:space="preserve">43.1. Énergie interne locale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milieu thermodynamique peut être décrit à l’aide d’une densité d’énergie interne ou d’une énergie interne spécifique, selon la convention adoptée.</w:t>
      </w:r>
    </w:p>
    <w:bookmarkEnd w:id="198"/>
    <w:bookmarkStart w:id="199" w:name="entropie-locale"/>
    <w:p>
      <w:pPr>
        <w:pStyle w:val="Heading2"/>
      </w:pPr>
      <w:r>
        <w:rPr>
          <w:rFonts w:ascii="Liberation Sans" w:hAnsi="Liberation Sans" w:eastAsia="Liberation Sans"/>
          <w:b/>
          <w:color w:val="2B176E"/>
          <w:sz w:val="26"/>
        </w:rPr>
        <w:t xml:space="preserve">43.2. Entropie locale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entropie spécifique ou une densité d’entropie permet de décrire transport, production, irréversibilité et équilibre local.</w:t>
      </w:r>
    </w:p>
    <w:bookmarkEnd w:id="199"/>
    <w:bookmarkEnd w:id="200"/>
    <w:bookmarkStart w:id="203" w:name="équation-détat"/>
    <w:p>
      <w:pPr>
        <w:pStyle w:val="Heading1"/>
      </w:pPr>
      <w:r>
        <w:rPr>
          <w:rFonts w:ascii="Liberation Sans" w:hAnsi="Liberation Sans" w:eastAsia="Liberation Sans"/>
          <w:b/>
          <w:color w:val="2B176E"/>
          <w:sz w:val="32"/>
        </w:rPr>
        <w:t xml:space="preserve">44. Équation d’état</w:t>
      </w:r>
    </w:p>
    <w:bookmarkStart w:id="201" w:name="nécessité"/>
    <w:p>
      <w:pPr>
        <w:pStyle w:val="Heading2"/>
      </w:pPr>
      <w:r>
        <w:rPr>
          <w:rFonts w:ascii="Liberation Sans" w:hAnsi="Liberation Sans" w:eastAsia="Liberation Sans"/>
          <w:b/>
          <w:color w:val="2B176E"/>
          <w:sz w:val="26"/>
        </w:rPr>
        <w:t xml:space="preserve">44.1. Nécessité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connaissance de la masse, de la quantité de matière et de la température ne suffit pas toujours à déterminer la pression, l’énergie interne ou les autres variables thermodynamiques. Une relation constitutive est alors nécessaire.</w:t>
      </w:r>
    </w:p>
    <w:bookmarkEnd w:id="201"/>
    <w:bookmarkStart w:id="202" w:name="équation-détat-physique"/>
    <w:p>
      <w:pPr>
        <w:pStyle w:val="Heading2"/>
      </w:pPr>
      <w:r>
        <w:rPr>
          <w:rFonts w:ascii="Liberation Sans" w:hAnsi="Liberation Sans" w:eastAsia="Liberation Sans"/>
          <w:b/>
          <w:color w:val="2B176E"/>
          <w:sz w:val="26"/>
        </w:rPr>
        <w:t xml:space="preserve">44.2. Équation d’état physique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Selon le système, une équation d’état peut relier :</w:t>
      </w:r>
    </w:p>
    <w:p>
      <w:pPr>
        <w:pStyle w:val="BodyText"/>
        <w:widowControl/>
      </w:pPr>
      <m:oMathPara>
        <m:oMathParaPr>
          <m:jc m:val="center"/>
        </m:oMathParaPr>
        <m:oMath>
          <m:r>
            <m:t>P</m:t>
          </m:r>
          <m:r>
            <m:rPr>
              <m:sty m:val="p"/>
            </m:rPr>
            <m:t>,</m:t>
          </m:r>
          <m:r>
            <m:t> </m:t>
          </m:r>
          <m:r>
            <m:t>ρ</m:t>
          </m:r>
          <m:r>
            <m:rPr>
              <m:sty m:val="p"/>
            </m:rPr>
            <m:t>,</m:t>
          </m:r>
          <m:r>
            <m:t> </m:t>
          </m:r>
          <m:r>
            <m:t>T</m:t>
          </m:r>
          <m:r>
            <m:rPr>
              <m:sty m:val="p"/>
            </m:rPr>
            <m:t>,</m:t>
          </m:r>
          <m:r>
            <m:t> </m:t>
          </m:r>
          <m:r>
            <m:t>U</m:t>
          </m:r>
          <m:r>
            <m:rPr>
              <m:sty m:val="p"/>
            </m:rPr>
            <m:t>,</m:t>
          </m:r>
          <m:r>
            <m:t> </m:t>
          </m:r>
          <m:r>
            <m:t>S</m:t>
          </m:r>
          <m:r>
            <m:rPr>
              <m:sty m:val="p"/>
            </m:rPr>
            <m:t>,</m:t>
          </m:r>
          <m:r>
            <m:t> </m:t>
          </m:r>
          <m:r>
            <m:rPr>
              <m:nor/>
              <m:sty m:val="p"/>
            </m:rPr>
            <m:t>composition</m:t>
          </m:r>
          <m:r>
            <m:rPr>
              <m:sty m:val="p"/>
            </m:rPr>
            <m:t>,</m:t>
          </m:r>
          <m:r>
            <m:rPr>
              <m:sty m:val="p"/>
            </m:rPr>
            <m:t>…</m:t>
          </m:r>
        </m:oMath>
      </m:oMathPara>
    </w:p>
    <w:p>
      <w:pPr>
        <w:pStyle w:val="FirstParagraph"/>
        <w:widowControl/>
      </w:pPr>
      <w:r>
        <w:rPr>
          <w:rFonts w:ascii="Liberation Serif" w:hAnsi="Liberation Serif" w:eastAsia="Liberation Serif"/>
          <w:color w:val="0F172A"/>
          <w:sz w:val="21"/>
        </w:rPr>
        <w:t xml:space="preserve">Il n’existe pas d’équation d’état universelle propre à Makolo. Chaque milieu utilise l’équation d’état correspondant à la physique du système représenté.</w:t>
      </w:r>
    </w:p>
    <w:bookmarkEnd w:id="202"/>
    <w:bookmarkEnd w:id="203"/>
    <w:bookmarkStart w:id="206" w:name="fluides-parfaits-et-non-parfaits"/>
    <w:p>
      <w:pPr>
        <w:pStyle w:val="Heading1"/>
      </w:pPr>
      <w:r>
        <w:rPr>
          <w:rFonts w:ascii="Liberation Sans" w:hAnsi="Liberation Sans" w:eastAsia="Liberation Sans"/>
          <w:b/>
          <w:color w:val="2B176E"/>
          <w:sz w:val="32"/>
        </w:rPr>
        <w:t xml:space="preserve">45. Fluides parfaits et non parfaits</w:t>
      </w:r>
    </w:p>
    <w:bookmarkStart w:id="204" w:name="fluide-parfait"/>
    <w:p>
      <w:pPr>
        <w:pStyle w:val="Heading2"/>
      </w:pPr>
      <w:r>
        <w:rPr>
          <w:rFonts w:ascii="Liberation Sans" w:hAnsi="Liberation Sans" w:eastAsia="Liberation Sans"/>
          <w:b/>
          <w:color w:val="2B176E"/>
          <w:sz w:val="26"/>
        </w:rPr>
        <w:t xml:space="preserve">45.1. Fluide parfait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fluide parfait est une approximation sans viscosité ni conduction thermique dans son référentiel local de repos. Il peut être décrit par des variables telles que densité d’énergie, pression et quadrivitesse.</w:t>
      </w:r>
    </w:p>
    <w:bookmarkEnd w:id="204"/>
    <w:bookmarkStart w:id="205" w:name="fluide-non-parfait"/>
    <w:p>
      <w:pPr>
        <w:pStyle w:val="Heading2"/>
      </w:pPr>
      <w:r>
        <w:rPr>
          <w:rFonts w:ascii="Liberation Sans" w:hAnsi="Liberation Sans" w:eastAsia="Liberation Sans"/>
          <w:b/>
          <w:color w:val="2B176E"/>
          <w:sz w:val="26"/>
        </w:rPr>
        <w:t xml:space="preserve">45.2. Fluide non parfait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Lorsque les effets dissipatifs sont nécessaires, la théorie peut inclure :</w:t>
      </w:r>
    </w:p>
    <w:p>
      <w:pPr>
        <w:pStyle w:val="Compact"/>
        <w:widowControl/>
        <w:numPr>
          <w:ilvl w:val="0"/>
          <w:numId w:val="1013"/>
        </w:numPr>
      </w:pPr>
      <w:r>
        <w:rPr>
          <w:rFonts w:ascii="Liberation Serif" w:hAnsi="Liberation Serif" w:eastAsia="Liberation Serif"/>
          <w:color w:val="0F172A"/>
          <w:sz w:val="21"/>
        </w:rPr>
        <w:t xml:space="preserve">flux de chaleur ;</w:t>
      </w:r>
    </w:p>
    <w:p>
      <w:pPr>
        <w:pStyle w:val="Compact"/>
        <w:widowControl/>
        <w:numPr>
          <w:ilvl w:val="0"/>
          <w:numId w:val="1013"/>
        </w:numPr>
      </w:pPr>
      <w:r>
        <w:rPr>
          <w:rFonts w:ascii="Liberation Serif" w:hAnsi="Liberation Serif" w:eastAsia="Liberation Serif"/>
          <w:color w:val="0F172A"/>
          <w:sz w:val="21"/>
        </w:rPr>
        <w:t xml:space="preserve">viscosité ;</w:t>
      </w:r>
    </w:p>
    <w:p>
      <w:pPr>
        <w:pStyle w:val="Compact"/>
        <w:widowControl/>
        <w:numPr>
          <w:ilvl w:val="0"/>
          <w:numId w:val="1013"/>
        </w:numPr>
      </w:pPr>
      <w:r>
        <w:rPr>
          <w:rFonts w:ascii="Liberation Serif" w:hAnsi="Liberation Serif" w:eastAsia="Liberation Serif"/>
          <w:color w:val="0F172A"/>
          <w:sz w:val="21"/>
        </w:rPr>
        <w:t xml:space="preserve">contraintes anisotropes ;</w:t>
      </w:r>
    </w:p>
    <w:p>
      <w:pPr>
        <w:pStyle w:val="Compact"/>
        <w:widowControl/>
        <w:numPr>
          <w:ilvl w:val="0"/>
          <w:numId w:val="1013"/>
        </w:numPr>
      </w:pPr>
      <w:r>
        <w:rPr>
          <w:rFonts w:ascii="Liberation Serif" w:hAnsi="Liberation Serif" w:eastAsia="Liberation Serif"/>
          <w:color w:val="0F172A"/>
          <w:sz w:val="21"/>
        </w:rPr>
        <w:t xml:space="preserve">autres termes dissipatifs.</w:t>
      </w:r>
    </w:p>
    <w:p>
      <w:pPr>
        <w:pStyle w:val="FirstParagraph"/>
        <w:widowControl/>
      </w:pPr>
      <w:r>
        <w:rPr>
          <w:rFonts w:ascii="Liberation Serif" w:hAnsi="Liberation Serif" w:eastAsia="Liberation Serif"/>
          <w:color w:val="0F172A"/>
          <w:sz w:val="21"/>
        </w:rPr>
        <w:t xml:space="preserve">Ces contributions ne sont pas ajoutées par défaut à tous les CorpsMakolo.</w:t>
      </w:r>
    </w:p>
    <w:bookmarkEnd w:id="205"/>
    <w:bookmarkEnd w:id="206"/>
    <w:bookmarkStart w:id="210" w:name="équations-de-conservation-des-milieux"/>
    <w:p>
      <w:pPr>
        <w:pStyle w:val="Heading1"/>
      </w:pPr>
      <w:r>
        <w:rPr>
          <w:rFonts w:ascii="Liberation Sans" w:hAnsi="Liberation Sans" w:eastAsia="Liberation Sans"/>
          <w:b/>
          <w:color w:val="2B176E"/>
          <w:sz w:val="32"/>
        </w:rPr>
        <w:t xml:space="preserve">46. Équations de conservation des milieux</w:t>
      </w:r>
    </w:p>
    <w:bookmarkStart w:id="207" w:name="continuité-classique"/>
    <w:p>
      <w:pPr>
        <w:pStyle w:val="Heading2"/>
      </w:pPr>
      <w:r>
        <w:rPr>
          <w:rFonts w:ascii="Liberation Sans" w:hAnsi="Liberation Sans" w:eastAsia="Liberation Sans"/>
          <w:b/>
          <w:color w:val="2B176E"/>
          <w:sz w:val="26"/>
        </w:rPr>
        <w:t xml:space="preserve">46.1. Continuité classique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Lorsqu’une densité</w:t>
      </w:r>
      <w:r>
        <w:rPr>
          <w:rFonts w:ascii="Liberation Serif" w:hAnsi="Liberation Serif" w:eastAsia="Liberation Serif"/>
          <w:color w:val="0F172A"/>
          <w:sz w:val="21"/>
        </w:rPr>
        <w:t xml:space="preserve"> </w:t>
      </w:r>
      <m:oMath>
        <m:r>
          <m:t>ρ</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représente une quantité conservée transportée par un champ de vitesse</w:t>
      </w:r>
      <w:r>
        <w:rPr>
          <w:rFonts w:ascii="Liberation Serif" w:hAnsi="Liberation Serif" w:eastAsia="Liberation Serif"/>
          <w:color w:val="0F172A"/>
          <w:sz w:val="21"/>
        </w:rPr>
        <w:t xml:space="preserve"> </w:t>
      </w:r>
      <m:oMath>
        <m:r>
          <m:rPr>
            <m:sty m:val="b"/>
          </m:rPr>
          <m:t>v</m:t>
        </m:r>
      </m:oMath>
      <w:r>
        <w:rPr>
          <w:rFonts w:ascii="Liberation Serif" w:hAnsi="Liberation Serif" w:eastAsia="Liberation Serif"/>
          <w:color w:val="0F172A"/>
          <w:sz w:val="21"/>
        </w:rPr>
        <w:t xml:space="preserve">, on peut obtenir, dans le cadre classique sans source ni puits :</w:t>
      </w:r>
    </w:p>
    <w:p>
      <w:pPr>
        <w:pStyle w:val="BodyText"/>
        <w:widowControl/>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d>
            <m:dPr>
              <m:begChr m:val="("/>
              <m:endChr m:val=")"/>
              <m:sepChr m:val=""/>
              <m:grow/>
            </m:dPr>
            <m:e>
              <m:r>
                <m:t>ρ</m:t>
              </m:r>
              <m:r>
                <m:rPr>
                  <m:sty m:val="b"/>
                </m:rPr>
                <m:t>v</m:t>
              </m:r>
            </m:e>
          </m:d>
          <m:r>
            <m:rPr>
              <m:sty m:val="p"/>
            </m:rPr>
            <m:t>=</m:t>
          </m:r>
          <m:r>
            <m:t>0</m:t>
          </m:r>
          <m:r>
            <m:rPr>
              <m:sty m:val="p"/>
            </m:rPr>
            <m:t>.</m:t>
          </m:r>
        </m:oMath>
      </m:oMathPara>
    </w:p>
    <w:bookmarkEnd w:id="207"/>
    <w:bookmarkStart w:id="208" w:name="charge-conservée"/>
    <w:p>
      <w:pPr>
        <w:pStyle w:val="Heading2"/>
      </w:pPr>
      <w:r>
        <w:rPr>
          <w:rFonts w:ascii="Liberation Sans" w:hAnsi="Liberation Sans" w:eastAsia="Liberation Sans"/>
          <w:b/>
          <w:color w:val="2B176E"/>
          <w:sz w:val="26"/>
        </w:rPr>
        <w:t xml:space="preserve">46.2. Charge conservée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Pour un courant relativiste de charge conservée :</w:t>
      </w:r>
    </w:p>
    <w:p>
      <w:pPr>
        <w:pStyle w:val="BodyText"/>
        <w:widowControl/>
      </w:pPr>
      <m:oMathPara>
        <m:oMathParaPr>
          <m:jc m:val="center"/>
        </m:oMathParaPr>
        <m:oMath>
          <m:sSub>
            <m:e>
              <m:r>
                <m:rPr>
                  <m:sty m:val="p"/>
                </m:rPr>
                <m:t>∇</m:t>
              </m:r>
            </m:e>
            <m:sub>
              <m:r>
                <m:t>μ</m:t>
              </m:r>
            </m:sub>
          </m:sSub>
          <m:sSup>
            <m:e>
              <m:r>
                <m:t>J</m:t>
              </m:r>
            </m:e>
            <m:sup>
              <m:r>
                <m:t>μ</m:t>
              </m:r>
            </m:sup>
          </m:sSup>
          <m:r>
            <m:rPr>
              <m:sty m:val="p"/>
            </m:rPr>
            <m:t>=</m:t>
          </m:r>
          <m:r>
            <m:t>0</m:t>
          </m:r>
          <m:r>
            <m:rPr>
              <m:sty m:val="p"/>
            </m:rPr>
            <m:t>.</m:t>
          </m:r>
        </m:oMath>
      </m:oMathPara>
    </w:p>
    <w:p>
      <w:pPr>
        <w:pStyle w:val="FirstParagraph"/>
        <w:widowControl/>
      </w:pPr>
      <w:r>
        <w:rPr>
          <w:rFonts w:ascii="Liberation Serif" w:hAnsi="Liberation Serif" w:eastAsia="Liberation Serif"/>
          <w:color w:val="0F172A"/>
          <w:sz w:val="21"/>
        </w:rPr>
        <w:t xml:space="preserve">La relation ne doit pas être appliquée à la charge Makolo candidate avant validation.</w:t>
      </w:r>
    </w:p>
    <w:bookmarkEnd w:id="208"/>
    <w:bookmarkStart w:id="209" w:name="dynamique-des-fluides"/>
    <w:p>
      <w:pPr>
        <w:pStyle w:val="Heading2"/>
      </w:pPr>
      <w:r>
        <w:rPr>
          <w:rFonts w:ascii="Liberation Sans" w:hAnsi="Liberation Sans" w:eastAsia="Liberation Sans"/>
          <w:b/>
          <w:color w:val="2B176E"/>
          <w:sz w:val="26"/>
        </w:rPr>
        <w:t xml:space="preserve">46.3. Dynamique des fluides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équations d’Euler, de Navier-Stokes, de magnétohydrodynamique ou d’hydrodynamique relativiste sont utilisées uniquement dans leurs domaines de validité respectifs.</w:t>
      </w:r>
    </w:p>
    <w:bookmarkEnd w:id="209"/>
    <w:bookmarkEnd w:id="210"/>
    <w:bookmarkStart w:id="214" w:name="densité-dénergie-impulsion-et-flux"/>
    <w:p>
      <w:pPr>
        <w:pStyle w:val="Heading1"/>
      </w:pPr>
      <w:r>
        <w:rPr>
          <w:rFonts w:ascii="Liberation Sans" w:hAnsi="Liberation Sans" w:eastAsia="Liberation Sans"/>
          <w:b/>
          <w:color w:val="2B176E"/>
          <w:sz w:val="32"/>
        </w:rPr>
        <w:t xml:space="preserve">47. Densité d’énergie, impulsion et flux</w:t>
      </w:r>
    </w:p>
    <w:bookmarkStart w:id="211" w:name="densité-dénergie"/>
    <w:p>
      <w:pPr>
        <w:pStyle w:val="Heading2"/>
      </w:pPr>
      <w:r>
        <w:rPr>
          <w:rFonts w:ascii="Liberation Sans" w:hAnsi="Liberation Sans" w:eastAsia="Liberation Sans"/>
          <w:b/>
          <w:color w:val="2B176E"/>
          <w:sz w:val="26"/>
        </w:rPr>
        <w:t xml:space="preserve">47.1. Densité d’énergie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système étendu peut nécessiter une densité locale d’énergie :</w:t>
      </w:r>
    </w:p>
    <w:p>
      <w:pPr>
        <w:pStyle w:val="BodyText"/>
        <w:widowControl/>
      </w:pPr>
      <m:oMathPara>
        <m:oMathParaPr>
          <m:jc m:val="center"/>
        </m:oMathParaPr>
        <m:oMath>
          <m:r>
            <m:t>ε</m:t>
          </m:r>
          <m:d>
            <m:dPr>
              <m:begChr m:val="("/>
              <m:endChr m:val=")"/>
              <m:sepChr m:val=""/>
              <m:grow/>
            </m:dPr>
            <m:e>
              <m:r>
                <m:rPr>
                  <m:sty m:val="b"/>
                </m:rPr>
                <m:t>x</m:t>
              </m:r>
              <m:r>
                <m:rPr>
                  <m:sty m:val="p"/>
                </m:rPr>
                <m:t>,</m:t>
              </m:r>
              <m:r>
                <m:t>t</m:t>
              </m:r>
            </m:e>
          </m:d>
          <m:r>
            <m:rPr>
              <m:sty m:val="p"/>
            </m:rPr>
            <m:t>.</m:t>
          </m:r>
        </m:oMath>
      </m:oMathPara>
    </w:p>
    <w:p>
      <w:pPr>
        <w:pStyle w:val="FirstParagraph"/>
        <w:widowControl/>
      </w:pPr>
      <w:r>
        <w:rPr>
          <w:rFonts w:ascii="Liberation Serif" w:hAnsi="Liberation Serif" w:eastAsia="Liberation Serif"/>
          <w:color w:val="0F172A"/>
          <w:sz w:val="21"/>
        </w:rPr>
        <w:t xml:space="preserve">Elle est distincte de l’énergie globale du système.</w:t>
      </w:r>
    </w:p>
    <w:bookmarkEnd w:id="211"/>
    <w:bookmarkStart w:id="212" w:name="densité-et-flux-dimpulsion"/>
    <w:p>
      <w:pPr>
        <w:pStyle w:val="Heading2"/>
      </w:pPr>
      <w:r>
        <w:rPr>
          <w:rFonts w:ascii="Liberation Sans" w:hAnsi="Liberation Sans" w:eastAsia="Liberation Sans"/>
          <w:b/>
          <w:color w:val="2B176E"/>
          <w:sz w:val="26"/>
        </w:rPr>
        <w:t xml:space="preserve">47.2. Densité et flux d’impulsion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matière et certains champs peuvent transporter de l’impulsion. Les descriptions continues doivent pouvoir représenter densité d’impulsion et flux d’impulsion lorsque la théorie l’exige.</w:t>
      </w:r>
    </w:p>
    <w:bookmarkEnd w:id="212"/>
    <w:bookmarkStart w:id="213" w:name="flux-dénergie"/>
    <w:p>
      <w:pPr>
        <w:pStyle w:val="Heading2"/>
      </w:pPr>
      <w:r>
        <w:rPr>
          <w:rFonts w:ascii="Liberation Sans" w:hAnsi="Liberation Sans" w:eastAsia="Liberation Sans"/>
          <w:b/>
          <w:color w:val="2B176E"/>
          <w:sz w:val="26"/>
        </w:rPr>
        <w:t xml:space="preserve">47.3. Flux d’énergie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rPr>
                  <m:nor/>
                  <m:sty m:val="p"/>
                </m:rPr>
                <m:t>densité d’énergie</m:t>
              </m:r>
              <m:r>
                <m:rPr>
                  <m:sty m:val="p"/>
                </m:rPr>
                <m:t>≠</m:t>
              </m:r>
              <m:r>
                <m:rPr>
                  <m:nor/>
                  <m:sty m:val="p"/>
                </m:rPr>
                <m:t>flux d’énergie</m:t>
              </m:r>
            </m:e>
          </m:borderBox>
        </m:oMath>
      </m:oMathPara>
    </w:p>
    <w:p>
      <w:pPr>
        <w:pStyle w:val="FirstParagraph"/>
        <w:widowControl/>
      </w:pPr>
      <w:r>
        <w:rPr>
          <w:rFonts w:ascii="Liberation Serif" w:hAnsi="Liberation Serif" w:eastAsia="Liberation Serif"/>
          <w:color w:val="0F172A"/>
          <w:sz w:val="21"/>
        </w:rPr>
        <w:t xml:space="preserve">Le flux décrit le transport de l’énergie d’une région à une autre.</w:t>
      </w:r>
    </w:p>
    <w:bookmarkEnd w:id="213"/>
    <w:bookmarkEnd w:id="214"/>
    <w:bookmarkStart w:id="219" w:name="tenseur-énergie-impulsion"/>
    <w:p>
      <w:pPr>
        <w:pStyle w:val="Heading1"/>
      </w:pPr>
      <w:r>
        <w:rPr>
          <w:rFonts w:ascii="Liberation Sans" w:hAnsi="Liberation Sans" w:eastAsia="Liberation Sans"/>
          <w:b/>
          <w:color w:val="2B176E"/>
          <w:sz w:val="32"/>
        </w:rPr>
        <w:t xml:space="preserve">48. Tenseur énergie-impulsion</w:t>
      </w:r>
    </w:p>
    <w:bookmarkStart w:id="215" w:name="définition-fonctionnelle"/>
    <w:p>
      <w:pPr>
        <w:pStyle w:val="Heading2"/>
      </w:pPr>
      <w:r>
        <w:rPr>
          <w:rFonts w:ascii="Liberation Sans" w:hAnsi="Liberation Sans" w:eastAsia="Liberation Sans"/>
          <w:b/>
          <w:color w:val="2B176E"/>
          <w:sz w:val="26"/>
        </w:rPr>
        <w:t xml:space="preserve">48.1. Définition fonctionnelle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les théories relativistes, le contenu local en énergie, impulsion, flux, pression et contraintes est organisé dans le tenseur énergie-impulsion :</w:t>
      </w:r>
    </w:p>
    <w:p>
      <w:pPr>
        <w:pStyle w:val="BodyText"/>
        <w:widowControl/>
      </w:pPr>
      <m:oMathPara>
        <m:oMathParaPr>
          <m:jc m:val="center"/>
        </m:oMathParaPr>
        <m:oMath>
          <m:sSup>
            <m:e>
              <m:r>
                <m:t>T</m:t>
              </m:r>
            </m:e>
            <m:sup>
              <m:r>
                <m:t>μ</m:t>
              </m:r>
              <m:r>
                <m:t>ν</m:t>
              </m:r>
            </m:sup>
          </m:sSup>
        </m:oMath>
      </m:oMathPara>
    </w:p>
    <w:p>
      <w:pPr>
        <w:pStyle w:val="FirstParagraph"/>
        <w:widowControl/>
      </w:pPr>
      <w:r>
        <w:rPr>
          <w:rFonts w:ascii="Liberation Serif" w:hAnsi="Liberation Serif" w:eastAsia="Liberation Serif"/>
          <w:color w:val="0F172A"/>
          <w:sz w:val="21"/>
        </w:rPr>
        <w:t xml:space="preserve">ou</w:t>
      </w:r>
      <w:r>
        <w:rPr>
          <w:rFonts w:ascii="Liberation Serif" w:hAnsi="Liberation Serif" w:eastAsia="Liberation Serif"/>
          <w:color w:val="0F172A"/>
          <w:sz w:val="21"/>
        </w:rPr>
        <w:t xml:space="preserve"> </w:t>
      </w:r>
      <m:oMath>
        <m:sSub>
          <m:e>
            <m:r>
              <m:t>T</m:t>
            </m:r>
          </m:e>
          <m:sub>
            <m:r>
              <m:t>μ</m:t>
            </m:r>
            <m:r>
              <m:t>ν</m:t>
            </m:r>
          </m:sub>
        </m:sSub>
      </m:oMath>
      <w:r>
        <w:rPr>
          <w:rFonts w:ascii="Liberation Serif" w:hAnsi="Liberation Serif" w:eastAsia="Liberation Serif"/>
          <w:color w:val="0F172A"/>
          <w:sz w:val="21"/>
        </w:rPr>
        <w:t xml:space="preserve">, selon la position des indices.</w:t>
      </w:r>
    </w:p>
    <w:p>
      <w:pPr>
        <w:pStyle w:val="BodyText"/>
        <w:widowControl/>
      </w:pPr>
      <m:oMathPara>
        <m:oMathParaPr>
          <m:jc m:val="center"/>
        </m:oMathParaPr>
        <m:oMath>
          <m:borderBox>
            <m:e>
              <m:sSub>
                <m:e>
                  <m:r>
                    <m:t>T</m:t>
                  </m:r>
                </m:e>
                <m:sub>
                  <m:r>
                    <m:t>μ</m:t>
                  </m:r>
                  <m:r>
                    <m:t>ν</m:t>
                  </m:r>
                </m:sub>
              </m:sSub>
              <m:r>
                <m:rPr>
                  <m:sty m:val="p"/>
                </m:rPr>
                <m:t>≠</m:t>
              </m:r>
              <m:r>
                <m:t>E</m:t>
              </m:r>
            </m:e>
          </m:borderBox>
        </m:oMath>
      </m:oMathPara>
    </w:p>
    <w:p>
      <w:pPr>
        <w:pStyle w:val="FirstParagraph"/>
        <w:widowControl/>
      </w:pPr>
      <w:r>
        <w:rPr>
          <w:rFonts w:ascii="Liberation Serif" w:hAnsi="Liberation Serif" w:eastAsia="Liberation Serif"/>
          <w:color w:val="0F172A"/>
          <w:sz w:val="21"/>
        </w:rPr>
        <w:t xml:space="preserve">Le tenseur n’est pas un simple nombre d’énergie totale.</w:t>
      </w:r>
    </w:p>
    <w:bookmarkEnd w:id="215"/>
    <w:bookmarkStart w:id="216" w:name="fluide-parfait-1"/>
    <w:p>
      <w:pPr>
        <w:pStyle w:val="Heading2"/>
      </w:pPr>
      <w:r>
        <w:rPr>
          <w:rFonts w:ascii="Liberation Sans" w:hAnsi="Liberation Sans" w:eastAsia="Liberation Sans"/>
          <w:b/>
          <w:color w:val="2B176E"/>
          <w:sz w:val="26"/>
        </w:rPr>
        <w:t xml:space="preserve">48.2. Fluide parfait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Pour un fluide parfait, une forme standard est, selon la signature et les conventions :</w:t>
      </w:r>
    </w:p>
    <w:p>
      <w:pPr>
        <w:pStyle w:val="BodyText"/>
        <w:widowControl/>
      </w:pPr>
      <m:oMathPara>
        <m:oMathParaPr>
          <m:jc m:val="center"/>
        </m:oMathParaPr>
        <m:oMath>
          <m:sSup>
            <m:e>
              <m:r>
                <m:t>T</m:t>
              </m:r>
            </m:e>
            <m:sup>
              <m:r>
                <m:t>μ</m:t>
              </m:r>
              <m:r>
                <m:t>ν</m:t>
              </m:r>
            </m:sup>
          </m:sSup>
          <m:r>
            <m:rPr>
              <m:sty m:val="p"/>
            </m:rPr>
            <m:t>=</m:t>
          </m:r>
          <m:d>
            <m:dPr>
              <m:begChr m:val="("/>
              <m:endChr m:val=")"/>
              <m:sepChr m:val=""/>
              <m:grow/>
            </m:dPr>
            <m:e>
              <m:r>
                <m:t>ε</m:t>
              </m:r>
              <m:r>
                <m:rPr>
                  <m:sty m:val="p"/>
                </m:rPr>
                <m:t>+</m:t>
              </m:r>
              <m:r>
                <m:t>P</m:t>
              </m:r>
            </m:e>
          </m:d>
          <m:f>
            <m:fPr>
              <m:type m:val="bar"/>
            </m:fPr>
            <m:num>
              <m:sSup>
                <m:e>
                  <m:r>
                    <m:t>u</m:t>
                  </m:r>
                </m:e>
                <m:sup>
                  <m:r>
                    <m:t>μ</m:t>
                  </m:r>
                </m:sup>
              </m:sSup>
              <m:sSup>
                <m:e>
                  <m:r>
                    <m:t>u</m:t>
                  </m:r>
                </m:e>
                <m:sup>
                  <m:r>
                    <m:t>ν</m:t>
                  </m:r>
                </m:sup>
              </m:sSup>
            </m:num>
            <m:den>
              <m:sSup>
                <m:e>
                  <m:r>
                    <m:t>c</m:t>
                  </m:r>
                </m:e>
                <m:sup>
                  <m:r>
                    <m:t>2</m:t>
                  </m:r>
                </m:sup>
              </m:sSup>
            </m:den>
          </m:f>
          <m:r>
            <m:rPr>
              <m:sty m:val="p"/>
            </m:rPr>
            <m:t>+</m:t>
          </m:r>
          <m:r>
            <m:t>P</m:t>
          </m:r>
          <m:sSup>
            <m:e>
              <m:r>
                <m:t>g</m:t>
              </m:r>
            </m:e>
            <m:sup>
              <m:r>
                <m:t>μ</m:t>
              </m:r>
              <m:r>
                <m:t>ν</m:t>
              </m:r>
            </m:sup>
          </m:sSup>
          <m:r>
            <m:rPr>
              <m:sty m:val="p"/>
            </m:rPr>
            <m:t>,</m:t>
          </m:r>
        </m:oMath>
      </m:oMathPara>
    </w:p>
    <w:p>
      <w:pPr>
        <w:pStyle w:val="FirstParagraph"/>
        <w:widowControl/>
      </w:pPr>
      <w:r>
        <w:rPr>
          <w:rFonts w:ascii="Liberation Serif" w:hAnsi="Liberation Serif" w:eastAsia="Liberation Serif"/>
          <w:color w:val="0F172A"/>
          <w:sz w:val="21"/>
        </w:rPr>
        <w:t xml:space="preserve">lorsque</w:t>
      </w:r>
      <w:r>
        <w:rPr>
          <w:rFonts w:ascii="Liberation Serif" w:hAnsi="Liberation Serif" w:eastAsia="Liberation Serif"/>
          <w:color w:val="0F172A"/>
          <w:sz w:val="21"/>
        </w:rPr>
        <w:t xml:space="preserve"> </w:t>
      </w:r>
      <m:oMath>
        <m:r>
          <m:t>ε</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désigne la densité d’énergie dans la convention choisie. Makolo ne modifie pas cette forme.</w:t>
      </w:r>
    </w:p>
    <w:bookmarkEnd w:id="216"/>
    <w:bookmarkStart w:id="217" w:name="contributions-supplémentaires"/>
    <w:p>
      <w:pPr>
        <w:pStyle w:val="Heading2"/>
      </w:pPr>
      <w:r>
        <w:rPr>
          <w:rFonts w:ascii="Liberation Sans" w:hAnsi="Liberation Sans" w:eastAsia="Liberation Sans"/>
          <w:b/>
          <w:color w:val="2B176E"/>
          <w:sz w:val="26"/>
        </w:rPr>
        <w:t xml:space="preserve">48.3. Contributions supplémentaires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Des systèmes plus généraux peuvent nécessiter des termes de viscosité, flux de chaleur, anisotropies ou contributions de champs.</w:t>
      </w:r>
    </w:p>
    <w:bookmarkEnd w:id="217"/>
    <w:bookmarkStart w:id="218" w:name="champ-électromagnétique"/>
    <w:p>
      <w:pPr>
        <w:pStyle w:val="Heading2"/>
      </w:pPr>
      <w:r>
        <w:rPr>
          <w:rFonts w:ascii="Liberation Sans" w:hAnsi="Liberation Sans" w:eastAsia="Liberation Sans"/>
          <w:b/>
          <w:color w:val="2B176E"/>
          <w:sz w:val="26"/>
        </w:rPr>
        <w:t xml:space="preserve">48.4. Champ électromagnétique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champ électromagnétique possède son propre tenseur énergie-impulsion et peut transporter énergie et impulsion tout en contribuant à la gravitation.</w:t>
      </w:r>
    </w:p>
    <w:bookmarkEnd w:id="218"/>
    <w:bookmarkEnd w:id="219"/>
    <w:bookmarkStart w:id="220" w:name="conservation-locale-énergie-impulsion"/>
    <w:p>
      <w:pPr>
        <w:pStyle w:val="Heading1"/>
      </w:pPr>
      <w:r>
        <w:rPr>
          <w:rFonts w:ascii="Liberation Sans" w:hAnsi="Liberation Sans" w:eastAsia="Liberation Sans"/>
          <w:b/>
          <w:color w:val="2B176E"/>
          <w:sz w:val="32"/>
        </w:rPr>
        <w:t xml:space="preserve">49. Conservation locale énergie-impulsion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Dans la relativité générale, sous les conditions habituelles :</w:t>
      </w:r>
    </w:p>
    <w:p>
      <w:pPr>
        <w:pStyle w:val="BodyText"/>
        <w:widowControl/>
      </w:pPr>
      <m:oMathPara>
        <m:oMathParaPr>
          <m:jc m:val="center"/>
        </m:oMathParaPr>
        <m:oMath>
          <m:sSub>
            <m:e>
              <m:r>
                <m:rPr>
                  <m:sty m:val="p"/>
                </m:rPr>
                <m:t>∇</m:t>
              </m:r>
            </m:e>
            <m:sub>
              <m:r>
                <m:t>μ</m:t>
              </m:r>
            </m:sub>
          </m:sSub>
          <m:sSup>
            <m:e>
              <m:r>
                <m:t>T</m:t>
              </m:r>
            </m:e>
            <m:sup>
              <m:r>
                <m:t>μ</m:t>
              </m:r>
              <m:r>
                <m:t>ν</m:t>
              </m:r>
            </m:sup>
          </m:sSup>
          <m:r>
            <m:rPr>
              <m:sty m:val="p"/>
            </m:rPr>
            <m:t>=</m:t>
          </m:r>
          <m:r>
            <m:t>0</m:t>
          </m:r>
          <m:r>
            <m:rPr>
              <m:sty m:val="p"/>
            </m:rPr>
            <m:t>.</m:t>
          </m:r>
        </m:oMath>
      </m:oMathPara>
    </w:p>
    <w:p>
      <w:pPr>
        <w:pStyle w:val="FirstParagraph"/>
        <w:widowControl/>
      </w:pPr>
      <w:r>
        <w:rPr>
          <w:rFonts w:ascii="Liberation Serif" w:hAnsi="Liberation Serif" w:eastAsia="Liberation Serif"/>
          <w:color w:val="0F172A"/>
          <w:sz w:val="21"/>
        </w:rPr>
        <w:t xml:space="preserve">Cette relation exprime la conservation locale covariante de l’énergie et de l’impulsion.</w:t>
      </w:r>
    </w:p>
    <w:p>
      <w:pPr>
        <w:pStyle w:val="BodyText"/>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Elle ne garantit pas, dans tout espace-temps courbe arbitraire, l’existence d’une énergie globale unique et conservée. Les quantités globales dépendent notamment des symétries de la géométrie.</w:t>
      </w:r>
    </w:p>
    <w:bookmarkEnd w:id="220"/>
    <w:bookmarkStart w:id="221" w:name="gravitation-et-pression"/>
    <w:p>
      <w:pPr>
        <w:pStyle w:val="Heading1"/>
      </w:pPr>
      <w:r>
        <w:rPr>
          <w:rFonts w:ascii="Liberation Sans" w:hAnsi="Liberation Sans" w:eastAsia="Liberation Sans"/>
          <w:b/>
          <w:color w:val="2B176E"/>
          <w:sz w:val="32"/>
        </w:rPr>
        <w:t xml:space="preserve">50. Gravitation et pression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En relativité générale, la source gravitationnelle ne se réduit pas à une masse scalaire. Densité d’énergie, impulsion, pression et contraintes contribuent à</w:t>
      </w:r>
      <w:r>
        <w:rPr>
          <w:rFonts w:ascii="Liberation Serif" w:hAnsi="Liberation Serif" w:eastAsia="Liberation Serif"/>
          <w:color w:val="0F172A"/>
          <w:sz w:val="21"/>
        </w:rPr>
        <w:t xml:space="preserve"> </w:t>
      </w:r>
      <m:oMath>
        <m:sSub>
          <m:e>
            <m:r>
              <m:t>T</m:t>
            </m:r>
          </m:e>
          <m:sub>
            <m:r>
              <m:t>μ</m:t>
            </m:r>
            <m:r>
              <m:t>ν</m:t>
            </m:r>
          </m:sub>
        </m:sSub>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et donc à la géométrie.</w:t>
      </w:r>
    </w:p>
    <w:p>
      <w:pPr>
        <w:pStyle w:val="BodyText"/>
        <w:widowControl/>
      </w:pPr>
      <m:oMathPara>
        <m:oMathParaPr>
          <m:jc m:val="center"/>
        </m:oMathParaPr>
        <m:oMath>
          <m:borderBox>
            <m:e>
              <m:r>
                <m:rPr>
                  <m:nor/>
                  <m:sty m:val="p"/>
                </m:rPr>
                <m:t>gravitation relativiste</m:t>
              </m:r>
              <m:r>
                <m:rPr>
                  <m:sty m:val="p"/>
                </m:rPr>
                <m:t>≠</m:t>
              </m:r>
              <m:r>
                <m:rPr>
                  <m:nor/>
                  <m:sty m:val="p"/>
                </m:rPr>
                <m:t>effet de la seule masse scalaire</m:t>
              </m:r>
            </m:e>
          </m:borderBox>
        </m:oMath>
      </m:oMathPara>
    </w:p>
    <w:bookmarkEnd w:id="221"/>
    <w:bookmarkStart w:id="225" w:name="astrophysique-1"/>
    <w:p>
      <w:pPr>
        <w:pStyle w:val="Heading1"/>
      </w:pPr>
      <w:r>
        <w:rPr>
          <w:rFonts w:ascii="Liberation Sans" w:hAnsi="Liberation Sans" w:eastAsia="Liberation Sans"/>
          <w:b/>
          <w:color w:val="2B176E"/>
          <w:sz w:val="32"/>
        </w:rPr>
        <w:t xml:space="preserve">51. Astrophysique</w:t>
      </w:r>
    </w:p>
    <w:bookmarkStart w:id="222" w:name="étoile"/>
    <w:p>
      <w:pPr>
        <w:pStyle w:val="Heading2"/>
      </w:pPr>
      <w:r>
        <w:rPr>
          <w:rFonts w:ascii="Liberation Sans" w:hAnsi="Liberation Sans" w:eastAsia="Liberation Sans"/>
          <w:b/>
          <w:color w:val="2B176E"/>
          <w:sz w:val="26"/>
        </w:rPr>
        <w:t xml:space="preserve">51.1. Étoile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étoile physique modélisée dans l’Univers Makolo peut nécessiter, selon le problème :</w:t>
      </w:r>
    </w:p>
    <w:p>
      <w:pPr>
        <w:pStyle w:val="Compact"/>
        <w:widowControl/>
        <w:numPr>
          <w:ilvl w:val="0"/>
          <w:numId w:val="1014"/>
        </w:numPr>
      </w:pPr>
      <w:r>
        <w:rPr>
          <w:rFonts w:ascii="Liberation Serif" w:hAnsi="Liberation Serif" w:eastAsia="Liberation Serif"/>
          <w:color w:val="0F172A"/>
          <w:sz w:val="21"/>
        </w:rPr>
        <w:t xml:space="preserve">masse ;</w:t>
      </w:r>
    </w:p>
    <w:p>
      <w:pPr>
        <w:pStyle w:val="Compact"/>
        <w:widowControl/>
        <w:numPr>
          <w:ilvl w:val="0"/>
          <w:numId w:val="1014"/>
        </w:numPr>
      </w:pPr>
      <w:r>
        <w:rPr>
          <w:rFonts w:ascii="Liberation Serif" w:hAnsi="Liberation Serif" w:eastAsia="Liberation Serif"/>
          <w:color w:val="0F172A"/>
          <w:sz w:val="21"/>
        </w:rPr>
        <w:t xml:space="preserve">rayon ;</w:t>
      </w:r>
    </w:p>
    <w:p>
      <w:pPr>
        <w:pStyle w:val="Compact"/>
        <w:widowControl/>
        <w:numPr>
          <w:ilvl w:val="0"/>
          <w:numId w:val="1014"/>
        </w:numPr>
      </w:pPr>
      <w:r>
        <w:rPr>
          <w:rFonts w:ascii="Liberation Serif" w:hAnsi="Liberation Serif" w:eastAsia="Liberation Serif"/>
          <w:color w:val="0F172A"/>
          <w:sz w:val="21"/>
        </w:rPr>
        <w:t xml:space="preserve">densité ;</w:t>
      </w:r>
    </w:p>
    <w:p>
      <w:pPr>
        <w:pStyle w:val="Compact"/>
        <w:widowControl/>
        <w:numPr>
          <w:ilvl w:val="0"/>
          <w:numId w:val="1014"/>
        </w:numPr>
      </w:pPr>
      <w:r>
        <w:rPr>
          <w:rFonts w:ascii="Liberation Serif" w:hAnsi="Liberation Serif" w:eastAsia="Liberation Serif"/>
          <w:color w:val="0F172A"/>
          <w:sz w:val="21"/>
        </w:rPr>
        <w:t xml:space="preserve">température ;</w:t>
      </w:r>
    </w:p>
    <w:p>
      <w:pPr>
        <w:pStyle w:val="Compact"/>
        <w:widowControl/>
        <w:numPr>
          <w:ilvl w:val="0"/>
          <w:numId w:val="1014"/>
        </w:numPr>
      </w:pPr>
      <w:r>
        <w:rPr>
          <w:rFonts w:ascii="Liberation Serif" w:hAnsi="Liberation Serif" w:eastAsia="Liberation Serif"/>
          <w:color w:val="0F172A"/>
          <w:sz w:val="21"/>
        </w:rPr>
        <w:t xml:space="preserve">pression ;</w:t>
      </w:r>
    </w:p>
    <w:p>
      <w:pPr>
        <w:pStyle w:val="Compact"/>
        <w:widowControl/>
        <w:numPr>
          <w:ilvl w:val="0"/>
          <w:numId w:val="1014"/>
        </w:numPr>
      </w:pPr>
      <w:r>
        <w:rPr>
          <w:rFonts w:ascii="Liberation Serif" w:hAnsi="Liberation Serif" w:eastAsia="Liberation Serif"/>
          <w:color w:val="0F172A"/>
          <w:sz w:val="21"/>
        </w:rPr>
        <w:t xml:space="preserve">composition ;</w:t>
      </w:r>
    </w:p>
    <w:p>
      <w:pPr>
        <w:pStyle w:val="Compact"/>
        <w:widowControl/>
        <w:numPr>
          <w:ilvl w:val="0"/>
          <w:numId w:val="1014"/>
        </w:numPr>
      </w:pPr>
      <w:r>
        <w:rPr>
          <w:rFonts w:ascii="Liberation Serif" w:hAnsi="Liberation Serif" w:eastAsia="Liberation Serif"/>
          <w:color w:val="0F172A"/>
          <w:sz w:val="21"/>
        </w:rPr>
        <w:t xml:space="preserve">énergie interne ;</w:t>
      </w:r>
    </w:p>
    <w:p>
      <w:pPr>
        <w:pStyle w:val="Compact"/>
        <w:widowControl/>
        <w:numPr>
          <w:ilvl w:val="0"/>
          <w:numId w:val="1014"/>
        </w:numPr>
      </w:pPr>
      <w:r>
        <w:rPr>
          <w:rFonts w:ascii="Liberation Serif" w:hAnsi="Liberation Serif" w:eastAsia="Liberation Serif"/>
          <w:color w:val="0F172A"/>
          <w:sz w:val="21"/>
        </w:rPr>
        <w:t xml:space="preserve">entropie ;</w:t>
      </w:r>
    </w:p>
    <w:p>
      <w:pPr>
        <w:pStyle w:val="Compact"/>
        <w:widowControl/>
        <w:numPr>
          <w:ilvl w:val="0"/>
          <w:numId w:val="1014"/>
        </w:numPr>
      </w:pPr>
      <w:r>
        <w:rPr>
          <w:rFonts w:ascii="Liberation Serif" w:hAnsi="Liberation Serif" w:eastAsia="Liberation Serif"/>
          <w:color w:val="0F172A"/>
          <w:sz w:val="21"/>
        </w:rPr>
        <w:t xml:space="preserve">rayonnement ;</w:t>
      </w:r>
    </w:p>
    <w:p>
      <w:pPr>
        <w:pStyle w:val="Compact"/>
        <w:widowControl/>
        <w:numPr>
          <w:ilvl w:val="0"/>
          <w:numId w:val="1014"/>
        </w:numPr>
      </w:pPr>
      <w:r>
        <w:rPr>
          <w:rFonts w:ascii="Liberation Serif" w:hAnsi="Liberation Serif" w:eastAsia="Liberation Serif"/>
          <w:color w:val="0F172A"/>
          <w:sz w:val="21"/>
        </w:rPr>
        <w:t xml:space="preserve">équation d’état ;</w:t>
      </w:r>
    </w:p>
    <w:p>
      <w:pPr>
        <w:pStyle w:val="Compact"/>
        <w:widowControl/>
        <w:numPr>
          <w:ilvl w:val="0"/>
          <w:numId w:val="1014"/>
        </w:numPr>
      </w:pPr>
      <w:r>
        <w:rPr>
          <w:rFonts w:ascii="Liberation Serif" w:hAnsi="Liberation Serif" w:eastAsia="Liberation Serif"/>
          <w:color w:val="0F172A"/>
          <w:sz w:val="21"/>
        </w:rPr>
        <w:t xml:space="preserve">rotation ;</w:t>
      </w:r>
    </w:p>
    <w:p>
      <w:pPr>
        <w:pStyle w:val="Compact"/>
        <w:widowControl/>
        <w:numPr>
          <w:ilvl w:val="0"/>
          <w:numId w:val="1014"/>
        </w:numPr>
      </w:pPr>
      <w:r>
        <w:rPr>
          <w:rFonts w:ascii="Liberation Serif" w:hAnsi="Liberation Serif" w:eastAsia="Liberation Serif"/>
          <w:color w:val="0F172A"/>
          <w:sz w:val="21"/>
        </w:rPr>
        <w:t xml:space="preserve">champs magnétiques.</w:t>
      </w:r>
    </w:p>
    <w:p>
      <w:pPr>
        <w:pStyle w:val="FirstParagraph"/>
        <w:widowControl/>
      </w:pPr>
      <w:r>
        <w:rPr>
          <w:rFonts w:ascii="Liberation Serif" w:hAnsi="Liberation Serif" w:eastAsia="Liberation Serif"/>
          <w:color w:val="0F172A"/>
          <w:sz w:val="21"/>
        </w:rPr>
        <w:t xml:space="preserve">Il s’agit des grandeurs de la physique astrophysique ordinaire.</w:t>
      </w:r>
    </w:p>
    <w:p>
      <w:pPr>
        <w:pStyle w:val="BodyText"/>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L’existence effective d’une étoile Makolo dans une simulation dépend de la constitution de ces données et de la dynamique correspondante.</w:t>
      </w:r>
    </w:p>
    <w:bookmarkEnd w:id="222"/>
    <w:bookmarkStart w:id="223" w:name="équilibre-hydrostatique"/>
    <w:p>
      <w:pPr>
        <w:pStyle w:val="Heading2"/>
      </w:pPr>
      <w:r>
        <w:rPr>
          <w:rFonts w:ascii="Liberation Sans" w:hAnsi="Liberation Sans" w:eastAsia="Liberation Sans"/>
          <w:b/>
          <w:color w:val="2B176E"/>
          <w:sz w:val="26"/>
        </w:rPr>
        <w:t xml:space="preserve">51.2. Équilibre hydrostatique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équations classiques d’équilibre hydrostatique sont utilisées dans le domaine non relativiste approprié. Pour un objet compact statique, sphérique et décrit par un fluide parfait dans le cadre relativiste correspondant, l’équation de Tolman-Oppenheimer-Volkoff peut être utilisée.</w:t>
      </w:r>
    </w:p>
    <w:bookmarkEnd w:id="223"/>
    <w:bookmarkStart w:id="224" w:name="effondrement-gravitationnel"/>
    <w:p>
      <w:pPr>
        <w:pStyle w:val="Heading2"/>
      </w:pPr>
      <w:r>
        <w:rPr>
          <w:rFonts w:ascii="Liberation Sans" w:hAnsi="Liberation Sans" w:eastAsia="Liberation Sans"/>
          <w:b/>
          <w:color w:val="2B176E"/>
          <w:sz w:val="26"/>
        </w:rPr>
        <w:t xml:space="preserve">51.3. Effondrement gravitationnel</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effondrement éventuel résulte de la dynamique de la masse-énergie, de la pression, de l’équation d’état, du moment cinétique, de la charge électrique physique, des pertes énergétiques et de la géométrie. Il n’est jamais attribué par un seuil métier arbitraire.</w:t>
      </w:r>
    </w:p>
    <w:bookmarkEnd w:id="224"/>
    <w:bookmarkEnd w:id="225"/>
    <w:bookmarkStart w:id="230" w:name="cosmologie-1"/>
    <w:p>
      <w:pPr>
        <w:pStyle w:val="Heading1"/>
      </w:pPr>
      <w:r>
        <w:rPr>
          <w:rFonts w:ascii="Liberation Sans" w:hAnsi="Liberation Sans" w:eastAsia="Liberation Sans"/>
          <w:b/>
          <w:color w:val="2B176E"/>
          <w:sz w:val="32"/>
        </w:rPr>
        <w:t xml:space="preserve">52. Cosmologie</w:t>
      </w:r>
    </w:p>
    <w:bookmarkStart w:id="226" w:name="homogénéité-et-isotropie"/>
    <w:p>
      <w:pPr>
        <w:pStyle w:val="Heading2"/>
      </w:pPr>
      <w:r>
        <w:rPr>
          <w:rFonts w:ascii="Liberation Sans" w:hAnsi="Liberation Sans" w:eastAsia="Liberation Sans"/>
          <w:b/>
          <w:color w:val="2B176E"/>
          <w:sz w:val="26"/>
        </w:rPr>
        <w:t xml:space="preserve">52.1. Homogénéité et isotropie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Lorsque le modèle cosmologique suppose homogénéité et isotropie à grande échelle, une métrique FLRW peut être utilisée.</w:t>
      </w:r>
    </w:p>
    <w:p>
      <w:pPr>
        <w:pStyle w:val="BodyText"/>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L’Univers Makolo n’est pas déclaré homogène ou isotrope par principe. Ces hypothèses doivent appartenir au modèle cosmologique étudié.</w:t>
      </w:r>
    </w:p>
    <w:bookmarkEnd w:id="226"/>
    <w:bookmarkStart w:id="227" w:name="équations-de-friedmann"/>
    <w:p>
      <w:pPr>
        <w:pStyle w:val="Heading2"/>
      </w:pPr>
      <w:r>
        <w:rPr>
          <w:rFonts w:ascii="Liberation Sans" w:hAnsi="Liberation Sans" w:eastAsia="Liberation Sans"/>
          <w:b/>
          <w:color w:val="2B176E"/>
          <w:sz w:val="26"/>
        </w:rPr>
        <w:t xml:space="preserve">52.2. Équations de Friedmann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Lorsque les hypothèses FLRW et la relativité générale sont satisfaites, l’évolution du facteur d’échelle est gouvernée par les équations de Friedmann standard.</w:t>
      </w:r>
    </w:p>
    <w:bookmarkEnd w:id="227"/>
    <w:bookmarkStart w:id="228" w:name="équation-détat-cosmologique"/>
    <w:p>
      <w:pPr>
        <w:pStyle w:val="Heading2"/>
      </w:pPr>
      <w:r>
        <w:rPr>
          <w:rFonts w:ascii="Liberation Sans" w:hAnsi="Liberation Sans" w:eastAsia="Liberation Sans"/>
          <w:b/>
          <w:color w:val="2B176E"/>
          <w:sz w:val="26"/>
        </w:rPr>
        <w:t xml:space="preserve">52.3. Équation d’état cosmologique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composante cosmologique peut être caractérisée par une relation entre pression et densité d’énergie. Dans une convention courante :</w:t>
      </w:r>
    </w:p>
    <w:p>
      <w:pPr>
        <w:pStyle w:val="BodyText"/>
        <w:widowControl/>
      </w:pPr>
      <m:oMathPara>
        <m:oMathParaPr>
          <m:jc m:val="center"/>
        </m:oMathParaPr>
        <m:oMath>
          <m:r>
            <m:t>P</m:t>
          </m:r>
          <m:r>
            <m:rPr>
              <m:sty m:val="p"/>
            </m:rPr>
            <m:t>=</m:t>
          </m:r>
          <m:r>
            <m:t>w</m:t>
          </m:r>
          <m:r>
            <m:t>ρ</m:t>
          </m:r>
          <m:sSup>
            <m:e>
              <m:r>
                <m:t>c</m:t>
              </m:r>
            </m:e>
            <m:sup>
              <m:r>
                <m:t>2</m:t>
              </m:r>
            </m:sup>
          </m:sSup>
        </m:oMath>
      </m:oMathPara>
    </w:p>
    <w:p>
      <w:pPr>
        <w:pStyle w:val="FirstParagraph"/>
        <w:widowControl/>
      </w:pPr>
      <w:r>
        <w:rPr>
          <w:rFonts w:ascii="Liberation Serif" w:hAnsi="Liberation Serif" w:eastAsia="Liberation Serif"/>
          <w:color w:val="0F172A"/>
          <w:sz w:val="21"/>
        </w:rPr>
        <w:t xml:space="preserve">si</w:t>
      </w:r>
      <w:r>
        <w:rPr>
          <w:rFonts w:ascii="Liberation Serif" w:hAnsi="Liberation Serif" w:eastAsia="Liberation Serif"/>
          <w:color w:val="0F172A"/>
          <w:sz w:val="21"/>
        </w:rPr>
        <w:t xml:space="preserve"> </w:t>
      </w:r>
      <m:oMath>
        <m:r>
          <m:t>ρ</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désigne une densité de masse équivalente ; si</w:t>
      </w:r>
      <w:r>
        <w:rPr>
          <w:rFonts w:ascii="Liberation Serif" w:hAnsi="Liberation Serif" w:eastAsia="Liberation Serif"/>
          <w:color w:val="0F172A"/>
          <w:sz w:val="21"/>
        </w:rPr>
        <w:t xml:space="preserve"> </w:t>
      </w:r>
      <m:oMath>
        <m:r>
          <m:t>ρ</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désigne directement une densité d’énergie, la convention correspondante est utilisée.</w:t>
      </w:r>
    </w:p>
    <w:p>
      <w:pPr>
        <w:pStyle w:val="BodyText"/>
        <w:widowControl/>
      </w:pPr>
      <w:r>
        <w:rPr>
          <w:rFonts w:ascii="Liberation Serif" w:hAnsi="Liberation Serif" w:eastAsia="Liberation Serif"/>
          <w:color w:val="0F172A"/>
          <w:sz w:val="21"/>
        </w:rPr>
        <w:t xml:space="preserve">Ce paramètre n’est pas une propriété universelle de tout CorpsMakolo.</w:t>
      </w:r>
    </w:p>
    <w:bookmarkEnd w:id="228"/>
    <w:bookmarkStart w:id="229" w:name="matière-rayonnement-et-vide"/>
    <w:p>
      <w:pPr>
        <w:pStyle w:val="Heading2"/>
      </w:pPr>
      <w:r>
        <w:rPr>
          <w:rFonts w:ascii="Liberation Sans" w:hAnsi="Liberation Sans" w:eastAsia="Liberation Sans"/>
          <w:b/>
          <w:color w:val="2B176E"/>
          <w:sz w:val="26"/>
        </w:rPr>
        <w:t xml:space="preserve">52.4. Matière, rayonnement et vide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contenu cosmologique peut être modélisé, selon le problème, comme poussière, fluide avec pression, rayonnement, plasma ou autres composantes physiques établies. Une constante cosmologique</w:t>
      </w:r>
      <w:r>
        <w:rPr>
          <w:rFonts w:ascii="Liberation Serif" w:hAnsi="Liberation Serif" w:eastAsia="Liberation Serif"/>
          <w:color w:val="0F172A"/>
          <w:sz w:val="21"/>
        </w:rPr>
        <w:t xml:space="preserve"> </w:t>
      </w:r>
      <m:oMath>
        <m:r>
          <m:t>Λ</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ou sa représentation équivalente n’implique pas l’invention d’une « énergie sombre Makolo » distincte.</w:t>
      </w:r>
    </w:p>
    <w:bookmarkEnd w:id="229"/>
    <w:bookmarkEnd w:id="230"/>
    <w:bookmarkStart w:id="231" w:name="rejets-concernant-les-milieux-continus"/>
    <w:p>
      <w:pPr>
        <w:pStyle w:val="Heading1"/>
      </w:pPr>
      <w:r>
        <w:rPr>
          <w:rFonts w:ascii="Liberation Sans" w:hAnsi="Liberation Sans" w:eastAsia="Liberation Sans"/>
          <w:b/>
          <w:color w:val="2B176E"/>
          <w:sz w:val="32"/>
        </w:rPr>
        <w:t xml:space="preserve">53. Rejets concernant les milieux continus</w:t>
      </w:r>
    </w:p>
    <w:p>
      <w:pPr>
        <w:pStyle w:val="FirstParagraph"/>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Ne deviennent pas automatiquement des objets de mécanique des fluides :</w:t>
      </w:r>
    </w:p>
    <w:p>
      <w:pPr>
        <w:pStyle w:val="Compact"/>
        <w:widowControl/>
        <w:numPr>
          <w:ilvl w:val="0"/>
          <w:numId w:val="1015"/>
        </w:numPr>
      </w:pPr>
      <w:r>
        <w:rPr>
          <w:rFonts w:ascii="Liberation Serif" w:hAnsi="Liberation Serif" w:eastAsia="Liberation Serif"/>
          <w:color w:val="0F172A"/>
          <w:sz w:val="21"/>
        </w:rPr>
        <w:t xml:space="preserve">grand nombre d’utilisateurs = fluide ;</w:t>
      </w:r>
    </w:p>
    <w:p>
      <w:pPr>
        <w:pStyle w:val="Compact"/>
        <w:widowControl/>
        <w:numPr>
          <w:ilvl w:val="0"/>
          <w:numId w:val="1015"/>
        </w:numPr>
      </w:pPr>
      <w:r>
        <w:rPr>
          <w:rFonts w:ascii="Liberation Serif" w:hAnsi="Liberation Serif" w:eastAsia="Liberation Serif"/>
          <w:color w:val="0F172A"/>
          <w:sz w:val="21"/>
        </w:rPr>
        <w:t xml:space="preserve">foule métier = continuum ;</w:t>
      </w:r>
    </w:p>
    <w:p>
      <w:pPr>
        <w:pStyle w:val="Compact"/>
        <w:widowControl/>
        <w:numPr>
          <w:ilvl w:val="0"/>
          <w:numId w:val="1015"/>
        </w:numPr>
      </w:pPr>
      <w:r>
        <w:rPr>
          <w:rFonts w:ascii="Liberation Serif" w:hAnsi="Liberation Serif" w:eastAsia="Liberation Serif"/>
          <w:color w:val="0F172A"/>
          <w:sz w:val="21"/>
        </w:rPr>
        <w:t xml:space="preserve">beaucoup d’opportunités = densité matérielle ;</w:t>
      </w:r>
    </w:p>
    <w:p>
      <w:pPr>
        <w:pStyle w:val="Compact"/>
        <w:widowControl/>
        <w:numPr>
          <w:ilvl w:val="0"/>
          <w:numId w:val="1015"/>
        </w:numPr>
      </w:pPr>
      <w:r>
        <w:rPr>
          <w:rFonts w:ascii="Liberation Serif" w:hAnsi="Liberation Serif" w:eastAsia="Liberation Serif"/>
          <w:color w:val="0F172A"/>
          <w:sz w:val="21"/>
        </w:rPr>
        <w:t xml:space="preserve">activité intense = pression ;</w:t>
      </w:r>
    </w:p>
    <w:p>
      <w:pPr>
        <w:pStyle w:val="Compact"/>
        <w:widowControl/>
        <w:numPr>
          <w:ilvl w:val="0"/>
          <w:numId w:val="1015"/>
        </w:numPr>
      </w:pPr>
      <w:r>
        <w:rPr>
          <w:rFonts w:ascii="Liberation Serif" w:hAnsi="Liberation Serif" w:eastAsia="Liberation Serif"/>
          <w:color w:val="0F172A"/>
          <w:sz w:val="21"/>
        </w:rPr>
        <w:t xml:space="preserve">propagation sociale = hydrodynamique.</w:t>
      </w:r>
    </w:p>
    <w:p>
      <w:pPr>
        <w:pStyle w:val="FirstParagraph"/>
        <w:widowControl/>
      </w:pPr>
      <w:r>
        <w:rPr>
          <w:rFonts w:ascii="Liberation Serif" w:hAnsi="Liberation Serif" w:eastAsia="Liberation Serif"/>
          <w:color w:val="0F172A"/>
          <w:sz w:val="21"/>
        </w:rPr>
        <w:t xml:space="preserve">Une description continue doit être justifiée par la constitution physique du système et l’échelle étudiée.</w:t>
      </w:r>
    </w:p>
    <w:bookmarkEnd w:id="231"/>
    <w:bookmarkStart w:id="232" w:name="X3463afbf8910b70d73c12e6dbc1a1a9a6b52187"/>
    <w:p>
      <w:pPr>
        <w:pStyle w:val="Heading1"/>
        <w:pageBreakBefore/>
        <w:spacing w:before="0"/>
      </w:pPr>
      <w:r>
        <w:rPr>
          <w:rFonts w:ascii="Liberation Sans" w:hAnsi="Liberation Sans" w:eastAsia="Liberation Sans"/>
          <w:b/>
          <w:color w:val="2B176E"/>
          <w:sz w:val="32"/>
        </w:rPr>
        <w:t xml:space="preserve">PARTIE VI — CONSTITUTION QUANTITATIVE DES GRANDEURS</w:t>
      </w:r>
    </w:p>
    <w:bookmarkEnd w:id="232"/>
    <w:bookmarkStart w:id="235" w:name="nature-du-problème-quantitatif"/>
    <w:p>
      <w:pPr>
        <w:pStyle w:val="Heading1"/>
      </w:pPr>
      <w:r>
        <w:rPr>
          <w:rFonts w:ascii="Liberation Sans" w:hAnsi="Liberation Sans" w:eastAsia="Liberation Sans"/>
          <w:b/>
          <w:color w:val="2B176E"/>
          <w:sz w:val="32"/>
        </w:rPr>
        <w:t xml:space="preserve">54. Nature du problème quantitatif</w:t>
      </w:r>
    </w:p>
    <w:bookmarkStart w:id="233" w:name="frontière-essentielle"/>
    <w:p>
      <w:pPr>
        <w:pStyle w:val="Heading2"/>
      </w:pPr>
      <w:r>
        <w:rPr>
          <w:rFonts w:ascii="Liberation Sans" w:hAnsi="Liberation Sans" w:eastAsia="Liberation Sans"/>
          <w:b/>
          <w:color w:val="2B176E"/>
          <w:sz w:val="26"/>
        </w:rPr>
        <w:t xml:space="preserve">54.1. Frontière essentielle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principal chantier restant est l’interface :</w:t>
      </w:r>
    </w:p>
    <w:p>
      <w:pPr>
        <w:pStyle w:val="BodyText"/>
        <w:widowControl/>
      </w:pPr>
      <m:oMathPara>
        <m:oMathParaPr>
          <m:jc m:val="center"/>
        </m:oMathParaPr>
        <m:oMath>
          <m:borderBox>
            <m:e>
              <m:r>
                <m:rPr>
                  <m:nor/>
                  <m:sty m:val="p"/>
                </m:rPr>
                <m:t>faits Makolo</m:t>
              </m:r>
              <m:r>
                <m:rPr>
                  <m:sty m:val="p"/>
                </m:rPr>
                <m:t>→</m:t>
              </m:r>
              <m:r>
                <m:rPr>
                  <m:nor/>
                  <m:sty m:val="p"/>
                </m:rPr>
                <m:t>état physique quantifié</m:t>
              </m:r>
            </m:e>
          </m:borderBox>
        </m:oMath>
      </m:oMathPara>
    </w:p>
    <w:p>
      <w:pPr>
        <w:pStyle w:val="FirstParagraph"/>
        <w:widowControl/>
      </w:pPr>
      <w:r>
        <w:rPr>
          <w:rFonts w:ascii="Liberation Serif" w:hAnsi="Liberation Serif" w:eastAsia="Liberation Serif"/>
          <w:color w:val="0F172A"/>
          <w:sz w:val="21"/>
        </w:rPr>
        <w:t xml:space="preserve">Les lois physiques ne fournissent pas elles-mêmes les valeurs initiales issues du réseau d’action. Elles déterminent l’évolution après constitution de l’état.</w:t>
      </w:r>
    </w:p>
    <w:bookmarkEnd w:id="233"/>
    <w:bookmarkStart w:id="234" w:name="trois-mécanismes-dobtention"/>
    <w:p>
      <w:pPr>
        <w:pStyle w:val="Heading2"/>
      </w:pPr>
      <w:r>
        <w:rPr>
          <w:rFonts w:ascii="Liberation Sans" w:hAnsi="Liberation Sans" w:eastAsia="Liberation Sans"/>
          <w:b/>
          <w:color w:val="2B176E"/>
          <w:sz w:val="26"/>
        </w:rPr>
        <w:t xml:space="preserve">54.2. Trois mécanismes d’obtention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grandeur numérique peut provenir de :</w:t>
      </w:r>
    </w:p>
    <w:p>
      <w:pPr>
        <w:pStyle w:val="Compact"/>
        <w:widowControl/>
        <w:numPr>
          <w:ilvl w:val="0"/>
          <w:numId w:val="1016"/>
        </w:numPr>
      </w:pPr>
      <w:r>
        <w:rPr>
          <w:rFonts w:ascii="Liberation Serif" w:hAnsi="Liberation Serif" w:eastAsia="Liberation Serif"/>
          <w:b/>
          <w:bCs/>
          <w:color w:val="0F172A"/>
          <w:sz w:val="21"/>
        </w:rPr>
        <w:t xml:space="preserve">constitution directe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d’une variable d’état à partir des faits ;</w:t>
      </w:r>
    </w:p>
    <w:p>
      <w:pPr>
        <w:pStyle w:val="Compact"/>
        <w:widowControl/>
        <w:numPr>
          <w:ilvl w:val="0"/>
          <w:numId w:val="1016"/>
        </w:numPr>
      </w:pPr>
      <w:r>
        <w:rPr>
          <w:rFonts w:ascii="Liberation Serif" w:hAnsi="Liberation Serif" w:eastAsia="Liberation Serif"/>
          <w:b/>
          <w:bCs/>
          <w:color w:val="0F172A"/>
          <w:sz w:val="21"/>
        </w:rPr>
        <w:t xml:space="preserve">dérivation physique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à partir d’autres variables déjà constituées ;</w:t>
      </w:r>
    </w:p>
    <w:p>
      <w:pPr>
        <w:pStyle w:val="Compact"/>
        <w:widowControl/>
        <w:numPr>
          <w:ilvl w:val="0"/>
          <w:numId w:val="1016"/>
        </w:numPr>
      </w:pPr>
      <w:r>
        <w:rPr>
          <w:rFonts w:ascii="Liberation Serif" w:hAnsi="Liberation Serif" w:eastAsia="Liberation Serif"/>
          <w:b/>
          <w:bCs/>
          <w:color w:val="0F172A"/>
          <w:sz w:val="21"/>
        </w:rPr>
        <w:t xml:space="preserve">évolution dynamique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des équations à partir d’un état initial.</w:t>
      </w:r>
    </w:p>
    <w:p>
      <w:pPr>
        <w:pStyle w:val="FirstParagraph"/>
        <w:widowControl/>
      </w:pPr>
      <w:r>
        <w:rPr>
          <w:rFonts w:ascii="Liberation Serif" w:hAnsi="Liberation Serif" w:eastAsia="Liberation Serif"/>
          <w:color w:val="0F172A"/>
          <w:sz w:val="21"/>
        </w:rPr>
        <w:t xml:space="preserve">Ces mécanismes doivent rester distincts.</w:t>
      </w:r>
    </w:p>
    <w:bookmarkEnd w:id="234"/>
    <w:bookmarkEnd w:id="235"/>
    <w:bookmarkStart w:id="238" w:name="unités-physiques-et-licence-dusage"/>
    <w:p>
      <w:pPr>
        <w:pStyle w:val="Heading1"/>
      </w:pPr>
      <w:r>
        <w:rPr>
          <w:rFonts w:ascii="Liberation Sans" w:hAnsi="Liberation Sans" w:eastAsia="Liberation Sans"/>
          <w:b/>
          <w:color w:val="2B176E"/>
          <w:sz w:val="32"/>
        </w:rPr>
        <w:t xml:space="preserve">55. Unités physiques et licence d’usage</w:t>
      </w:r>
    </w:p>
    <w:bookmarkStart w:id="236" w:name="pas-dunité-makolo"/>
    <w:p>
      <w:pPr>
        <w:pStyle w:val="Heading2"/>
      </w:pPr>
      <w:r>
        <w:rPr>
          <w:rFonts w:ascii="Liberation Sans" w:hAnsi="Liberation Sans" w:eastAsia="Liberation Sans"/>
          <w:b/>
          <w:color w:val="2B176E"/>
          <w:sz w:val="26"/>
        </w:rPr>
        <w:t xml:space="preserve">55.1. Pas d’unité Makolo</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Il n’existe pas de « kilogramme Makolo », « coulomb Makolo », « joule Makolo » ou « kelvin Makolo ». Lorsqu’une grandeur est validée comme masse, charge électrique, énergie ou température, elle utilise l’unité SI correspondante avec son sens physique ordinaire.</w:t>
      </w:r>
    </w:p>
    <w:bookmarkEnd w:id="236"/>
    <w:bookmarkStart w:id="237" w:name="principe-de-licence-physique"/>
    <w:p>
      <w:pPr>
        <w:pStyle w:val="Heading2"/>
      </w:pPr>
      <w:r>
        <w:rPr>
          <w:rFonts w:ascii="Liberation Sans" w:hAnsi="Liberation Sans" w:eastAsia="Liberation Sans"/>
          <w:b/>
          <w:color w:val="2B176E"/>
          <w:sz w:val="26"/>
        </w:rPr>
        <w:t xml:space="preserve">55.2. Principe de licence physique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correspondance qualitative candidate n’est pas autorisée à recevoir une unité SI ni à entrer dans les équations de la théorie correspondante tant que sa constitution quantitative et ses propriétés distinctives ne sont pas suffisamment validées.</w:t>
      </w:r>
    </w:p>
    <w:p>
      <w:pPr>
        <w:pStyle w:val="BodyText"/>
        <w:widowControl/>
      </w:pPr>
      <w:r>
        <w:rPr>
          <w:rFonts w:ascii="Liberation Serif" w:hAnsi="Liberation Serif" w:eastAsia="Liberation Serif"/>
          <w:color w:val="0F172A"/>
          <w:sz w:val="21"/>
        </w:rPr>
        <w:t xml:space="preserve">Ainsi :</w:t>
      </w:r>
    </w:p>
    <w:p>
      <w:pPr>
        <w:pStyle w:val="Compact"/>
        <w:widowControl/>
        <w:numPr>
          <w:ilvl w:val="0"/>
          <w:numId w:val="1017"/>
        </w:numPr>
      </w:pPr>
      <w:r>
        <w:rPr>
          <w:rFonts w:ascii="Liberation Serif" w:hAnsi="Liberation Serif" w:eastAsia="Liberation Serif"/>
          <w:color w:val="0F172A"/>
          <w:sz w:val="21"/>
        </w:rPr>
        <w:t xml:space="preserve">une masse Makolo</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n’est pas encore automatiquement une masse numérique en kilogrammes ;</w:t>
      </w:r>
    </w:p>
    <w:p>
      <w:pPr>
        <w:pStyle w:val="Compact"/>
        <w:widowControl/>
        <w:numPr>
          <w:ilvl w:val="0"/>
          <w:numId w:val="1017"/>
        </w:numPr>
      </w:pPr>
      <w:r>
        <w:rPr>
          <w:rFonts w:ascii="Liberation Serif" w:hAnsi="Liberation Serif" w:eastAsia="Liberation Serif"/>
          <w:color w:val="0F172A"/>
          <w:sz w:val="21"/>
        </w:rPr>
        <w:t xml:space="preserve">une charge Makolo</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n’est pas encore automatiquement une charge électrique en coulombs ;</w:t>
      </w:r>
    </w:p>
    <w:p>
      <w:pPr>
        <w:pStyle w:val="Compact"/>
        <w:widowControl/>
        <w:numPr>
          <w:ilvl w:val="0"/>
          <w:numId w:val="1017"/>
        </w:numPr>
      </w:pPr>
      <w:r>
        <w:rPr>
          <w:rFonts w:ascii="Liberation Serif" w:hAnsi="Liberation Serif" w:eastAsia="Liberation Serif"/>
          <w:color w:val="0F172A"/>
          <w:sz w:val="21"/>
        </w:rPr>
        <w:t xml:space="preserve">une température Makolo</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n’est pas encore automatiquement une température en kelvins.</w:t>
      </w:r>
    </w:p>
    <w:p>
      <w:pPr>
        <w:pStyle w:val="FirstParagraph"/>
        <w:widowControl/>
      </w:pPr>
      <w:r>
        <w:rPr>
          <w:rFonts w:ascii="Liberation Serif" w:hAnsi="Liberation Serif" w:eastAsia="Liberation Serif"/>
          <w:color w:val="0F172A"/>
          <w:sz w:val="21"/>
        </w:rPr>
        <w:t xml:space="preserve">Cette règle évite de produire une pseudo-physique par simple changement d’unité.</w:t>
      </w:r>
    </w:p>
    <w:bookmarkEnd w:id="237"/>
    <w:bookmarkEnd w:id="238"/>
    <w:bookmarkStart w:id="242" w:name="Xb711e5d5acd97a3e7563f97c3e23737d88cefa9"/>
    <w:p>
      <w:pPr>
        <w:pStyle w:val="Heading1"/>
      </w:pPr>
      <w:r>
        <w:rPr>
          <w:rFonts w:ascii="Liberation Sans" w:hAnsi="Liberation Sans" w:eastAsia="Liberation Sans"/>
          <w:b/>
          <w:color w:val="2B176E"/>
          <w:sz w:val="32"/>
        </w:rPr>
        <w:t xml:space="preserve">56. Stabilité, reproductibilité et comparabilité</w:t>
      </w:r>
    </w:p>
    <w:bookmarkStart w:id="239" w:name="stabilité"/>
    <w:p>
      <w:pPr>
        <w:pStyle w:val="Heading2"/>
      </w:pPr>
      <w:r>
        <w:rPr>
          <w:rFonts w:ascii="Liberation Sans" w:hAnsi="Liberation Sans" w:eastAsia="Liberation Sans"/>
          <w:b/>
          <w:color w:val="2B176E"/>
          <w:sz w:val="26"/>
        </w:rPr>
        <w:t xml:space="preserve">56.1. Stabilité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À faits constitutifs identiques et sous une même version de projection, la même valeur doit être obtenue. Une grandeur physique ne doit pas changer uniquement parce qu’un classement, une population de référence ou un modèle de recommandation évolue.</w:t>
      </w:r>
    </w:p>
    <w:bookmarkEnd w:id="239"/>
    <w:bookmarkStart w:id="240" w:name="reproductibilité"/>
    <w:p>
      <w:pPr>
        <w:pStyle w:val="Heading2"/>
      </w:pPr>
      <w:r>
        <w:rPr>
          <w:rFonts w:ascii="Liberation Sans" w:hAnsi="Liberation Sans" w:eastAsia="Liberation Sans"/>
          <w:b/>
          <w:color w:val="2B176E"/>
          <w:sz w:val="26"/>
        </w:rPr>
        <w:t xml:space="preserve">56.2. Reproductibilité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Deux calculs indépendants recevant les mêmes faits, règles de constitution, unités, conditions initiales et conventions doivent produire des résultats compatibles à la précision numérique considérée.</w:t>
      </w:r>
    </w:p>
    <w:bookmarkEnd w:id="240"/>
    <w:bookmarkStart w:id="241" w:name="comparabilité"/>
    <w:p>
      <w:pPr>
        <w:pStyle w:val="Heading2"/>
      </w:pPr>
      <w:r>
        <w:rPr>
          <w:rFonts w:ascii="Liberation Sans" w:hAnsi="Liberation Sans" w:eastAsia="Liberation Sans"/>
          <w:b/>
          <w:color w:val="2B176E"/>
          <w:sz w:val="26"/>
        </w:rPr>
        <w:t xml:space="preserve">56.3. Comparabilité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Si deux CorpsMakolo sont décrits par la même grandeur physique dans le même secteur, son sens et son unité doivent être identiques quel que soit leur type métier d’origine.</w:t>
      </w:r>
    </w:p>
    <w:bookmarkEnd w:id="241"/>
    <w:bookmarkEnd w:id="242"/>
    <w:bookmarkStart w:id="246" w:name="rejet-des-scores-déguisés"/>
    <w:p>
      <w:pPr>
        <w:pStyle w:val="Heading1"/>
      </w:pPr>
      <w:r>
        <w:rPr>
          <w:rFonts w:ascii="Liberation Sans" w:hAnsi="Liberation Sans" w:eastAsia="Liberation Sans"/>
          <w:b/>
          <w:color w:val="2B176E"/>
          <w:sz w:val="32"/>
        </w:rPr>
        <w:t xml:space="preserve">57. Rejet des scores déguisés</w:t>
      </w:r>
    </w:p>
    <w:bookmarkStart w:id="243" w:name="ranking"/>
    <w:p>
      <w:pPr>
        <w:pStyle w:val="Heading2"/>
      </w:pPr>
      <w:r>
        <w:rPr>
          <w:rFonts w:ascii="Liberation Sans" w:hAnsi="Liberation Sans" w:eastAsia="Liberation Sans"/>
          <w:b/>
          <w:color w:val="2B176E"/>
          <w:sz w:val="26"/>
        </w:rPr>
        <w:t xml:space="preserve">57.1. Ranking</w:t>
      </w:r>
    </w:p>
    <w:p>
      <w:pPr>
        <w:pStyle w:val="FirstParagraph"/>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Un percentile, un rang, un score de popularité ou un score de recommandation ne devient pas une grandeur physique par renommage.</w:t>
      </w:r>
    </w:p>
    <w:bookmarkEnd w:id="243"/>
    <w:bookmarkStart w:id="244" w:name="normalisation-arbitraire"/>
    <w:p>
      <w:pPr>
        <w:pStyle w:val="Heading2"/>
      </w:pPr>
      <w:r>
        <w:rPr>
          <w:rFonts w:ascii="Liberation Sans" w:hAnsi="Liberation Sans" w:eastAsia="Liberation Sans"/>
          <w:b/>
          <w:color w:val="2B176E"/>
          <w:sz w:val="26"/>
        </w:rPr>
        <w:t xml:space="preserve">57.2. Normalisation arbitraire</w:t>
      </w:r>
    </w:p>
    <w:p>
      <w:pPr>
        <w:pStyle w:val="FirstParagraph"/>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Une transformation :</w:t>
      </w:r>
    </w:p>
    <w:p>
      <w:pPr>
        <w:pStyle w:val="BodyText"/>
        <w:widowControl/>
      </w:pPr>
      <m:oMathPara>
        <m:oMathParaPr>
          <m:jc m:val="center"/>
        </m:oMathParaPr>
        <m:oMath>
          <m:r>
            <m:t>x</m:t>
          </m:r>
          <m:r>
            <m:rPr>
              <m:sty m:val="p"/>
            </m:rPr>
            <m:t>↦</m:t>
          </m:r>
          <m:f>
            <m:fPr>
              <m:type m:val="bar"/>
            </m:fPr>
            <m:num>
              <m:r>
                <m:t>x</m:t>
              </m:r>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oMath>
      </m:oMathPara>
    </w:p>
    <w:p>
      <w:pPr>
        <w:pStyle w:val="FirstParagraph"/>
        <w:widowControl/>
      </w:pPr>
      <w:r>
        <w:rPr>
          <w:rFonts w:ascii="Liberation Serif" w:hAnsi="Liberation Serif" w:eastAsia="Liberation Serif"/>
          <w:color w:val="0F172A"/>
          <w:sz w:val="21"/>
        </w:rPr>
        <w:t xml:space="preserve">ne constitue pas une grandeur physique simplement parce qu’une unité lui est ajoutée ensuite.</w:t>
      </w:r>
    </w:p>
    <w:bookmarkEnd w:id="244"/>
    <w:bookmarkStart w:id="245" w:name="corrélation-prédictive"/>
    <w:p>
      <w:pPr>
        <w:pStyle w:val="Heading2"/>
      </w:pPr>
      <w:r>
        <w:rPr>
          <w:rFonts w:ascii="Liberation Sans" w:hAnsi="Liberation Sans" w:eastAsia="Liberation Sans"/>
          <w:b/>
          <w:color w:val="2B176E"/>
          <w:sz w:val="26"/>
        </w:rPr>
        <w:t xml:space="preserve">57.3. Corrélation prédictive</w:t>
      </w:r>
    </w:p>
    <w:p>
      <w:pPr>
        <w:pStyle w:val="FirstParagraph"/>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Une fonction n’est pas une constitution physique simplement parce qu’elle prédit bien un comportement ou améliore un classement. Elle doit se comporter comme la grandeur physique qu’elle prétend représenter.</w:t>
      </w:r>
    </w:p>
    <w:bookmarkEnd w:id="245"/>
    <w:bookmarkEnd w:id="246"/>
    <w:bookmarkStart w:id="250" w:name="X0cbf0dac76803b76c14a224fb39724177c2a9dd"/>
    <w:p>
      <w:pPr>
        <w:pStyle w:val="Heading1"/>
      </w:pPr>
      <w:r>
        <w:rPr>
          <w:rFonts w:ascii="Liberation Sans" w:hAnsi="Liberation Sans" w:eastAsia="Liberation Sans"/>
          <w:b/>
          <w:color w:val="2B176E"/>
          <w:sz w:val="32"/>
        </w:rPr>
        <w:t xml:space="preserve">58. Valeur physique, observation et estimation</w:t>
      </w:r>
    </w:p>
    <w:bookmarkStart w:id="247" w:name="distinction"/>
    <w:p>
      <w:pPr>
        <w:pStyle w:val="Heading2"/>
      </w:pPr>
      <w:r>
        <w:rPr>
          <w:rFonts w:ascii="Liberation Sans" w:hAnsi="Liberation Sans" w:eastAsia="Liberation Sans"/>
          <w:b/>
          <w:color w:val="2B176E"/>
          <w:sz w:val="26"/>
        </w:rPr>
        <w:t xml:space="preserve">58.1. Distinction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On distingue :</w:t>
      </w:r>
    </w:p>
    <w:p>
      <w:pPr>
        <w:pStyle w:val="BodyText"/>
        <w:widowControl/>
      </w:pPr>
      <m:oMathPara>
        <m:oMathParaPr>
          <m:jc m:val="center"/>
        </m:oMathParaPr>
        <m:oMath>
          <m:r>
            <m:t>X</m:t>
          </m:r>
        </m:oMath>
      </m:oMathPara>
    </w:p>
    <w:p>
      <w:pPr>
        <w:pStyle w:val="FirstParagraph"/>
        <w:widowControl/>
      </w:pPr>
      <w:r>
        <w:rPr>
          <w:rFonts w:ascii="Liberation Serif" w:hAnsi="Liberation Serif" w:eastAsia="Liberation Serif"/>
          <w:color w:val="0F172A"/>
          <w:sz w:val="21"/>
        </w:rPr>
        <w:t xml:space="preserve">valeur physique de l’état, et :</w:t>
      </w:r>
    </w:p>
    <w:p>
      <w:pPr>
        <w:pStyle w:val="BodyText"/>
        <w:widowControl/>
      </w:pPr>
      <m:oMathPara>
        <m:oMathParaPr>
          <m:jc m:val="center"/>
        </m:oMathParaPr>
        <m:oMath>
          <m:acc>
            <m:accPr>
              <m:chr m:val="̂"/>
            </m:accPr>
            <m:e>
              <m:r>
                <m:t>X</m:t>
              </m:r>
            </m:e>
          </m:acc>
        </m:oMath>
      </m:oMathPara>
    </w:p>
    <w:p>
      <w:pPr>
        <w:pStyle w:val="FirstParagraph"/>
        <w:widowControl/>
      </w:pPr>
      <w:r>
        <w:rPr>
          <w:rFonts w:ascii="Liberation Serif" w:hAnsi="Liberation Serif" w:eastAsia="Liberation Serif"/>
          <w:color w:val="0F172A"/>
          <w:sz w:val="21"/>
        </w:rPr>
        <w:t xml:space="preserve">estimation produite à partir des observations disponibles.</w:t>
      </w:r>
    </w:p>
    <w:bookmarkEnd w:id="247"/>
    <w:bookmarkStart w:id="248" w:name="incertitude-épistémique"/>
    <w:p>
      <w:pPr>
        <w:pStyle w:val="Heading2"/>
      </w:pPr>
      <w:r>
        <w:rPr>
          <w:rFonts w:ascii="Liberation Sans" w:hAnsi="Liberation Sans" w:eastAsia="Liberation Sans"/>
          <w:b/>
          <w:color w:val="2B176E"/>
          <w:sz w:val="26"/>
        </w:rPr>
        <w:t xml:space="preserve">58.2. Incertitude épistémique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observation peut être incomplète, retardée, bruitée ou probabiliste. L’incertitude sur</w:t>
      </w:r>
      <w:r>
        <w:rPr>
          <w:rFonts w:ascii="Liberation Serif" w:hAnsi="Liberation Serif" w:eastAsia="Liberation Serif"/>
          <w:color w:val="0F172A"/>
          <w:sz w:val="21"/>
        </w:rPr>
        <w:t xml:space="preserve"> </w:t>
      </w:r>
      <m:oMath>
        <m:acc>
          <m:accPr>
            <m:chr m:val="̂"/>
          </m:accPr>
          <m:e>
            <m:r>
              <m:t>X</m:t>
            </m:r>
          </m:e>
        </m:acc>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appartient au système de connaissance et n’est pas automatiquement une fluctuation du CorpsMakolo lui-même.</w:t>
      </w:r>
    </w:p>
    <w:p>
      <w:pPr>
        <w:pStyle w:val="BodyText"/>
        <w:widowControl/>
      </w:pPr>
      <m:oMathPara>
        <m:oMathParaPr>
          <m:jc m:val="center"/>
        </m:oMathParaPr>
        <m:oMath>
          <m:borderBox>
            <m:e>
              <m:r>
                <m:rPr>
                  <m:nor/>
                  <m:sty m:val="p"/>
                </m:rPr>
                <m:t>incertitude de connaissance</m:t>
              </m:r>
              <m:r>
                <m:rPr>
                  <m:sty m:val="p"/>
                </m:rPr>
                <m:t>≠</m:t>
              </m:r>
              <m:r>
                <m:rPr>
                  <m:nor/>
                  <m:sty m:val="p"/>
                </m:rPr>
                <m:t>fluctuation physique</m:t>
              </m:r>
            </m:e>
          </m:borderBox>
        </m:oMath>
      </m:oMathPara>
    </w:p>
    <w:bookmarkEnd w:id="248"/>
    <w:bookmarkStart w:id="249" w:name="prédiction-et-état-présent"/>
    <w:p>
      <w:pPr>
        <w:pStyle w:val="Heading2"/>
      </w:pPr>
      <w:r>
        <w:rPr>
          <w:rFonts w:ascii="Liberation Sans" w:hAnsi="Liberation Sans" w:eastAsia="Liberation Sans"/>
          <w:b/>
          <w:color w:val="2B176E"/>
          <w:sz w:val="26"/>
        </w:rPr>
        <w:t xml:space="preserve">58.3. Prédiction et état présent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r>
            <m:t>X</m:t>
          </m:r>
          <m:d>
            <m:dPr>
              <m:begChr m:val="("/>
              <m:endChr m:val=")"/>
              <m:sepChr m:val=""/>
              <m:grow/>
            </m:dPr>
            <m:e>
              <m:r>
                <m:t>t</m:t>
              </m:r>
            </m:e>
          </m:d>
          <m:r>
            <m:rPr>
              <m:sty m:val="p"/>
            </m:rPr>
            <m:t>≠</m:t>
          </m:r>
          <m:acc>
            <m:accPr>
              <m:chr m:val="̂"/>
            </m:accPr>
            <m:e>
              <m:r>
                <m:t>X</m:t>
              </m:r>
            </m:e>
          </m:acc>
          <m:d>
            <m:dPr>
              <m:begChr m:val="("/>
              <m:endChr m:val=")"/>
              <m:sepChr m:val=""/>
              <m:grow/>
            </m:dPr>
            <m:e>
              <m:r>
                <m:t>t</m:t>
              </m:r>
              <m:r>
                <m:rPr>
                  <m:sty m:val="p"/>
                </m:rPr>
                <m:t>+</m:t>
              </m:r>
              <m:r>
                <m:t>Δ</m:t>
              </m:r>
              <m:r>
                <m:t>t</m:t>
              </m:r>
            </m:e>
          </m:d>
          <m:r>
            <m:rPr>
              <m:sty m:val="p"/>
            </m:rPr>
            <m:t>.</m:t>
          </m:r>
        </m:oMath>
      </m:oMathPara>
    </w:p>
    <w:p>
      <w:pPr>
        <w:pStyle w:val="FirstParagraph"/>
        <w:widowControl/>
      </w:pPr>
      <w:r>
        <w:rPr>
          <w:rFonts w:ascii="Liberation Serif" w:hAnsi="Liberation Serif" w:eastAsia="Liberation Serif"/>
          <w:color w:val="0F172A"/>
          <w:sz w:val="21"/>
        </w:rPr>
        <w:t xml:space="preserve">Une prédiction ne doit pas être injectée comme fait présent certain.</w:t>
      </w:r>
    </w:p>
    <w:bookmarkEnd w:id="249"/>
    <w:bookmarkEnd w:id="250"/>
    <w:bookmarkStart w:id="254" w:name="X1435873d0c3202d777a5dc0039972004868e50a"/>
    <w:p>
      <w:pPr>
        <w:pStyle w:val="Heading1"/>
      </w:pPr>
      <w:r>
        <w:rPr>
          <w:rFonts w:ascii="Liberation Sans" w:hAnsi="Liberation Sans" w:eastAsia="Liberation Sans"/>
          <w:b/>
          <w:color w:val="2B176E"/>
          <w:sz w:val="32"/>
        </w:rPr>
        <w:t xml:space="preserve">59. Variables primitives et grandeurs dérivées</w:t>
      </w:r>
    </w:p>
    <w:bookmarkStart w:id="251" w:name="graphe-de-dépendances"/>
    <w:p>
      <w:pPr>
        <w:pStyle w:val="Heading2"/>
      </w:pPr>
      <w:r>
        <w:rPr>
          <w:rFonts w:ascii="Liberation Sans" w:hAnsi="Liberation Sans" w:eastAsia="Liberation Sans"/>
          <w:b/>
          <w:color w:val="2B176E"/>
          <w:sz w:val="26"/>
        </w:rPr>
        <w:t xml:space="preserve">59.1. Graphe de dépendances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projection quantitative doit constituer uniquement les variables indépendantes nécessaires. Les grandeurs déterminées par la physique doivent ensuite être calculées.</w:t>
      </w:r>
    </w:p>
    <w:p>
      <w:pPr>
        <w:pStyle w:val="BodyText"/>
        <w:widowControl/>
      </w:pPr>
      <m:oMathPara>
        <m:oMathParaPr>
          <m:jc m:val="center"/>
        </m:oMathParaPr>
        <m:oMath>
          <m:r>
            <m:rPr>
              <m:nor/>
              <m:sty m:val="p"/>
            </m:rPr>
            <m:t>faits</m:t>
          </m:r>
          <m:r>
            <m:rPr>
              <m:sty m:val="p"/>
            </m:rPr>
            <m:t>→</m:t>
          </m:r>
          <m:r>
            <m:rPr>
              <m:nor/>
              <m:sty m:val="p"/>
            </m:rPr>
            <m:t>variables d’état indépendantes</m:t>
          </m:r>
          <m:r>
            <m:rPr>
              <m:sty m:val="p"/>
            </m:rPr>
            <m:t>→</m:t>
          </m:r>
          <m:r>
            <m:rPr>
              <m:nor/>
              <m:sty m:val="p"/>
            </m:rPr>
            <m:t>grandeurs dérivées</m:t>
          </m:r>
          <m:r>
            <m:rPr>
              <m:sty m:val="p"/>
            </m:rPr>
            <m:t>.</m:t>
          </m:r>
        </m:oMath>
      </m:oMathPara>
    </w:p>
    <w:bookmarkEnd w:id="251"/>
    <w:bookmarkStart w:id="252" w:name="cohérence-inter-grandeurs"/>
    <w:p>
      <w:pPr>
        <w:pStyle w:val="Heading2"/>
      </w:pPr>
      <w:r>
        <w:rPr>
          <w:rFonts w:ascii="Liberation Sans" w:hAnsi="Liberation Sans" w:eastAsia="Liberation Sans"/>
          <w:b/>
          <w:color w:val="2B176E"/>
          <w:sz w:val="26"/>
        </w:rPr>
        <w:t xml:space="preserve">59.2. Cohérence inter-grandeurs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Il est incohérent, dans un régime classique où</w:t>
      </w:r>
      <w:r>
        <w:rPr>
          <w:rFonts w:ascii="Liberation Serif" w:hAnsi="Liberation Serif" w:eastAsia="Liberation Serif"/>
          <w:color w:val="0F172A"/>
          <w:sz w:val="21"/>
        </w:rPr>
        <w:t xml:space="preserve"> </w:t>
      </w:r>
      <m:oMath>
        <m:r>
          <m:rPr>
            <m:sty m:val="b"/>
          </m:rPr>
          <m:t>p</m:t>
        </m:r>
        <m:r>
          <m:rPr>
            <m:sty m:val="p"/>
          </m:rPr>
          <m:t>=</m:t>
        </m:r>
        <m:r>
          <m:t>m</m:t>
        </m:r>
        <m:r>
          <m:rPr>
            <m:sty m:val="b"/>
          </m:rPr>
          <m:t>v</m:t>
        </m:r>
      </m:oMath>
      <w:r>
        <w:rPr>
          <w:rFonts w:ascii="Liberation Serif" w:hAnsi="Liberation Serif" w:eastAsia="Liberation Serif"/>
          <w:color w:val="0F172A"/>
          <w:sz w:val="21"/>
        </w:rPr>
        <w:t xml:space="preserve">, de projeter indépendamment</w:t>
      </w:r>
      <w:r>
        <w:rPr>
          <w:rFonts w:ascii="Liberation Serif" w:hAnsi="Liberation Serif" w:eastAsia="Liberation Serif"/>
          <w:color w:val="0F172A"/>
          <w:sz w:val="21"/>
        </w:rPr>
        <w:t xml:space="preserve"> </w:t>
      </w:r>
      <m:oMath>
        <m:r>
          <m:t>m</m:t>
        </m:r>
      </m:oMath>
      <w:r>
        <w:rPr>
          <w:rFonts w:ascii="Liberation Serif" w:hAnsi="Liberation Serif" w:eastAsia="Liberation Serif"/>
          <w:color w:val="0F172A"/>
          <w:sz w:val="21"/>
        </w:rPr>
        <w:t xml:space="preserve">,</w:t>
      </w:r>
      <w:r>
        <w:rPr>
          <w:rFonts w:ascii="Liberation Serif" w:hAnsi="Liberation Serif" w:eastAsia="Liberation Serif"/>
          <w:color w:val="0F172A"/>
          <w:sz w:val="21"/>
        </w:rPr>
        <w:t xml:space="preserve"> </w:t>
      </w:r>
      <m:oMath>
        <m:r>
          <m:rPr>
            <m:sty m:val="b"/>
          </m:rPr>
          <m:t>v</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et</w:t>
      </w:r>
      <w:r>
        <w:rPr>
          <w:rFonts w:ascii="Liberation Serif" w:hAnsi="Liberation Serif" w:eastAsia="Liberation Serif"/>
          <w:color w:val="0F172A"/>
          <w:sz w:val="21"/>
        </w:rPr>
        <w:t xml:space="preserve"> </w:t>
      </w:r>
      <m:oMath>
        <m:r>
          <m:rPr>
            <m:sty m:val="b"/>
          </m:rPr>
          <m:t>p</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avec des valeurs incompatibles.</w:t>
      </w:r>
    </w:p>
    <w:bookmarkEnd w:id="252"/>
    <w:bookmarkStart w:id="253" w:name="projection-minimale"/>
    <w:p>
      <w:pPr>
        <w:pStyle w:val="Heading2"/>
      </w:pPr>
      <w:r>
        <w:rPr>
          <w:rFonts w:ascii="Liberation Sans" w:hAnsi="Liberation Sans" w:eastAsia="Liberation Sans"/>
          <w:b/>
          <w:color w:val="2B176E"/>
          <w:sz w:val="26"/>
        </w:rPr>
        <w:t xml:space="preserve">59.3. Projection minimale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constitution minimale réduit les degrés de liberté artificiels, les incohérences et le double comptage.</w:t>
      </w:r>
    </w:p>
    <w:bookmarkEnd w:id="253"/>
    <w:bookmarkEnd w:id="254"/>
    <w:bookmarkStart w:id="258" w:name="masse-quantitative"/>
    <w:p>
      <w:pPr>
        <w:pStyle w:val="Heading1"/>
      </w:pPr>
      <w:r>
        <w:rPr>
          <w:rFonts w:ascii="Liberation Sans" w:hAnsi="Liberation Sans" w:eastAsia="Liberation Sans"/>
          <w:b/>
          <w:color w:val="2B176E"/>
          <w:sz w:val="32"/>
        </w:rPr>
        <w:t xml:space="preserve">60. Masse quantitative</w:t>
      </w:r>
    </w:p>
    <w:bookmarkStart w:id="255" w:name="état-actuel"/>
    <w:p>
      <w:pPr>
        <w:pStyle w:val="Heading2"/>
      </w:pPr>
      <w:r>
        <w:rPr>
          <w:rFonts w:ascii="Liberation Sans" w:hAnsi="Liberation Sans" w:eastAsia="Liberation Sans"/>
          <w:b/>
          <w:color w:val="2B176E"/>
          <w:sz w:val="26"/>
        </w:rPr>
        <w:t xml:space="preserve">60.1. État actuel</w:t>
      </w:r>
    </w:p>
    <w:p>
      <w:pPr>
        <w:pStyle w:val="FirstParagraph"/>
        <w:keepNext/>
        <w:widowControl/>
        <w:spacing w:before="90" w:after="30"/>
      </w:pPr>
      <w:r>
        <w:rPr>
          <w:rFonts w:ascii="Liberation Sans" w:hAnsi="Liberation Sans" w:eastAsia="Liberation Sans"/>
          <w:b/>
          <w:bCs/>
          <w:color w:val="5232DB"/>
          <w:sz w:val="17"/>
        </w:rPr>
        <w:t xml:space="preserve">CANDIDAT</w:t>
      </w:r>
    </w:p>
    <w:p>
      <w:pPr>
        <w:pStyle w:val="BodyText"/>
        <w:widowControl/>
      </w:pPr>
      <w:r>
        <w:rPr>
          <w:rFonts w:ascii="Liberation Serif" w:hAnsi="Liberation Serif" w:eastAsia="Liberation Serif"/>
          <w:color w:val="0F172A"/>
          <w:sz w:val="21"/>
        </w:rPr>
        <w:t xml:space="preserve">La masse Makolo a été caractérisée qualitativement comme la quantité de réalité effectivement incorporée ou engagée dans le corps macroscopique considéré.</w:t>
      </w:r>
    </w:p>
    <w:bookmarkEnd w:id="255"/>
    <w:bookmarkStart w:id="256" w:name="constitution-numérique"/>
    <w:p>
      <w:pPr>
        <w:pStyle w:val="Heading2"/>
      </w:pPr>
      <w:r>
        <w:rPr>
          <w:rFonts w:ascii="Liberation Sans" w:hAnsi="Liberation Sans" w:eastAsia="Liberation Sans"/>
          <w:b/>
          <w:color w:val="2B176E"/>
          <w:sz w:val="26"/>
        </w:rPr>
        <w:t xml:space="preserve">60.2. Constitution numérique</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Il reste à démontrer comment cette définition produit une masse physique avec les propriétés nécessaires de la masse utilisée dans la théorie visée, puis une valeur en kilogrammes.</w:t>
      </w:r>
    </w:p>
    <w:p>
      <w:pPr>
        <w:pStyle w:val="BodyText"/>
        <w:widowControl/>
      </w:pPr>
      <w:r>
        <w:rPr>
          <w:rFonts w:ascii="Liberation Serif" w:hAnsi="Liberation Serif" w:eastAsia="Liberation Serif"/>
          <w:color w:val="0F172A"/>
          <w:sz w:val="21"/>
        </w:rPr>
        <w:t xml:space="preserve">Avant cette validation, la grandeur qualitative ne doit pas être introduite dans :</w:t>
      </w:r>
    </w:p>
    <w:p>
      <w:pPr>
        <w:pStyle w:val="Compact"/>
        <w:widowControl/>
        <w:numPr>
          <w:ilvl w:val="0"/>
          <w:numId w:val="1018"/>
        </w:numPr>
      </w:pPr>
      <m:oMath>
        <m:r>
          <m:rPr>
            <m:sty m:val="b"/>
          </m:rPr>
          <m:t>p</m:t>
        </m:r>
        <m:r>
          <m:rPr>
            <m:sty m:val="p"/>
          </m:rPr>
          <m:t>=</m:t>
        </m:r>
        <m:r>
          <m:t>m</m:t>
        </m:r>
        <m:r>
          <m:rPr>
            <m:sty m:val="b"/>
          </m:rPr>
          <m:t>v</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comme masse numérique ;</w:t>
      </w:r>
    </w:p>
    <w:p>
      <w:pPr>
        <w:pStyle w:val="Compact"/>
        <w:widowControl/>
        <w:numPr>
          <w:ilvl w:val="0"/>
          <w:numId w:val="1018"/>
        </w:numPr>
      </w:pPr>
      <m:oMath>
        <m:sSub>
          <m:e>
            <m:r>
              <m:t>E</m:t>
            </m:r>
          </m:e>
          <m:sub>
            <m:r>
              <m:t>0</m:t>
            </m:r>
          </m:sub>
        </m:sSub>
        <m:r>
          <m:rPr>
            <m:sty m:val="p"/>
          </m:rPr>
          <m:t>=</m:t>
        </m:r>
        <m:r>
          <m:t>m</m:t>
        </m:r>
        <m:sSup>
          <m:e>
            <m:r>
              <m:t>c</m:t>
            </m:r>
          </m:e>
          <m:sup>
            <m:r>
              <m:t>2</m:t>
            </m:r>
          </m:sup>
        </m:sSup>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w:t>
      </w:r>
    </w:p>
    <w:p>
      <w:pPr>
        <w:pStyle w:val="Compact"/>
        <w:widowControl/>
        <w:numPr>
          <w:ilvl w:val="0"/>
          <w:numId w:val="1018"/>
        </w:numPr>
      </w:pPr>
      <w:r>
        <w:rPr>
          <w:rFonts w:ascii="Liberation Serif" w:hAnsi="Liberation Serif" w:eastAsia="Liberation Serif"/>
          <w:color w:val="0F172A"/>
          <w:sz w:val="21"/>
        </w:rPr>
        <w:t xml:space="preserve">une densité gravitationnelle ;</w:t>
      </w:r>
    </w:p>
    <w:p>
      <w:pPr>
        <w:pStyle w:val="Compact"/>
        <w:widowControl/>
        <w:numPr>
          <w:ilvl w:val="0"/>
          <w:numId w:val="1018"/>
        </w:numPr>
      </w:pPr>
      <w:r>
        <w:rPr>
          <w:rFonts w:ascii="Liberation Serif" w:hAnsi="Liberation Serif" w:eastAsia="Liberation Serif"/>
          <w:color w:val="0F172A"/>
          <w:sz w:val="21"/>
        </w:rPr>
        <w:t xml:space="preserve">le tenseur énergie-impulsion ;</w:t>
      </w:r>
    </w:p>
    <w:p>
      <w:pPr>
        <w:pStyle w:val="Compact"/>
        <w:widowControl/>
        <w:numPr>
          <w:ilvl w:val="0"/>
          <w:numId w:val="1018"/>
        </w:numPr>
      </w:pPr>
      <w:r>
        <w:rPr>
          <w:rFonts w:ascii="Liberation Serif" w:hAnsi="Liberation Serif" w:eastAsia="Liberation Serif"/>
          <w:color w:val="0F172A"/>
          <w:sz w:val="21"/>
        </w:rPr>
        <w:t xml:space="preserve">les équations d’Einstein.</w:t>
      </w:r>
    </w:p>
    <w:bookmarkEnd w:id="256"/>
    <w:bookmarkStart w:id="257" w:name="tests-requis"/>
    <w:p>
      <w:pPr>
        <w:pStyle w:val="Heading2"/>
      </w:pPr>
      <w:r>
        <w:rPr>
          <w:rFonts w:ascii="Liberation Sans" w:hAnsi="Liberation Sans" w:eastAsia="Liberation Sans"/>
          <w:b/>
          <w:color w:val="2B176E"/>
          <w:sz w:val="26"/>
        </w:rPr>
        <w:t xml:space="preserve">60.3. Tests requis</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La constitution quantitative devra notamment tester :</w:t>
      </w:r>
    </w:p>
    <w:p>
      <w:pPr>
        <w:pStyle w:val="Compact"/>
        <w:widowControl/>
        <w:numPr>
          <w:ilvl w:val="0"/>
          <w:numId w:val="1019"/>
        </w:numPr>
      </w:pPr>
      <w:r>
        <w:rPr>
          <w:rFonts w:ascii="Liberation Serif" w:hAnsi="Liberation Serif" w:eastAsia="Liberation Serif"/>
          <w:color w:val="0F172A"/>
          <w:sz w:val="21"/>
        </w:rPr>
        <w:t xml:space="preserve">composition et décomposition ;</w:t>
      </w:r>
    </w:p>
    <w:p>
      <w:pPr>
        <w:pStyle w:val="Compact"/>
        <w:widowControl/>
        <w:numPr>
          <w:ilvl w:val="0"/>
          <w:numId w:val="1019"/>
        </w:numPr>
      </w:pPr>
      <w:r>
        <w:rPr>
          <w:rFonts w:ascii="Liberation Serif" w:hAnsi="Liberation Serif" w:eastAsia="Liberation Serif"/>
          <w:color w:val="0F172A"/>
          <w:sz w:val="21"/>
        </w:rPr>
        <w:t xml:space="preserve">comportement inertiel ;</w:t>
      </w:r>
    </w:p>
    <w:p>
      <w:pPr>
        <w:pStyle w:val="Compact"/>
        <w:widowControl/>
        <w:numPr>
          <w:ilvl w:val="0"/>
          <w:numId w:val="1019"/>
        </w:numPr>
      </w:pPr>
      <w:r>
        <w:rPr>
          <w:rFonts w:ascii="Liberation Serif" w:hAnsi="Liberation Serif" w:eastAsia="Liberation Serif"/>
          <w:color w:val="0F172A"/>
          <w:sz w:val="21"/>
        </w:rPr>
        <w:t xml:space="preserve">cohérence relativiste ;</w:t>
      </w:r>
    </w:p>
    <w:p>
      <w:pPr>
        <w:pStyle w:val="Compact"/>
        <w:widowControl/>
        <w:numPr>
          <w:ilvl w:val="0"/>
          <w:numId w:val="1019"/>
        </w:numPr>
      </w:pPr>
      <w:r>
        <w:rPr>
          <w:rFonts w:ascii="Liberation Serif" w:hAnsi="Liberation Serif" w:eastAsia="Liberation Serif"/>
          <w:color w:val="0F172A"/>
          <w:sz w:val="21"/>
        </w:rPr>
        <w:t xml:space="preserve">relation avec l’énergie totale du système ;</w:t>
      </w:r>
    </w:p>
    <w:p>
      <w:pPr>
        <w:pStyle w:val="Compact"/>
        <w:widowControl/>
        <w:numPr>
          <w:ilvl w:val="0"/>
          <w:numId w:val="1019"/>
        </w:numPr>
      </w:pPr>
      <w:r>
        <w:rPr>
          <w:rFonts w:ascii="Liberation Serif" w:hAnsi="Liberation Serif" w:eastAsia="Liberation Serif"/>
          <w:color w:val="0F172A"/>
          <w:sz w:val="21"/>
        </w:rPr>
        <w:t xml:space="preserve">changement d’échelle ;</w:t>
      </w:r>
    </w:p>
    <w:p>
      <w:pPr>
        <w:pStyle w:val="Compact"/>
        <w:widowControl/>
        <w:numPr>
          <w:ilvl w:val="0"/>
          <w:numId w:val="1019"/>
        </w:numPr>
      </w:pPr>
      <w:r>
        <w:rPr>
          <w:rFonts w:ascii="Liberation Serif" w:hAnsi="Liberation Serif" w:eastAsia="Liberation Serif"/>
          <w:color w:val="0F172A"/>
          <w:sz w:val="21"/>
        </w:rPr>
        <w:t xml:space="preserve">absence de dépendance aux rankings ;</w:t>
      </w:r>
    </w:p>
    <w:p>
      <w:pPr>
        <w:pStyle w:val="Compact"/>
        <w:widowControl/>
        <w:numPr>
          <w:ilvl w:val="0"/>
          <w:numId w:val="1019"/>
        </w:numPr>
      </w:pPr>
      <w:r>
        <w:rPr>
          <w:rFonts w:ascii="Liberation Serif" w:hAnsi="Liberation Serif" w:eastAsia="Liberation Serif"/>
          <w:color w:val="0F172A"/>
          <w:sz w:val="21"/>
        </w:rPr>
        <w:t xml:space="preserve">stabilité temporelle lorsque les faits constitutifs restent inchangés.</w:t>
      </w:r>
    </w:p>
    <w:bookmarkEnd w:id="257"/>
    <w:bookmarkEnd w:id="258"/>
    <w:bookmarkStart w:id="262" w:name="charge-quantitative"/>
    <w:p>
      <w:pPr>
        <w:pStyle w:val="Heading1"/>
      </w:pPr>
      <w:r>
        <w:rPr>
          <w:rFonts w:ascii="Liberation Sans" w:hAnsi="Liberation Sans" w:eastAsia="Liberation Sans"/>
          <w:b/>
          <w:color w:val="2B176E"/>
          <w:sz w:val="32"/>
        </w:rPr>
        <w:t xml:space="preserve">61. Charge quantitative</w:t>
      </w:r>
    </w:p>
    <w:bookmarkStart w:id="259" w:name="charge-candidate"/>
    <w:p>
      <w:pPr>
        <w:pStyle w:val="Heading2"/>
      </w:pPr>
      <w:r>
        <w:rPr>
          <w:rFonts w:ascii="Liberation Sans" w:hAnsi="Liberation Sans" w:eastAsia="Liberation Sans"/>
          <w:b/>
          <w:color w:val="2B176E"/>
          <w:sz w:val="26"/>
        </w:rPr>
        <w:t xml:space="preserve">61.1. Charge candidate</w:t>
      </w:r>
    </w:p>
    <w:p>
      <w:pPr>
        <w:pStyle w:val="FirstParagraph"/>
        <w:keepNext/>
        <w:widowControl/>
        <w:spacing w:before="90" w:after="30"/>
      </w:pPr>
      <w:r>
        <w:rPr>
          <w:rFonts w:ascii="Liberation Sans" w:hAnsi="Liberation Sans" w:eastAsia="Liberation Sans"/>
          <w:b/>
          <w:bCs/>
          <w:color w:val="5232DB"/>
          <w:sz w:val="17"/>
        </w:rPr>
        <w:t xml:space="preserve">CANDIDAT</w:t>
      </w:r>
    </w:p>
    <w:p>
      <w:pPr>
        <w:pStyle w:val="BodyText"/>
        <w:widowControl/>
      </w:pPr>
      <w:r>
        <w:rPr>
          <w:rFonts w:ascii="Liberation Serif" w:hAnsi="Liberation Serif" w:eastAsia="Liberation Serif"/>
          <w:color w:val="0F172A"/>
          <w:sz w:val="21"/>
        </w:rPr>
        <w:t xml:space="preserve">La charge Makolo est actuellement une asymétrie causale d’action candidate avec signe positif, négatif ou neutralité nette.</w:t>
      </w:r>
    </w:p>
    <w:bookmarkEnd w:id="259"/>
    <w:bookmarkStart w:id="260" w:name="charge-électrique"/>
    <w:p>
      <w:pPr>
        <w:pStyle w:val="Heading2"/>
      </w:pPr>
      <w:r>
        <w:rPr>
          <w:rFonts w:ascii="Liberation Sans" w:hAnsi="Liberation Sans" w:eastAsia="Liberation Sans"/>
          <w:b/>
          <w:color w:val="2B176E"/>
          <w:sz w:val="26"/>
        </w:rPr>
        <w:t xml:space="preserve">61.2. Charge électrique</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Il n’est pas encore démontré que cette grandeur soit une charge électrique physique. Pour être utilisée en coulombs et dans l’électromagnétisme standard, elle doit notamment posséder :</w:t>
      </w:r>
    </w:p>
    <w:p>
      <w:pPr>
        <w:pStyle w:val="Compact"/>
        <w:widowControl/>
        <w:numPr>
          <w:ilvl w:val="0"/>
          <w:numId w:val="1020"/>
        </w:numPr>
      </w:pPr>
      <w:r>
        <w:rPr>
          <w:rFonts w:ascii="Liberation Serif" w:hAnsi="Liberation Serif" w:eastAsia="Liberation Serif"/>
          <w:color w:val="0F172A"/>
          <w:sz w:val="21"/>
        </w:rPr>
        <w:t xml:space="preserve">une loi quantitative de composition ;</w:t>
      </w:r>
    </w:p>
    <w:p>
      <w:pPr>
        <w:pStyle w:val="Compact"/>
        <w:widowControl/>
        <w:numPr>
          <w:ilvl w:val="0"/>
          <w:numId w:val="1020"/>
        </w:numPr>
      </w:pPr>
      <w:r>
        <w:rPr>
          <w:rFonts w:ascii="Liberation Serif" w:hAnsi="Liberation Serif" w:eastAsia="Liberation Serif"/>
          <w:color w:val="0F172A"/>
          <w:sz w:val="21"/>
        </w:rPr>
        <w:t xml:space="preserve">une polarité stable ;</w:t>
      </w:r>
    </w:p>
    <w:p>
      <w:pPr>
        <w:pStyle w:val="Compact"/>
        <w:widowControl/>
        <w:numPr>
          <w:ilvl w:val="0"/>
          <w:numId w:val="1020"/>
        </w:numPr>
      </w:pPr>
      <w:r>
        <w:rPr>
          <w:rFonts w:ascii="Liberation Serif" w:hAnsi="Liberation Serif" w:eastAsia="Liberation Serif"/>
          <w:color w:val="0F172A"/>
          <w:sz w:val="21"/>
        </w:rPr>
        <w:t xml:space="preserve">une notion cohérente de neutralité ;</w:t>
      </w:r>
    </w:p>
    <w:p>
      <w:pPr>
        <w:pStyle w:val="Compact"/>
        <w:widowControl/>
        <w:numPr>
          <w:ilvl w:val="0"/>
          <w:numId w:val="1020"/>
        </w:numPr>
      </w:pPr>
      <w:r>
        <w:rPr>
          <w:rFonts w:ascii="Liberation Serif" w:hAnsi="Liberation Serif" w:eastAsia="Liberation Serif"/>
          <w:color w:val="0F172A"/>
          <w:sz w:val="21"/>
        </w:rPr>
        <w:t xml:space="preserve">une densité locale ;</w:t>
      </w:r>
    </w:p>
    <w:p>
      <w:pPr>
        <w:pStyle w:val="Compact"/>
        <w:widowControl/>
        <w:numPr>
          <w:ilvl w:val="0"/>
          <w:numId w:val="1020"/>
        </w:numPr>
      </w:pPr>
      <w:r>
        <w:rPr>
          <w:rFonts w:ascii="Liberation Serif" w:hAnsi="Liberation Serif" w:eastAsia="Liberation Serif"/>
          <w:color w:val="0F172A"/>
          <w:sz w:val="21"/>
        </w:rPr>
        <w:t xml:space="preserve">un courant ;</w:t>
      </w:r>
    </w:p>
    <w:p>
      <w:pPr>
        <w:pStyle w:val="Compact"/>
        <w:widowControl/>
        <w:numPr>
          <w:ilvl w:val="0"/>
          <w:numId w:val="1020"/>
        </w:numPr>
      </w:pPr>
      <w:r>
        <w:rPr>
          <w:rFonts w:ascii="Liberation Serif" w:hAnsi="Liberation Serif" w:eastAsia="Liberation Serif"/>
          <w:color w:val="0F172A"/>
          <w:sz w:val="21"/>
        </w:rPr>
        <w:t xml:space="preserve">une conservation appropriée ;</w:t>
      </w:r>
    </w:p>
    <w:p>
      <w:pPr>
        <w:pStyle w:val="Compact"/>
        <w:widowControl/>
        <w:numPr>
          <w:ilvl w:val="0"/>
          <w:numId w:val="1020"/>
        </w:numPr>
      </w:pPr>
      <w:r>
        <w:rPr>
          <w:rFonts w:ascii="Liberation Serif" w:hAnsi="Liberation Serif" w:eastAsia="Liberation Serif"/>
          <w:color w:val="0F172A"/>
          <w:sz w:val="21"/>
        </w:rPr>
        <w:t xml:space="preserve">un mécanisme de transfert ;</w:t>
      </w:r>
    </w:p>
    <w:p>
      <w:pPr>
        <w:pStyle w:val="Compact"/>
        <w:widowControl/>
        <w:numPr>
          <w:ilvl w:val="0"/>
          <w:numId w:val="1020"/>
        </w:numPr>
      </w:pPr>
      <w:r>
        <w:rPr>
          <w:rFonts w:ascii="Liberation Serif" w:hAnsi="Liberation Serif" w:eastAsia="Liberation Serif"/>
          <w:color w:val="0F172A"/>
          <w:sz w:val="21"/>
        </w:rPr>
        <w:t xml:space="preserve">un couplage compatible avec l’électromagnétisme ;</w:t>
      </w:r>
    </w:p>
    <w:p>
      <w:pPr>
        <w:pStyle w:val="Compact"/>
        <w:widowControl/>
        <w:numPr>
          <w:ilvl w:val="0"/>
          <w:numId w:val="1020"/>
        </w:numPr>
      </w:pPr>
      <w:r>
        <w:rPr>
          <w:rFonts w:ascii="Liberation Serif" w:hAnsi="Liberation Serif" w:eastAsia="Liberation Serif"/>
          <w:color w:val="0F172A"/>
          <w:sz w:val="21"/>
        </w:rPr>
        <w:t xml:space="preserve">des comportements conformes aux équations de Maxwell.</w:t>
      </w:r>
    </w:p>
    <w:p>
      <w:pPr>
        <w:pStyle w:val="FirstParagraph"/>
        <w:widowControl/>
      </w:pPr>
      <w:r>
        <w:rPr>
          <w:rFonts w:ascii="Liberation Serif" w:hAnsi="Liberation Serif" w:eastAsia="Liberation Serif"/>
          <w:color w:val="0F172A"/>
          <w:sz w:val="21"/>
        </w:rPr>
        <w:t xml:space="preserve">Si ces critères échouent, l’analogie électrique doit être rejetée plutôt que Maxwell modifié.</w:t>
      </w:r>
    </w:p>
    <w:bookmarkEnd w:id="260"/>
    <w:bookmarkStart w:id="261" w:name="neutralité"/>
    <w:p>
      <w:pPr>
        <w:pStyle w:val="Heading2"/>
      </w:pPr>
      <w:r>
        <w:rPr>
          <w:rFonts w:ascii="Liberation Sans" w:hAnsi="Liberation Sans" w:eastAsia="Liberation Sans"/>
          <w:b/>
          <w:color w:val="2B176E"/>
          <w:sz w:val="26"/>
        </w:rPr>
        <w:t xml:space="preserve">61.3. Neutralité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charge nette nulle est distincte de l’absence de constituants chargés. Des contributions opposées peuvent se compenser.</w:t>
      </w:r>
    </w:p>
    <w:bookmarkEnd w:id="261"/>
    <w:bookmarkEnd w:id="262"/>
    <w:bookmarkStart w:id="265" w:name="quantité-de-matière-quantitative"/>
    <w:p>
      <w:pPr>
        <w:pStyle w:val="Heading1"/>
      </w:pPr>
      <w:r>
        <w:rPr>
          <w:rFonts w:ascii="Liberation Sans" w:hAnsi="Liberation Sans" w:eastAsia="Liberation Sans"/>
          <w:b/>
          <w:color w:val="2B176E"/>
          <w:sz w:val="32"/>
        </w:rPr>
        <w:t xml:space="preserve">62. Quantité de matière quantitative</w:t>
      </w:r>
    </w:p>
    <w:bookmarkStart w:id="263" w:name="relation-standard"/>
    <w:p>
      <w:pPr>
        <w:pStyle w:val="Heading2"/>
      </w:pPr>
      <w:r>
        <w:rPr>
          <w:rFonts w:ascii="Liberation Sans" w:hAnsi="Liberation Sans" w:eastAsia="Liberation Sans"/>
          <w:b/>
          <w:color w:val="2B176E"/>
          <w:sz w:val="26"/>
        </w:rPr>
        <w:t xml:space="preserve">62.1. Relation standard</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Pour une espèce</w:t>
      </w:r>
      <w:r>
        <w:rPr>
          <w:rFonts w:ascii="Liberation Serif" w:hAnsi="Liberation Serif" w:eastAsia="Liberation Serif"/>
          <w:color w:val="0F172A"/>
          <w:sz w:val="21"/>
        </w:rPr>
        <w:t xml:space="preserve"> </w:t>
      </w:r>
      <m:oMath>
        <m:r>
          <m:t>X</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et un nombre d’entités</w:t>
      </w:r>
      <w:r>
        <w:rPr>
          <w:rFonts w:ascii="Liberation Serif" w:hAnsi="Liberation Serif" w:eastAsia="Liberation Serif"/>
          <w:color w:val="0F172A"/>
          <w:sz w:val="21"/>
        </w:rPr>
        <w:t xml:space="preserve"> </w:t>
      </w:r>
      <m:oMath>
        <m:sSub>
          <m:e>
            <m:r>
              <m:t>N</m:t>
            </m:r>
          </m:e>
          <m:sub>
            <m:r>
              <m:t>X</m:t>
            </m:r>
          </m:sub>
        </m:sSub>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w:t>
      </w:r>
    </w:p>
    <w:p>
      <w:pPr>
        <w:pStyle w:val="BodyText"/>
        <w:widowControl/>
      </w:pPr>
      <m:oMathPara>
        <m:oMathParaPr>
          <m:jc m:val="center"/>
        </m:oMathParaPr>
        <m:oMath>
          <m:sSub>
            <m:e>
              <m:r>
                <m:t>n</m:t>
              </m:r>
            </m:e>
            <m:sub>
              <m:r>
                <m:t>X</m:t>
              </m:r>
            </m:sub>
          </m:sSub>
          <m:r>
            <m:rPr>
              <m:sty m:val="p"/>
            </m:rPr>
            <m:t>=</m:t>
          </m:r>
          <m:f>
            <m:fPr>
              <m:type m:val="bar"/>
            </m:fPr>
            <m:num>
              <m:sSub>
                <m:e>
                  <m:r>
                    <m:t>N</m:t>
                  </m:r>
                </m:e>
                <m:sub>
                  <m:r>
                    <m:t>X</m:t>
                  </m:r>
                </m:sub>
              </m:sSub>
            </m:num>
            <m:den>
              <m:sSub>
                <m:e>
                  <m:r>
                    <m:t>N</m:t>
                  </m:r>
                </m:e>
                <m:sub>
                  <m:r>
                    <m:t>A</m:t>
                  </m:r>
                </m:sub>
              </m:sSub>
            </m:den>
          </m:f>
          <m:r>
            <m:rPr>
              <m:sty m:val="p"/>
            </m:rPr>
            <m:t>,</m:t>
          </m:r>
        </m:oMath>
      </m:oMathPara>
    </w:p>
    <w:p>
      <w:pPr>
        <w:pStyle w:val="FirstParagraph"/>
        <w:widowControl/>
      </w:pPr>
      <w:r>
        <w:rPr>
          <w:rFonts w:ascii="Liberation Serif" w:hAnsi="Liberation Serif" w:eastAsia="Liberation Serif"/>
          <w:color w:val="0F172A"/>
          <w:sz w:val="21"/>
        </w:rPr>
        <w:t xml:space="preserve">avec la constante d’Avogadro standard.</w:t>
      </w:r>
    </w:p>
    <w:bookmarkEnd w:id="263"/>
    <w:bookmarkStart w:id="264" w:name="problème-propre-à-makolo"/>
    <w:p>
      <w:pPr>
        <w:pStyle w:val="Heading2"/>
      </w:pPr>
      <w:r>
        <w:rPr>
          <w:rFonts w:ascii="Liberation Sans" w:hAnsi="Liberation Sans" w:eastAsia="Liberation Sans"/>
          <w:b/>
          <w:color w:val="2B176E"/>
          <w:sz w:val="26"/>
        </w:rPr>
        <w:t xml:space="preserve">62.2. Problème propre à Makolo</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Le problème est d’identifier rigoureusement les espèces et de déterminer quelles entités sont effectivement constituées et comptables comme membres de l’espèce</w:t>
      </w:r>
      <w:r>
        <w:rPr>
          <w:rFonts w:ascii="Liberation Serif" w:hAnsi="Liberation Serif" w:eastAsia="Liberation Serif"/>
          <w:color w:val="0F172A"/>
          <w:sz w:val="21"/>
        </w:rPr>
        <w:t xml:space="preserve"> </w:t>
      </w:r>
      <m:oMath>
        <m:r>
          <m:t>X</m:t>
        </m:r>
      </m:oMath>
      <w:r>
        <w:rPr>
          <w:rFonts w:ascii="Liberation Serif" w:hAnsi="Liberation Serif" w:eastAsia="Liberation Serif"/>
          <w:color w:val="0F172A"/>
          <w:sz w:val="21"/>
        </w:rPr>
        <w:t xml:space="preserve">.</w:t>
      </w:r>
    </w:p>
    <w:p>
      <w:pPr>
        <w:pStyle w:val="BodyText"/>
        <w:widowControl/>
      </w:pPr>
      <w:r>
        <w:rPr>
          <w:rFonts w:ascii="Liberation Serif" w:hAnsi="Liberation Serif" w:eastAsia="Liberation Serif"/>
          <w:color w:val="0F172A"/>
          <w:sz w:val="21"/>
        </w:rPr>
        <w:t xml:space="preserve">Le comptage de lignes backend ne suffit pas.</w:t>
      </w:r>
    </w:p>
    <w:bookmarkEnd w:id="264"/>
    <w:bookmarkEnd w:id="265"/>
    <w:bookmarkStart w:id="268" w:name="température-quantitative"/>
    <w:p>
      <w:pPr>
        <w:pStyle w:val="Heading1"/>
      </w:pPr>
      <w:r>
        <w:rPr>
          <w:rFonts w:ascii="Liberation Sans" w:hAnsi="Liberation Sans" w:eastAsia="Liberation Sans"/>
          <w:b/>
          <w:color w:val="2B176E"/>
          <w:sz w:val="32"/>
        </w:rPr>
        <w:t xml:space="preserve">63. Température quantitative</w:t>
      </w:r>
    </w:p>
    <w:bookmarkStart w:id="266" w:name="état-conceptuel"/>
    <w:p>
      <w:pPr>
        <w:pStyle w:val="Heading2"/>
      </w:pPr>
      <w:r>
        <w:rPr>
          <w:rFonts w:ascii="Liberation Sans" w:hAnsi="Liberation Sans" w:eastAsia="Liberation Sans"/>
          <w:b/>
          <w:color w:val="2B176E"/>
          <w:sz w:val="26"/>
        </w:rPr>
        <w:t xml:space="preserve">63.1. État conceptuel</w:t>
      </w:r>
    </w:p>
    <w:p>
      <w:pPr>
        <w:pStyle w:val="FirstParagraph"/>
        <w:keepNext/>
        <w:widowControl/>
        <w:spacing w:before="90" w:after="30"/>
      </w:pPr>
      <w:r>
        <w:rPr>
          <w:rFonts w:ascii="Liberation Sans" w:hAnsi="Liberation Sans" w:eastAsia="Liberation Sans"/>
          <w:b/>
          <w:bCs/>
          <w:color w:val="5232DB"/>
          <w:sz w:val="17"/>
        </w:rPr>
        <w:t xml:space="preserve">CANDIDAT</w:t>
      </w:r>
    </w:p>
    <w:p>
      <w:pPr>
        <w:pStyle w:val="BodyText"/>
        <w:widowControl/>
      </w:pPr>
      <w:r>
        <w:rPr>
          <w:rFonts w:ascii="Liberation Serif" w:hAnsi="Liberation Serif" w:eastAsia="Liberation Serif"/>
          <w:color w:val="0F172A"/>
          <w:sz w:val="21"/>
        </w:rPr>
        <w:t xml:space="preserve">La température Makolo caractérise le régime d’agitation dynamique interne du corps macroscopique et reste intensive.</w:t>
      </w:r>
    </w:p>
    <w:bookmarkEnd w:id="266"/>
    <w:bookmarkStart w:id="267" w:name="constitution-en-kelvins"/>
    <w:p>
      <w:pPr>
        <w:pStyle w:val="Heading2"/>
      </w:pPr>
      <w:r>
        <w:rPr>
          <w:rFonts w:ascii="Liberation Sans" w:hAnsi="Liberation Sans" w:eastAsia="Liberation Sans"/>
          <w:b/>
          <w:color w:val="2B176E"/>
          <w:sz w:val="26"/>
        </w:rPr>
        <w:t xml:space="preserve">63.2. Constitution en kelvins</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Il faut établir une thermodynamique suffisamment définie pour relier l’état interne du CorpsMakolo à une température physique en kelvins.</w:t>
      </w:r>
    </w:p>
    <w:p>
      <w:pPr>
        <w:pStyle w:val="BodyText"/>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Ne constituent pas directement des kelvins :</w:t>
      </w:r>
    </w:p>
    <w:p>
      <w:pPr>
        <w:pStyle w:val="Compact"/>
        <w:widowControl/>
        <w:numPr>
          <w:ilvl w:val="0"/>
          <w:numId w:val="1021"/>
        </w:numPr>
      </w:pPr>
      <w:r>
        <w:rPr>
          <w:rFonts w:ascii="Liberation Serif" w:hAnsi="Liberation Serif" w:eastAsia="Liberation Serif"/>
          <w:color w:val="0F172A"/>
          <w:sz w:val="21"/>
        </w:rPr>
        <w:t xml:space="preserve">transitions par minute ;</w:t>
      </w:r>
    </w:p>
    <w:p>
      <w:pPr>
        <w:pStyle w:val="Compact"/>
        <w:widowControl/>
        <w:numPr>
          <w:ilvl w:val="0"/>
          <w:numId w:val="1021"/>
        </w:numPr>
      </w:pPr>
      <w:r>
        <w:rPr>
          <w:rFonts w:ascii="Liberation Serif" w:hAnsi="Liberation Serif" w:eastAsia="Liberation Serif"/>
          <w:color w:val="0F172A"/>
          <w:sz w:val="21"/>
        </w:rPr>
        <w:t xml:space="preserve">nombre d’actions ;</w:t>
      </w:r>
    </w:p>
    <w:p>
      <w:pPr>
        <w:pStyle w:val="Compact"/>
        <w:widowControl/>
        <w:numPr>
          <w:ilvl w:val="0"/>
          <w:numId w:val="1021"/>
        </w:numPr>
      </w:pPr>
      <w:r>
        <w:rPr>
          <w:rFonts w:ascii="Liberation Serif" w:hAnsi="Liberation Serif" w:eastAsia="Liberation Serif"/>
          <w:color w:val="0F172A"/>
          <w:sz w:val="21"/>
        </w:rPr>
        <w:t xml:space="preserve">urgence ;</w:t>
      </w:r>
    </w:p>
    <w:p>
      <w:pPr>
        <w:pStyle w:val="Compact"/>
        <w:widowControl/>
        <w:numPr>
          <w:ilvl w:val="0"/>
          <w:numId w:val="1021"/>
        </w:numPr>
      </w:pPr>
      <w:r>
        <w:rPr>
          <w:rFonts w:ascii="Liberation Serif" w:hAnsi="Liberation Serif" w:eastAsia="Liberation Serif"/>
          <w:color w:val="0F172A"/>
          <w:sz w:val="21"/>
        </w:rPr>
        <w:t xml:space="preserve">instabilité métier ;</w:t>
      </w:r>
    </w:p>
    <w:p>
      <w:pPr>
        <w:pStyle w:val="Compact"/>
        <w:widowControl/>
        <w:numPr>
          <w:ilvl w:val="0"/>
          <w:numId w:val="1021"/>
        </w:numPr>
      </w:pPr>
      <w:r>
        <w:rPr>
          <w:rFonts w:ascii="Liberation Serif" w:hAnsi="Liberation Serif" w:eastAsia="Liberation Serif"/>
          <w:color w:val="0F172A"/>
          <w:sz w:val="21"/>
        </w:rPr>
        <w:t xml:space="preserve">débit global.</w:t>
      </w:r>
    </w:p>
    <w:bookmarkEnd w:id="267"/>
    <w:bookmarkEnd w:id="268"/>
    <w:bookmarkStart w:id="271" w:name="Xb2aa0e5141ac30dfdc6b55ad27c2f25a345f9ec"/>
    <w:p>
      <w:pPr>
        <w:pStyle w:val="Heading1"/>
      </w:pPr>
      <w:r>
        <w:rPr>
          <w:rFonts w:ascii="Liberation Sans" w:hAnsi="Liberation Sans" w:eastAsia="Liberation Sans"/>
          <w:b/>
          <w:color w:val="2B176E"/>
          <w:sz w:val="32"/>
        </w:rPr>
        <w:t xml:space="preserve">64. Énergie interne et entropie quantitatives</w:t>
      </w:r>
    </w:p>
    <w:bookmarkStart w:id="269" w:name="énergie-interne-1"/>
    <w:p>
      <w:pPr>
        <w:pStyle w:val="Heading2"/>
      </w:pPr>
      <w:r>
        <w:rPr>
          <w:rFonts w:ascii="Liberation Sans" w:hAnsi="Liberation Sans" w:eastAsia="Liberation Sans"/>
          <w:b/>
          <w:color w:val="2B176E"/>
          <w:sz w:val="26"/>
        </w:rPr>
        <w:t xml:space="preserve">64.1. Énergie interne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Lorsque le système possède une équation d’état ou une description thermodynamique suffisante,</w:t>
      </w:r>
      <w:r>
        <w:rPr>
          <w:rFonts w:ascii="Liberation Serif" w:hAnsi="Liberation Serif" w:eastAsia="Liberation Serif"/>
          <w:color w:val="0F172A"/>
          <w:sz w:val="21"/>
        </w:rPr>
        <w:t xml:space="preserve"> </w:t>
      </w:r>
      <m:oMath>
        <m:r>
          <m:t>U</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peut être calculée à partir des variables correspondantes, fournie comme variable initiale lorsqu’elle est indépendante, puis évoluer selon les lois thermodynamiques.</w:t>
      </w:r>
    </w:p>
    <w:p>
      <w:pPr>
        <w:pStyle w:val="BodyText"/>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La constitution initiale de</w:t>
      </w:r>
      <w:r>
        <w:rPr>
          <w:rFonts w:ascii="Liberation Serif" w:hAnsi="Liberation Serif" w:eastAsia="Liberation Serif"/>
          <w:color w:val="0F172A"/>
          <w:sz w:val="21"/>
        </w:rPr>
        <w:t xml:space="preserve"> </w:t>
      </w:r>
      <m:oMath>
        <m:r>
          <m:t>U</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pour un CorpsMakolo particulier dépend de son modèle physique et ne possède pas de fonction métier universelle.</w:t>
      </w:r>
    </w:p>
    <w:bookmarkEnd w:id="269"/>
    <w:bookmarkStart w:id="270" w:name="entropie-1"/>
    <w:p>
      <w:pPr>
        <w:pStyle w:val="Heading2"/>
      </w:pPr>
      <w:r>
        <w:rPr>
          <w:rFonts w:ascii="Liberation Sans" w:hAnsi="Liberation Sans" w:eastAsia="Liberation Sans"/>
          <w:b/>
          <w:color w:val="2B176E"/>
          <w:sz w:val="26"/>
        </w:rPr>
        <w:t xml:space="preserve">64.2. Entropie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Lorsqu’un système thermodynamique est suffisamment constitué, son entropie utilise la définition de la théorie correspondante.</w:t>
      </w:r>
    </w:p>
    <w:p>
      <w:pPr>
        <w:pStyle w:val="BodyText"/>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La constitution d’une entropie pour un CorpsMakolo particulier dépend de ses variables d’état, de sa composition et de son régime thermodynamique.</w:t>
      </w:r>
    </w:p>
    <w:bookmarkEnd w:id="270"/>
    <w:bookmarkEnd w:id="271"/>
    <w:bookmarkStart w:id="276" w:name="position-quantitative-et-métrique"/>
    <w:p>
      <w:pPr>
        <w:pStyle w:val="Heading1"/>
      </w:pPr>
      <w:r>
        <w:rPr>
          <w:rFonts w:ascii="Liberation Sans" w:hAnsi="Liberation Sans" w:eastAsia="Liberation Sans"/>
          <w:b/>
          <w:color w:val="2B176E"/>
          <w:sz w:val="32"/>
        </w:rPr>
        <w:t xml:space="preserve">65. Position quantitative et métrique</w:t>
      </w:r>
    </w:p>
    <w:bookmarkStart w:id="272" w:name="coordonnées-internes"/>
    <w:p>
      <w:pPr>
        <w:pStyle w:val="Heading2"/>
      </w:pPr>
      <w:r>
        <w:rPr>
          <w:rFonts w:ascii="Liberation Sans" w:hAnsi="Liberation Sans" w:eastAsia="Liberation Sans"/>
          <w:b/>
          <w:color w:val="2B176E"/>
          <w:sz w:val="26"/>
        </w:rPr>
        <w:t xml:space="preserve">65.1. Coordonnées internes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L’espace ambiant utilise les coordonnées :</w:t>
      </w:r>
    </w:p>
    <w:p>
      <w:pPr>
        <w:pStyle w:val="BodyText"/>
        <w:widowControl/>
      </w:pPr>
      <m:oMathPara>
        <m:oMathParaPr>
          <m:jc m:val="center"/>
        </m:oMathParaPr>
        <m:oMath>
          <m:r>
            <m:rPr>
              <m:sty m:val="b"/>
            </m:rPr>
            <m:t>x</m:t>
          </m:r>
          <m:r>
            <m:rPr>
              <m:sty m:val="p"/>
            </m:rPr>
            <m:t>=</m:t>
          </m:r>
          <m:d>
            <m:dPr>
              <m:begChr m:val="("/>
              <m:endChr m:val=")"/>
              <m:sepChr m:val=""/>
              <m:grow/>
            </m:dPr>
            <m:e>
              <m:r>
                <m:t>g</m:t>
              </m:r>
              <m:r>
                <m:rPr>
                  <m:sty m:val="p"/>
                </m:rPr>
                <m:t>,</m:t>
              </m:r>
              <m:r>
                <m:t>i</m:t>
              </m:r>
              <m:r>
                <m:rPr>
                  <m:sty m:val="p"/>
                </m:rPr>
                <m:t>,</m:t>
              </m:r>
              <m:r>
                <m:t>z</m:t>
              </m:r>
            </m:e>
          </m:d>
          <m:r>
            <m:rPr>
              <m:sty m:val="p"/>
            </m:rPr>
            <m:t>.</m:t>
          </m:r>
        </m:oMath>
      </m:oMathPara>
    </w:p>
    <w:bookmarkEnd w:id="272"/>
    <w:bookmarkStart w:id="273" w:name="longueurs-physiques"/>
    <w:p>
      <w:pPr>
        <w:pStyle w:val="Heading2"/>
      </w:pPr>
      <w:r>
        <w:rPr>
          <w:rFonts w:ascii="Liberation Sans" w:hAnsi="Liberation Sans" w:eastAsia="Liberation Sans"/>
          <w:b/>
          <w:color w:val="2B176E"/>
          <w:sz w:val="26"/>
        </w:rPr>
        <w:t xml:space="preserve">65.2. Longueurs physiques</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Pour que ces coordonnées entrent dans des équations physiques exprimées en mètres, il faut constituer une métrique et une projection quantitatives donnant un sens physique aux intervalles spatiaux.</w:t>
      </w:r>
    </w:p>
    <w:p>
      <w:pPr>
        <w:pStyle w:val="BodyText"/>
        <w:widowControl/>
      </w:pPr>
      <w:r>
        <w:rPr>
          <w:rFonts w:ascii="Liberation Serif" w:hAnsi="Liberation Serif" w:eastAsia="Liberation Serif"/>
          <w:color w:val="0F172A"/>
          <w:sz w:val="21"/>
        </w:rPr>
        <w:t xml:space="preserve">Les coordonnées géographiques ou logiques du backend ne deviennent pas automatiquement des mètres.</w:t>
      </w:r>
    </w:p>
    <w:bookmarkEnd w:id="273"/>
    <w:bookmarkStart w:id="274" w:name="coordonnée-logique"/>
    <w:p>
      <w:pPr>
        <w:pStyle w:val="Heading2"/>
      </w:pPr>
      <w:r>
        <w:rPr>
          <w:rFonts w:ascii="Liberation Sans" w:hAnsi="Liberation Sans" w:eastAsia="Liberation Sans"/>
          <w:b/>
          <w:color w:val="2B176E"/>
          <w:sz w:val="26"/>
        </w:rPr>
        <w:t xml:space="preserve">65.3. Coordonnée logique</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Si</w:t>
      </w:r>
      <w:r>
        <w:rPr>
          <w:rFonts w:ascii="Liberation Serif" w:hAnsi="Liberation Serif" w:eastAsia="Liberation Serif"/>
          <w:color w:val="0F172A"/>
          <w:sz w:val="21"/>
        </w:rPr>
        <w:t xml:space="preserve"> </w:t>
      </w:r>
      <m:oMath>
        <m:r>
          <m:t>i</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est utilisée comme dimension spatiale dans une théorie physique, son incrément doit recevoir une signification métrique cohérente et reproductible. Le mécanisme exact de cette constitution reste ouvert.</w:t>
      </w:r>
    </w:p>
    <w:bookmarkEnd w:id="274"/>
    <w:bookmarkStart w:id="275" w:name="troisième-coordonnée"/>
    <w:p>
      <w:pPr>
        <w:pStyle w:val="Heading2"/>
      </w:pPr>
      <w:r>
        <w:rPr>
          <w:rFonts w:ascii="Liberation Sans" w:hAnsi="Liberation Sans" w:eastAsia="Liberation Sans"/>
          <w:b/>
          <w:color w:val="2B176E"/>
          <w:sz w:val="26"/>
        </w:rPr>
        <w:t xml:space="preserve">65.4. Troisième coordonnée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dimension</w:t>
      </w:r>
      <w:r>
        <w:rPr>
          <w:rFonts w:ascii="Liberation Serif" w:hAnsi="Liberation Serif" w:eastAsia="Liberation Serif"/>
          <w:color w:val="0F172A"/>
          <w:sz w:val="21"/>
        </w:rPr>
        <w:t xml:space="preserve"> </w:t>
      </w:r>
      <m:oMath>
        <m:r>
          <m:t>z</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existe dans l’espace ambiant.</w:t>
      </w:r>
    </w:p>
    <w:p>
      <w:pPr>
        <w:pStyle w:val="BodyText"/>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Les règles par lesquelles certains corps ou structures acquièrent</w:t>
      </w:r>
      <w:r>
        <w:rPr>
          <w:rFonts w:ascii="Liberation Serif" w:hAnsi="Liberation Serif" w:eastAsia="Liberation Serif"/>
          <w:color w:val="0F172A"/>
          <w:sz w:val="21"/>
        </w:rPr>
        <w:t xml:space="preserve"> </w:t>
      </w:r>
      <m:oMath>
        <m:r>
          <m:t>z</m:t>
        </m:r>
        <m:r>
          <m:rPr>
            <m:sty m:val="p"/>
          </m:rPr>
          <m:t>≠</m:t>
        </m:r>
        <m:r>
          <m:t>0</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relèvent de la constitution du secteur considéré.</w:t>
      </w:r>
    </w:p>
    <w:bookmarkEnd w:id="275"/>
    <w:bookmarkEnd w:id="276"/>
    <w:bookmarkStart w:id="277" w:name="temps-quantitatif"/>
    <w:p>
      <w:pPr>
        <w:pStyle w:val="Heading1"/>
      </w:pPr>
      <w:r>
        <w:rPr>
          <w:rFonts w:ascii="Liberation Sans" w:hAnsi="Liberation Sans" w:eastAsia="Liberation Sans"/>
          <w:b/>
          <w:color w:val="2B176E"/>
          <w:sz w:val="32"/>
        </w:rPr>
        <w:t xml:space="preserve">66. Temps quantitatif</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secteurs dynamiques utilisent le temps physique avec l’unité seconde. Les timestamps du backend peuvent renseigner des événements, mais ils doivent être distingués du temps coordonné, du temps propre et des paramètres temporels de la théorie lorsqu’une structure relativiste est utilisée.</w:t>
      </w:r>
    </w:p>
    <w:bookmarkEnd w:id="277"/>
    <w:bookmarkStart w:id="278" w:name="conditions-initiales-et-état-cohérent"/>
    <w:p>
      <w:pPr>
        <w:pStyle w:val="Heading1"/>
      </w:pPr>
      <w:r>
        <w:rPr>
          <w:rFonts w:ascii="Liberation Sans" w:hAnsi="Liberation Sans" w:eastAsia="Liberation Sans"/>
          <w:b/>
          <w:color w:val="2B176E"/>
          <w:sz w:val="32"/>
        </w:rPr>
        <w:t xml:space="preserve">67. Conditions initiales et état cohérent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simulation exige un état initial suffisamment complet, pouvant comprendre selon le problème :</w:t>
      </w:r>
    </w:p>
    <w:p>
      <w:pPr>
        <w:pStyle w:val="Compact"/>
        <w:widowControl/>
        <w:numPr>
          <w:ilvl w:val="0"/>
          <w:numId w:val="1022"/>
        </w:numPr>
      </w:pPr>
      <w:r>
        <w:rPr>
          <w:rFonts w:ascii="Liberation Serif" w:hAnsi="Liberation Serif" w:eastAsia="Liberation Serif"/>
          <w:color w:val="0F172A"/>
          <w:sz w:val="21"/>
        </w:rPr>
        <w:t xml:space="preserve">positions ;</w:t>
      </w:r>
    </w:p>
    <w:p>
      <w:pPr>
        <w:pStyle w:val="Compact"/>
        <w:widowControl/>
        <w:numPr>
          <w:ilvl w:val="0"/>
          <w:numId w:val="1022"/>
        </w:numPr>
      </w:pPr>
      <w:r>
        <w:rPr>
          <w:rFonts w:ascii="Liberation Serif" w:hAnsi="Liberation Serif" w:eastAsia="Liberation Serif"/>
          <w:color w:val="0F172A"/>
          <w:sz w:val="21"/>
        </w:rPr>
        <w:t xml:space="preserve">vitesses ou impulsions ;</w:t>
      </w:r>
    </w:p>
    <w:p>
      <w:pPr>
        <w:pStyle w:val="Compact"/>
        <w:widowControl/>
        <w:numPr>
          <w:ilvl w:val="0"/>
          <w:numId w:val="1022"/>
        </w:numPr>
      </w:pPr>
      <w:r>
        <w:rPr>
          <w:rFonts w:ascii="Liberation Serif" w:hAnsi="Liberation Serif" w:eastAsia="Liberation Serif"/>
          <w:color w:val="0F172A"/>
          <w:sz w:val="21"/>
        </w:rPr>
        <w:t xml:space="preserve">masses validées ;</w:t>
      </w:r>
    </w:p>
    <w:p>
      <w:pPr>
        <w:pStyle w:val="Compact"/>
        <w:widowControl/>
        <w:numPr>
          <w:ilvl w:val="0"/>
          <w:numId w:val="1022"/>
        </w:numPr>
      </w:pPr>
      <w:r>
        <w:rPr>
          <w:rFonts w:ascii="Liberation Serif" w:hAnsi="Liberation Serif" w:eastAsia="Liberation Serif"/>
          <w:color w:val="0F172A"/>
          <w:sz w:val="21"/>
        </w:rPr>
        <w:t xml:space="preserve">charges physiques validées ;</w:t>
      </w:r>
    </w:p>
    <w:p>
      <w:pPr>
        <w:pStyle w:val="Compact"/>
        <w:widowControl/>
        <w:numPr>
          <w:ilvl w:val="0"/>
          <w:numId w:val="1022"/>
        </w:numPr>
      </w:pPr>
      <w:r>
        <w:rPr>
          <w:rFonts w:ascii="Liberation Serif" w:hAnsi="Liberation Serif" w:eastAsia="Liberation Serif"/>
          <w:color w:val="0F172A"/>
          <w:sz w:val="21"/>
        </w:rPr>
        <w:t xml:space="preserve">variables thermodynamiques ;</w:t>
      </w:r>
    </w:p>
    <w:p>
      <w:pPr>
        <w:pStyle w:val="Compact"/>
        <w:widowControl/>
        <w:numPr>
          <w:ilvl w:val="0"/>
          <w:numId w:val="1022"/>
        </w:numPr>
      </w:pPr>
      <w:r>
        <w:rPr>
          <w:rFonts w:ascii="Liberation Serif" w:hAnsi="Liberation Serif" w:eastAsia="Liberation Serif"/>
          <w:color w:val="0F172A"/>
          <w:sz w:val="21"/>
        </w:rPr>
        <w:t xml:space="preserve">champs ;</w:t>
      </w:r>
    </w:p>
    <w:p>
      <w:pPr>
        <w:pStyle w:val="Compact"/>
        <w:widowControl/>
        <w:numPr>
          <w:ilvl w:val="0"/>
          <w:numId w:val="1022"/>
        </w:numPr>
      </w:pPr>
      <w:r>
        <w:rPr>
          <w:rFonts w:ascii="Liberation Serif" w:hAnsi="Liberation Serif" w:eastAsia="Liberation Serif"/>
          <w:color w:val="0F172A"/>
          <w:sz w:val="21"/>
        </w:rPr>
        <w:t xml:space="preserve">distributions ;</w:t>
      </w:r>
    </w:p>
    <w:p>
      <w:pPr>
        <w:pStyle w:val="Compact"/>
        <w:widowControl/>
        <w:numPr>
          <w:ilvl w:val="0"/>
          <w:numId w:val="1022"/>
        </w:numPr>
      </w:pPr>
      <w:r>
        <w:rPr>
          <w:rFonts w:ascii="Liberation Serif" w:hAnsi="Liberation Serif" w:eastAsia="Liberation Serif"/>
          <w:color w:val="0F172A"/>
          <w:sz w:val="21"/>
        </w:rPr>
        <w:t xml:space="preserve">métrique ;</w:t>
      </w:r>
    </w:p>
    <w:p>
      <w:pPr>
        <w:pStyle w:val="Compact"/>
        <w:widowControl/>
        <w:numPr>
          <w:ilvl w:val="0"/>
          <w:numId w:val="1022"/>
        </w:numPr>
      </w:pPr>
      <w:r>
        <w:rPr>
          <w:rFonts w:ascii="Liberation Serif" w:hAnsi="Liberation Serif" w:eastAsia="Liberation Serif"/>
          <w:color w:val="0F172A"/>
          <w:sz w:val="21"/>
        </w:rPr>
        <w:t xml:space="preserve">conditions aux limites.</w:t>
      </w:r>
    </w:p>
    <w:p>
      <w:pPr>
        <w:pStyle w:val="FirstParagraph"/>
        <w:widowControl/>
      </w:pPr>
      <w:r>
        <w:rPr>
          <w:rFonts w:ascii="Liberation Serif" w:hAnsi="Liberation Serif" w:eastAsia="Liberation Serif"/>
          <w:color w:val="0F172A"/>
          <w:sz w:val="21"/>
        </w:rPr>
        <w:t xml:space="preserve">La projection doit produire un</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état cohérent</w:t>
      </w:r>
      <w:r>
        <w:rPr>
          <w:rFonts w:ascii="Liberation Serif" w:hAnsi="Liberation Serif" w:eastAsia="Liberation Serif"/>
          <w:color w:val="0F172A"/>
          <w:sz w:val="21"/>
        </w:rPr>
        <w:t xml:space="preserve">, pas une collection de nombres indépendants.</w:t>
      </w:r>
    </w:p>
    <w:bookmarkEnd w:id="278"/>
    <w:bookmarkStart w:id="286" w:name="validation-scientifique-des-projections"/>
    <w:p>
      <w:pPr>
        <w:pStyle w:val="Heading1"/>
      </w:pPr>
      <w:r>
        <w:rPr>
          <w:rFonts w:ascii="Liberation Sans" w:hAnsi="Liberation Sans" w:eastAsia="Liberation Sans"/>
          <w:b/>
          <w:color w:val="2B176E"/>
          <w:sz w:val="32"/>
        </w:rPr>
        <w:t xml:space="preserve">68. Validation scientifique des projections</w:t>
      </w:r>
    </w:p>
    <w:bookmarkStart w:id="279" w:name="analyse-dimensionnelle"/>
    <w:p>
      <w:pPr>
        <w:pStyle w:val="Heading2"/>
      </w:pPr>
      <w:r>
        <w:rPr>
          <w:rFonts w:ascii="Liberation Sans" w:hAnsi="Liberation Sans" w:eastAsia="Liberation Sans"/>
          <w:b/>
          <w:color w:val="2B176E"/>
          <w:sz w:val="26"/>
        </w:rPr>
        <w:t xml:space="preserve">68.1. Analyse dimensionnelle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Toute relation quantitative candidate doit être dimensionnellement cohérente. L’analyse dimensionnelle est nécessaire mais ne suffit pas à démontrer la validité physique.</w:t>
      </w:r>
    </w:p>
    <w:bookmarkEnd w:id="279"/>
    <w:bookmarkStart w:id="280" w:name="composition-et-décomposition"/>
    <w:p>
      <w:pPr>
        <w:pStyle w:val="Heading2"/>
      </w:pPr>
      <w:r>
        <w:rPr>
          <w:rFonts w:ascii="Liberation Sans" w:hAnsi="Liberation Sans" w:eastAsia="Liberation Sans"/>
          <w:b/>
          <w:color w:val="2B176E"/>
          <w:sz w:val="26"/>
        </w:rPr>
        <w:t xml:space="preserve">68.2. Composition et décomposition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grandeurs doivent se comporter conformément à leur théorie lors de la fusion, de la séparation ou de la composition des systèmes.</w:t>
      </w:r>
    </w:p>
    <w:bookmarkEnd w:id="280"/>
    <w:bookmarkStart w:id="281" w:name="conservation-1"/>
    <w:p>
      <w:pPr>
        <w:pStyle w:val="Heading2"/>
      </w:pPr>
      <w:r>
        <w:rPr>
          <w:rFonts w:ascii="Liberation Sans" w:hAnsi="Liberation Sans" w:eastAsia="Liberation Sans"/>
          <w:b/>
          <w:color w:val="2B176E"/>
          <w:sz w:val="26"/>
        </w:rPr>
        <w:t xml:space="preserve">68.3. Conservation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lois de conservation applicables constituent des tests sévères de toute projection candidate.</w:t>
      </w:r>
    </w:p>
    <w:bookmarkEnd w:id="281"/>
    <w:bookmarkStart w:id="282" w:name="intensivité-et-extensivité"/>
    <w:p>
      <w:pPr>
        <w:pStyle w:val="Heading2"/>
      </w:pPr>
      <w:r>
        <w:rPr>
          <w:rFonts w:ascii="Liberation Sans" w:hAnsi="Liberation Sans" w:eastAsia="Liberation Sans"/>
          <w:b/>
          <w:color w:val="2B176E"/>
          <w:sz w:val="26"/>
        </w:rPr>
        <w:t xml:space="preserve">68.4. Intensivité et extensivité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grandeurs doivent conserver le comportement d’échelle prévu par leur théorie : température intensive ; quantité de matière extensive ; entropie souvent extensive dans les régimes ordinaires appropriés ; masse classique approximativement additive lorsque les interactions et effets relativistes sont négligeables.</w:t>
      </w:r>
    </w:p>
    <w:bookmarkEnd w:id="282"/>
    <w:bookmarkStart w:id="283" w:name="symétries"/>
    <w:p>
      <w:pPr>
        <w:pStyle w:val="Heading2"/>
      </w:pPr>
      <w:r>
        <w:rPr>
          <w:rFonts w:ascii="Liberation Sans" w:hAnsi="Liberation Sans" w:eastAsia="Liberation Sans"/>
          <w:b/>
          <w:color w:val="2B176E"/>
          <w:sz w:val="26"/>
        </w:rPr>
        <w:t xml:space="preserve">68.5. Symétries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Des situations physiquement symétriques doivent produire des résultats compatibles avec les symétries de la théorie.</w:t>
      </w:r>
    </w:p>
    <w:bookmarkEnd w:id="283"/>
    <w:bookmarkStart w:id="284" w:name="cas-limites"/>
    <w:p>
      <w:pPr>
        <w:pStyle w:val="Heading2"/>
      </w:pPr>
      <w:r>
        <w:rPr>
          <w:rFonts w:ascii="Liberation Sans" w:hAnsi="Liberation Sans" w:eastAsia="Liberation Sans"/>
          <w:b/>
          <w:color w:val="2B176E"/>
          <w:sz w:val="26"/>
        </w:rPr>
        <w:t xml:space="preserve">68.6. Cas limites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projections doivent être éprouvées dans des cas limites pertinents : repos, neutralité, faible densité, homogénéité, limite ponctuelle, limite relativiste, découpage d’un système homogène, etc.</w:t>
      </w:r>
    </w:p>
    <w:bookmarkEnd w:id="284"/>
    <w:bookmarkStart w:id="285" w:name="validation-croisée"/>
    <w:p>
      <w:pPr>
        <w:pStyle w:val="Heading2"/>
      </w:pPr>
      <w:r>
        <w:rPr>
          <w:rFonts w:ascii="Liberation Sans" w:hAnsi="Liberation Sans" w:eastAsia="Liberation Sans"/>
          <w:b/>
          <w:color w:val="2B176E"/>
          <w:sz w:val="26"/>
        </w:rPr>
        <w:t xml:space="preserve">68.7. Validation croisée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Lorsqu’une grandeur peut être obtenue par plusieurs relations indépendantes, les valeurs doivent être compatibles.</w:t>
      </w:r>
    </w:p>
    <w:bookmarkEnd w:id="285"/>
    <w:bookmarkEnd w:id="286"/>
    <w:bookmarkStart w:id="290" w:name="calibration"/>
    <w:p>
      <w:pPr>
        <w:pStyle w:val="Heading1"/>
      </w:pPr>
      <w:r>
        <w:rPr>
          <w:rFonts w:ascii="Liberation Sans" w:hAnsi="Liberation Sans" w:eastAsia="Liberation Sans"/>
          <w:b/>
          <w:color w:val="2B176E"/>
          <w:sz w:val="32"/>
        </w:rPr>
        <w:t xml:space="preserve">69. Calibration</w:t>
      </w:r>
    </w:p>
    <w:bookmarkStart w:id="287" w:name="rôle-possible"/>
    <w:p>
      <w:pPr>
        <w:pStyle w:val="Heading2"/>
      </w:pPr>
      <w:r>
        <w:rPr>
          <w:rFonts w:ascii="Liberation Sans" w:hAnsi="Liberation Sans" w:eastAsia="Liberation Sans"/>
          <w:b/>
          <w:color w:val="2B176E"/>
          <w:sz w:val="26"/>
        </w:rPr>
        <w:t xml:space="preserve">69.1. Rôle possible</w:t>
      </w:r>
    </w:p>
    <w:p>
      <w:pPr>
        <w:pStyle w:val="FirstParagraph"/>
        <w:keepNext/>
        <w:widowControl/>
        <w:spacing w:before="90" w:after="30"/>
      </w:pPr>
      <w:r>
        <w:rPr>
          <w:rFonts w:ascii="Liberation Sans" w:hAnsi="Liberation Sans" w:eastAsia="Liberation Sans"/>
          <w:b/>
          <w:bCs/>
          <w:color w:val="5232DB"/>
          <w:sz w:val="17"/>
        </w:rPr>
        <w:t xml:space="preserve">CANDIDAT</w:t>
      </w:r>
    </w:p>
    <w:p>
      <w:pPr>
        <w:pStyle w:val="BodyText"/>
        <w:widowControl/>
      </w:pPr>
      <w:r>
        <w:rPr>
          <w:rFonts w:ascii="Liberation Serif" w:hAnsi="Liberation Serif" w:eastAsia="Liberation Serif"/>
          <w:color w:val="0F172A"/>
          <w:sz w:val="21"/>
        </w:rPr>
        <w:t xml:space="preserve">Si une projection contient des paramètres d’échelle non fixés directement par les définitions, une calibration explicite peut être nécessaire.</w:t>
      </w:r>
    </w:p>
    <w:bookmarkEnd w:id="287"/>
    <w:bookmarkStart w:id="288" w:name="contraintes-1"/>
    <w:p>
      <w:pPr>
        <w:pStyle w:val="Heading2"/>
      </w:pPr>
      <w:r>
        <w:rPr>
          <w:rFonts w:ascii="Liberation Sans" w:hAnsi="Liberation Sans" w:eastAsia="Liberation Sans"/>
          <w:b/>
          <w:color w:val="2B176E"/>
          <w:sz w:val="26"/>
        </w:rPr>
        <w:t xml:space="preserve">69.2. Contraintes</w:t>
      </w:r>
    </w:p>
    <w:p>
      <w:pPr>
        <w:pStyle w:val="FirstParagraph"/>
        <w:keepNext/>
        <w:widowControl/>
        <w:spacing w:before="90" w:after="30"/>
      </w:pPr>
      <w:r>
        <w:rPr>
          <w:rFonts w:ascii="Liberation Sans" w:hAnsi="Liberation Sans" w:eastAsia="Liberation Sans"/>
          <w:b/>
          <w:bCs/>
          <w:color w:val="5232DB"/>
          <w:sz w:val="17"/>
        </w:rPr>
        <w:t xml:space="preserve">CANDIDAT</w:t>
      </w:r>
    </w:p>
    <w:p>
      <w:pPr>
        <w:pStyle w:val="BodyText"/>
        <w:widowControl/>
      </w:pPr>
      <w:r>
        <w:rPr>
          <w:rFonts w:ascii="Liberation Serif" w:hAnsi="Liberation Serif" w:eastAsia="Liberation Serif"/>
          <w:color w:val="0F172A"/>
          <w:sz w:val="21"/>
        </w:rPr>
        <w:t xml:space="preserve">Une calibration acceptable doit être :</w:t>
      </w:r>
    </w:p>
    <w:p>
      <w:pPr>
        <w:pStyle w:val="Compact"/>
        <w:widowControl/>
        <w:numPr>
          <w:ilvl w:val="0"/>
          <w:numId w:val="1023"/>
        </w:numPr>
      </w:pPr>
      <w:r>
        <w:rPr>
          <w:rFonts w:ascii="Liberation Serif" w:hAnsi="Liberation Serif" w:eastAsia="Liberation Serif"/>
          <w:color w:val="0F172A"/>
          <w:sz w:val="21"/>
        </w:rPr>
        <w:t xml:space="preserve">documentée ;</w:t>
      </w:r>
    </w:p>
    <w:p>
      <w:pPr>
        <w:pStyle w:val="Compact"/>
        <w:widowControl/>
        <w:numPr>
          <w:ilvl w:val="0"/>
          <w:numId w:val="1023"/>
        </w:numPr>
      </w:pPr>
      <w:r>
        <w:rPr>
          <w:rFonts w:ascii="Liberation Serif" w:hAnsi="Liberation Serif" w:eastAsia="Liberation Serif"/>
          <w:color w:val="0F172A"/>
          <w:sz w:val="21"/>
        </w:rPr>
        <w:t xml:space="preserve">stable ;</w:t>
      </w:r>
    </w:p>
    <w:p>
      <w:pPr>
        <w:pStyle w:val="Compact"/>
        <w:widowControl/>
        <w:numPr>
          <w:ilvl w:val="0"/>
          <w:numId w:val="1023"/>
        </w:numPr>
      </w:pPr>
      <w:r>
        <w:rPr>
          <w:rFonts w:ascii="Liberation Serif" w:hAnsi="Liberation Serif" w:eastAsia="Liberation Serif"/>
          <w:color w:val="0F172A"/>
          <w:sz w:val="21"/>
        </w:rPr>
        <w:t xml:space="preserve">reproductible ;</w:t>
      </w:r>
    </w:p>
    <w:p>
      <w:pPr>
        <w:pStyle w:val="Compact"/>
        <w:widowControl/>
        <w:numPr>
          <w:ilvl w:val="0"/>
          <w:numId w:val="1023"/>
        </w:numPr>
      </w:pPr>
      <w:r>
        <w:rPr>
          <w:rFonts w:ascii="Liberation Serif" w:hAnsi="Liberation Serif" w:eastAsia="Liberation Serif"/>
          <w:color w:val="0F172A"/>
          <w:sz w:val="21"/>
        </w:rPr>
        <w:t xml:space="preserve">commune aux corps comparables ;</w:t>
      </w:r>
    </w:p>
    <w:p>
      <w:pPr>
        <w:pStyle w:val="Compact"/>
        <w:widowControl/>
        <w:numPr>
          <w:ilvl w:val="0"/>
          <w:numId w:val="1023"/>
        </w:numPr>
      </w:pPr>
      <w:r>
        <w:rPr>
          <w:rFonts w:ascii="Liberation Serif" w:hAnsi="Liberation Serif" w:eastAsia="Liberation Serif"/>
          <w:color w:val="0F172A"/>
          <w:sz w:val="21"/>
        </w:rPr>
        <w:t xml:space="preserve">indépendante d’un résultat produit souhaité ;</w:t>
      </w:r>
    </w:p>
    <w:p>
      <w:pPr>
        <w:pStyle w:val="Compact"/>
        <w:widowControl/>
        <w:numPr>
          <w:ilvl w:val="0"/>
          <w:numId w:val="1023"/>
        </w:numPr>
      </w:pPr>
      <w:r>
        <w:rPr>
          <w:rFonts w:ascii="Liberation Serif" w:hAnsi="Liberation Serif" w:eastAsia="Liberation Serif"/>
          <w:color w:val="0F172A"/>
          <w:sz w:val="21"/>
        </w:rPr>
        <w:t xml:space="preserve">testable par les invariants physiques.</w:t>
      </w:r>
    </w:p>
    <w:bookmarkEnd w:id="288"/>
    <w:bookmarkStart w:id="289" w:name="calibration-et-lois"/>
    <w:p>
      <w:pPr>
        <w:pStyle w:val="Heading2"/>
      </w:pPr>
      <w:r>
        <w:rPr>
          <w:rFonts w:ascii="Liberation Sans" w:hAnsi="Liberation Sans" w:eastAsia="Liberation Sans"/>
          <w:b/>
          <w:color w:val="2B176E"/>
          <w:sz w:val="26"/>
        </w:rPr>
        <w:t xml:space="preserve">69.3. Calibration et lois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calibration détermine la projection des faits vers l’état physique. Elle ne modifie jamais les lois physiques appliquées après projection.</w:t>
      </w:r>
    </w:p>
    <w:bookmarkEnd w:id="289"/>
    <w:bookmarkEnd w:id="290"/>
    <w:bookmarkStart w:id="294" w:name="temporalité-historique-et-correction"/>
    <w:p>
      <w:pPr>
        <w:pStyle w:val="Heading1"/>
      </w:pPr>
      <w:r>
        <w:rPr>
          <w:rFonts w:ascii="Liberation Sans" w:hAnsi="Liberation Sans" w:eastAsia="Liberation Sans"/>
          <w:b/>
          <w:color w:val="2B176E"/>
          <w:sz w:val="32"/>
        </w:rPr>
        <w:t xml:space="preserve">70. Temporalité, historique et correction</w:t>
      </w:r>
    </w:p>
    <w:bookmarkStart w:id="291" w:name="temporalité-des-faits"/>
    <w:p>
      <w:pPr>
        <w:pStyle w:val="Heading2"/>
      </w:pPr>
      <w:r>
        <w:rPr>
          <w:rFonts w:ascii="Liberation Sans" w:hAnsi="Liberation Sans" w:eastAsia="Liberation Sans"/>
          <w:b/>
          <w:color w:val="2B176E"/>
          <w:sz w:val="26"/>
        </w:rPr>
        <w:t xml:space="preserve">70.1. Temporalité des faits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Chaque fait utilisé doit être associé à la période durant laquelle il est valable. Une réservation expirée ou un Access révoqué ne doit pas continuer à contribuer à l’état courant comme s’il existait encore.</w:t>
      </w:r>
    </w:p>
    <w:bookmarkEnd w:id="291"/>
    <w:bookmarkStart w:id="292" w:name="mémoire-physique"/>
    <w:p>
      <w:pPr>
        <w:pStyle w:val="Heading2"/>
      </w:pPr>
      <w:r>
        <w:rPr>
          <w:rFonts w:ascii="Liberation Sans" w:hAnsi="Liberation Sans" w:eastAsia="Liberation Sans"/>
          <w:b/>
          <w:color w:val="2B176E"/>
          <w:sz w:val="26"/>
        </w:rPr>
        <w:t xml:space="preserve">70.2. Mémoire physique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 historique métier n’est pas une mémoire physique par défaut. Une mémoire physique existe lorsque l’état actuel dépend réellement d’états antérieurs et que cette dépendance est portée par les variables du modèle.</w:t>
      </w:r>
    </w:p>
    <w:bookmarkEnd w:id="292"/>
    <w:bookmarkStart w:id="293" w:name="observation-tardive"/>
    <w:p>
      <w:pPr>
        <w:pStyle w:val="Heading2"/>
      </w:pPr>
      <w:r>
        <w:rPr>
          <w:rFonts w:ascii="Liberation Sans" w:hAnsi="Liberation Sans" w:eastAsia="Liberation Sans"/>
          <w:b/>
          <w:color w:val="2B176E"/>
          <w:sz w:val="26"/>
        </w:rPr>
        <w:t xml:space="preserve">70.3. Observation tardive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découverte tardive d’un fait passé peut corriger la reconstruction historique de Makolo sans constituer une interaction rétrocausale dans l’Univers.</w:t>
      </w:r>
    </w:p>
    <w:bookmarkEnd w:id="293"/>
    <w:bookmarkEnd w:id="294"/>
    <w:bookmarkStart w:id="297" w:name="scénarios-et-probabilités"/>
    <w:p>
      <w:pPr>
        <w:pStyle w:val="Heading1"/>
      </w:pPr>
      <w:r>
        <w:rPr>
          <w:rFonts w:ascii="Liberation Sans" w:hAnsi="Liberation Sans" w:eastAsia="Liberation Sans"/>
          <w:b/>
          <w:color w:val="2B176E"/>
          <w:sz w:val="32"/>
        </w:rPr>
        <w:t xml:space="preserve">71. Scénarios et probabilités</w:t>
      </w:r>
    </w:p>
    <w:bookmarkStart w:id="295" w:name="scénarios-futurs"/>
    <w:p>
      <w:pPr>
        <w:pStyle w:val="Heading2"/>
      </w:pPr>
      <w:r>
        <w:rPr>
          <w:rFonts w:ascii="Liberation Sans" w:hAnsi="Liberation Sans" w:eastAsia="Liberation Sans"/>
          <w:b/>
          <w:color w:val="2B176E"/>
          <w:sz w:val="26"/>
        </w:rPr>
        <w:t xml:space="preserve">71.1. Scénarios futurs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Lorsque plusieurs futurs sont possibles, Makolo peut simuler plusieurs scénarios, chacun correspondant à un état et une évolution physiquement cohérents.</w:t>
      </w:r>
    </w:p>
    <w:bookmarkEnd w:id="295"/>
    <w:bookmarkStart w:id="296" w:name="probabilité"/>
    <w:p>
      <w:pPr>
        <w:pStyle w:val="Heading2"/>
      </w:pPr>
      <w:r>
        <w:rPr>
          <w:rFonts w:ascii="Liberation Sans" w:hAnsi="Liberation Sans" w:eastAsia="Liberation Sans"/>
          <w:b/>
          <w:color w:val="2B176E"/>
          <w:sz w:val="26"/>
        </w:rPr>
        <w:t xml:space="preserve">71.2. Probabilité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probabilité peut accompagner une observation, une estimation ou un scénario. Elle ne devient pas automatiquement masse, charge, énergie ou entropie thermodynamique.</w:t>
      </w:r>
    </w:p>
    <w:bookmarkEnd w:id="296"/>
    <w:bookmarkEnd w:id="297"/>
    <w:bookmarkStart w:id="301" w:name="discrétisation-numérique"/>
    <w:p>
      <w:pPr>
        <w:pStyle w:val="Heading1"/>
      </w:pPr>
      <w:r>
        <w:rPr>
          <w:rFonts w:ascii="Liberation Sans" w:hAnsi="Liberation Sans" w:eastAsia="Liberation Sans"/>
          <w:b/>
          <w:color w:val="2B176E"/>
          <w:sz w:val="32"/>
        </w:rPr>
        <w:t xml:space="preserve">72. Discrétisation numérique</w:t>
      </w:r>
    </w:p>
    <w:bookmarkStart w:id="298" w:name="pas-temporel"/>
    <w:p>
      <w:pPr>
        <w:pStyle w:val="Heading2"/>
      </w:pPr>
      <w:r>
        <w:rPr>
          <w:rFonts w:ascii="Liberation Sans" w:hAnsi="Liberation Sans" w:eastAsia="Liberation Sans"/>
          <w:b/>
          <w:color w:val="2B176E"/>
          <w:sz w:val="26"/>
        </w:rPr>
        <w:t xml:space="preserve">72.1. Pas temporel</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pas d’un intégrateur numérique n’est pas un quantum physique de temps.</w:t>
      </w:r>
    </w:p>
    <w:p>
      <w:pPr>
        <w:pStyle w:val="BodyText"/>
        <w:widowControl/>
      </w:pPr>
      <m:oMathPara>
        <m:oMathParaPr>
          <m:jc m:val="center"/>
        </m:oMathParaPr>
        <m:oMath>
          <m:borderBox>
            <m:e>
              <m:r>
                <m:rPr>
                  <m:nor/>
                  <m:sty m:val="p"/>
                </m:rPr>
                <m:t>pas de simulation</m:t>
              </m:r>
              <m:r>
                <m:rPr>
                  <m:sty m:val="p"/>
                </m:rPr>
                <m:t>≠</m:t>
              </m:r>
              <m:r>
                <m:rPr>
                  <m:nor/>
                  <m:sty m:val="p"/>
                </m:rPr>
                <m:t>quantum de temps</m:t>
              </m:r>
            </m:e>
          </m:borderBox>
        </m:oMath>
      </m:oMathPara>
    </w:p>
    <w:bookmarkEnd w:id="298"/>
    <w:bookmarkStart w:id="299" w:name="maillage-spatial"/>
    <w:p>
      <w:pPr>
        <w:pStyle w:val="Heading2"/>
      </w:pPr>
      <w:r>
        <w:rPr>
          <w:rFonts w:ascii="Liberation Sans" w:hAnsi="Liberation Sans" w:eastAsia="Liberation Sans"/>
          <w:b/>
          <w:color w:val="2B176E"/>
          <w:sz w:val="26"/>
        </w:rPr>
        <w:t xml:space="preserve">72.2. Maillage spatial</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grille ou un maillage informatique ne signifie pas que l’espace physique est fondamentalement discret.</w:t>
      </w:r>
    </w:p>
    <w:bookmarkEnd w:id="299"/>
    <w:bookmarkStart w:id="300" w:name="erreur-numérique"/>
    <w:p>
      <w:pPr>
        <w:pStyle w:val="Heading2"/>
      </w:pPr>
      <w:r>
        <w:rPr>
          <w:rFonts w:ascii="Liberation Sans" w:hAnsi="Liberation Sans" w:eastAsia="Liberation Sans"/>
          <w:b/>
          <w:color w:val="2B176E"/>
          <w:sz w:val="26"/>
        </w:rPr>
        <w:t xml:space="preserve">72.3. Erreur numérique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L’erreur de discrétisation ou d’arrondi doit être distinguée de l’incertitude des données et de toute fluctuation physique.</w:t>
      </w:r>
    </w:p>
    <w:bookmarkEnd w:id="300"/>
    <w:bookmarkEnd w:id="301"/>
    <w:bookmarkStart w:id="305" w:name="identité-physique-et-backend"/>
    <w:p>
      <w:pPr>
        <w:pStyle w:val="Heading1"/>
      </w:pPr>
      <w:r>
        <w:rPr>
          <w:rFonts w:ascii="Liberation Sans" w:hAnsi="Liberation Sans" w:eastAsia="Liberation Sans"/>
          <w:b/>
          <w:color w:val="2B176E"/>
          <w:sz w:val="32"/>
        </w:rPr>
        <w:t xml:space="preserve">73. Identité physique et backend</w:t>
      </w:r>
    </w:p>
    <w:bookmarkStart w:id="302" w:name="Xfb3ed2f8125601c8b169a50b77b2f41a96db3d9"/>
    <w:p>
      <w:pPr>
        <w:pStyle w:val="Heading2"/>
      </w:pPr>
      <w:r>
        <w:rPr>
          <w:rFonts w:ascii="Liberation Sans" w:hAnsi="Liberation Sans" w:eastAsia="Liberation Sans"/>
          <w:b/>
          <w:color w:val="2B176E"/>
          <w:sz w:val="26"/>
        </w:rPr>
        <w:t xml:space="preserve">73.1. Pas de correspondance un-à-un obligatoire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r>
            <m:t>1</m:t>
          </m:r>
          <m:r>
            <m:rPr>
              <m:nor/>
              <m:sty m:val="p"/>
            </m:rPr>
            <m:t> objet backend</m:t>
          </m:r>
          <m:box>
            <m:boxPr>
              <m:opEmu m:val="on"/>
            </m:boxPr>
            <m:e>
              <m:r>
                <m:rPr>
                  <m:sty m:val="p"/>
                </m:rPr>
                <m:t>⇎</m:t>
              </m:r>
            </m:e>
          </m:box>
          <m:r>
            <m:t>1</m:t>
          </m:r>
          <m:r>
            <m:rPr>
              <m:nor/>
              <m:sty m:val="p"/>
            </m:rPr>
            <m:t> CorpsMakolo</m:t>
          </m:r>
          <m:r>
            <m:rPr>
              <m:sty m:val="p"/>
            </m:rPr>
            <m:t>.</m:t>
          </m:r>
        </m:oMath>
      </m:oMathPara>
    </w:p>
    <w:p>
      <w:pPr>
        <w:pStyle w:val="FirstParagraph"/>
        <w:widowControl/>
      </w:pPr>
      <w:r>
        <w:rPr>
          <w:rFonts w:ascii="Liberation Serif" w:hAnsi="Liberation Serif" w:eastAsia="Liberation Serif"/>
          <w:color w:val="0F172A"/>
          <w:sz w:val="21"/>
        </w:rPr>
        <w:t xml:space="preserve">Plusieurs faits peuvent constituer un même corps ; un même fait peut contribuer à plusieurs propriétés.</w:t>
      </w:r>
    </w:p>
    <w:bookmarkEnd w:id="302"/>
    <w:bookmarkStart w:id="303" w:name="double-comptage"/>
    <w:p>
      <w:pPr>
        <w:pStyle w:val="Heading2"/>
      </w:pPr>
      <w:r>
        <w:rPr>
          <w:rFonts w:ascii="Liberation Sans" w:hAnsi="Liberation Sans" w:eastAsia="Liberation Sans"/>
          <w:b/>
          <w:color w:val="2B176E"/>
          <w:sz w:val="26"/>
        </w:rPr>
        <w:t xml:space="preserve">73.2. Double comptage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projection doit opérer sur la réalité constituée, non sur le nombre de représentations techniques de cette réalité. Un même engagement enregistré dans plusieurs objets backend ne doit pas être compté plusieurs fois comme grandeur extensive.</w:t>
      </w:r>
    </w:p>
    <w:bookmarkEnd w:id="303"/>
    <w:bookmarkStart w:id="304" w:name="identité-persistante"/>
    <w:p>
      <w:pPr>
        <w:pStyle w:val="Heading2"/>
      </w:pPr>
      <w:r>
        <w:rPr>
          <w:rFonts w:ascii="Liberation Sans" w:hAnsi="Liberation Sans" w:eastAsia="Liberation Sans"/>
          <w:b/>
          <w:color w:val="2B176E"/>
          <w:sz w:val="26"/>
        </w:rPr>
        <w:t xml:space="preserve">73.3. Identité persistante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constitution doit permettre de distinguer transformation d’un même corps, création, disparition, fusion et fragmentation.</w:t>
      </w:r>
    </w:p>
    <w:bookmarkEnd w:id="304"/>
    <w:bookmarkEnd w:id="305"/>
    <w:bookmarkStart w:id="309" w:name="fusion-fragmentation-et-réactions"/>
    <w:p>
      <w:pPr>
        <w:pStyle w:val="Heading1"/>
      </w:pPr>
      <w:r>
        <w:rPr>
          <w:rFonts w:ascii="Liberation Sans" w:hAnsi="Liberation Sans" w:eastAsia="Liberation Sans"/>
          <w:b/>
          <w:color w:val="2B176E"/>
          <w:sz w:val="32"/>
        </w:rPr>
        <w:t xml:space="preserve">74. Fusion, fragmentation et réactions</w:t>
      </w:r>
    </w:p>
    <w:bookmarkStart w:id="306" w:name="fusion"/>
    <w:p>
      <w:pPr>
        <w:pStyle w:val="Heading2"/>
      </w:pPr>
      <w:r>
        <w:rPr>
          <w:rFonts w:ascii="Liberation Sans" w:hAnsi="Liberation Sans" w:eastAsia="Liberation Sans"/>
          <w:b/>
          <w:color w:val="2B176E"/>
          <w:sz w:val="26"/>
        </w:rPr>
        <w:t xml:space="preserve">74.1. Fusion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fusion :</w:t>
      </w:r>
    </w:p>
    <w:p>
      <w:pPr>
        <w:pStyle w:val="BodyText"/>
        <w:widowControl/>
      </w:pPr>
      <m:oMathPara>
        <m:oMathParaPr>
          <m:jc m:val="center"/>
        </m:oMathParaPr>
        <m:oMath>
          <m:sSub>
            <m:e>
              <m:r>
                <m:t>B</m:t>
              </m:r>
            </m:e>
            <m:sub>
              <m:r>
                <m:t>1</m:t>
              </m:r>
            </m:sub>
          </m:sSub>
          <m:r>
            <m:rPr>
              <m:sty m:val="p"/>
            </m:rPr>
            <m:t>+</m:t>
          </m:r>
          <m:sSub>
            <m:e>
              <m:r>
                <m:t>B</m:t>
              </m:r>
            </m:e>
            <m:sub>
              <m:r>
                <m:t>2</m:t>
              </m:r>
            </m:sub>
          </m:sSub>
          <m:r>
            <m:rPr>
              <m:sty m:val="p"/>
            </m:rPr>
            <m:t>→</m:t>
          </m:r>
          <m:r>
            <m:t>B</m:t>
          </m:r>
        </m:oMath>
      </m:oMathPara>
    </w:p>
    <w:p>
      <w:pPr>
        <w:pStyle w:val="FirstParagraph"/>
        <w:widowControl/>
      </w:pPr>
      <w:r>
        <w:rPr>
          <w:rFonts w:ascii="Liberation Serif" w:hAnsi="Liberation Serif" w:eastAsia="Liberation Serif"/>
          <w:color w:val="0F172A"/>
          <w:sz w:val="21"/>
        </w:rPr>
        <w:t xml:space="preserve">respecte les bilans de matière, charge physique, énergie, impulsion et moment cinétique applicables, y compris les pertes éventuelles par rayonnement et les énergies de liaison.</w:t>
      </w:r>
    </w:p>
    <w:bookmarkEnd w:id="306"/>
    <w:bookmarkStart w:id="307" w:name="fragmentation"/>
    <w:p>
      <w:pPr>
        <w:pStyle w:val="Heading2"/>
      </w:pPr>
      <w:r>
        <w:rPr>
          <w:rFonts w:ascii="Liberation Sans" w:hAnsi="Liberation Sans" w:eastAsia="Liberation Sans"/>
          <w:b/>
          <w:color w:val="2B176E"/>
          <w:sz w:val="26"/>
        </w:rPr>
        <w:t xml:space="preserve">74.2. Fragmentation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fragmentation :</w:t>
      </w:r>
    </w:p>
    <w:p>
      <w:pPr>
        <w:pStyle w:val="BodyText"/>
        <w:widowControl/>
      </w:pPr>
      <m:oMathPara>
        <m:oMathParaPr>
          <m:jc m:val="center"/>
        </m:oMathParaPr>
        <m:oMath>
          <m:r>
            <m:t>B</m:t>
          </m:r>
          <m:r>
            <m:rPr>
              <m:sty m:val="p"/>
            </m:rPr>
            <m:t>→</m:t>
          </m:r>
          <m:sSub>
            <m:e>
              <m:r>
                <m:t>B</m:t>
              </m:r>
            </m:e>
            <m:sub>
              <m:r>
                <m:t>1</m:t>
              </m:r>
            </m:sub>
          </m:sSub>
          <m:r>
            <m:rPr>
              <m:sty m:val="p"/>
            </m:rPr>
            <m:t>+</m:t>
          </m:r>
          <m:sSub>
            <m:e>
              <m:r>
                <m:t>B</m:t>
              </m:r>
            </m:e>
            <m:sub>
              <m:r>
                <m:t>2</m:t>
              </m:r>
            </m:sub>
          </m:sSub>
          <m:r>
            <m:rPr>
              <m:sty m:val="p"/>
            </m:rPr>
            <m:t>+</m:t>
          </m:r>
          <m:r>
            <m:rPr>
              <m:sty m:val="p"/>
            </m:rPr>
            <m:t>⋯</m:t>
          </m:r>
        </m:oMath>
      </m:oMathPara>
    </w:p>
    <w:p>
      <w:pPr>
        <w:pStyle w:val="FirstParagraph"/>
        <w:widowControl/>
      </w:pPr>
      <w:r>
        <w:rPr>
          <w:rFonts w:ascii="Liberation Serif" w:hAnsi="Liberation Serif" w:eastAsia="Liberation Serif"/>
          <w:color w:val="0F172A"/>
          <w:sz w:val="21"/>
        </w:rPr>
        <w:t xml:space="preserve">obéit aux mêmes contraintes de bilan.</w:t>
      </w:r>
    </w:p>
    <w:bookmarkEnd w:id="307"/>
    <w:bookmarkStart w:id="308" w:name="réactions"/>
    <w:p>
      <w:pPr>
        <w:pStyle w:val="Heading2"/>
      </w:pPr>
      <w:r>
        <w:rPr>
          <w:rFonts w:ascii="Liberation Sans" w:hAnsi="Liberation Sans" w:eastAsia="Liberation Sans"/>
          <w:b/>
          <w:color w:val="2B176E"/>
          <w:sz w:val="26"/>
        </w:rPr>
        <w:t xml:space="preserve">74.3. Réactions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Lorsque des espèces physiques sont transformées, la stœchiométrie et les bilans proviennent de la théorie du processus. Ils ne sont pas inventés pour obtenir une conclusion produit.</w:t>
      </w:r>
    </w:p>
    <w:bookmarkEnd w:id="308"/>
    <w:bookmarkEnd w:id="309"/>
    <w:bookmarkStart w:id="310" w:name="confidentialité-et-projection"/>
    <w:p>
      <w:pPr>
        <w:pStyle w:val="Heading1"/>
      </w:pPr>
      <w:r>
        <w:rPr>
          <w:rFonts w:ascii="Liberation Sans" w:hAnsi="Liberation Sans" w:eastAsia="Liberation Sans"/>
          <w:b/>
          <w:color w:val="2B176E"/>
          <w:sz w:val="32"/>
        </w:rPr>
        <w:t xml:space="preserve">75. Confidentialité et projection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constitution physique peut utiliser des faits privés nécessaires au calcul, mais une grandeur calculée ne doit pas devenir un canal d’exposition ou de reconstruction de données privées. Les règles de divulgation minimale de Makolo restent applicables à toutes les projections, sorties, caches, logs et analyses.</w:t>
      </w:r>
    </w:p>
    <w:bookmarkEnd w:id="310"/>
    <w:bookmarkStart w:id="314" w:name="retour-vers-le-produit"/>
    <w:p>
      <w:pPr>
        <w:pStyle w:val="Heading1"/>
      </w:pPr>
      <w:r>
        <w:rPr>
          <w:rFonts w:ascii="Liberation Sans" w:hAnsi="Liberation Sans" w:eastAsia="Liberation Sans"/>
          <w:b/>
          <w:color w:val="2B176E"/>
          <w:sz w:val="32"/>
        </w:rPr>
        <w:t xml:space="preserve">76. Retour vers le produit</w:t>
      </w:r>
    </w:p>
    <w:bookmarkStart w:id="311" w:name="état-physique-et-décision"/>
    <w:p>
      <w:pPr>
        <w:pStyle w:val="Heading2"/>
      </w:pPr>
      <w:r>
        <w:rPr>
          <w:rFonts w:ascii="Liberation Sans" w:hAnsi="Liberation Sans" w:eastAsia="Liberation Sans"/>
          <w:b/>
          <w:color w:val="2B176E"/>
          <w:sz w:val="26"/>
        </w:rPr>
        <w:t xml:space="preserve">76.1. État physique et décision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rPr>
                  <m:nor/>
                  <m:sty m:val="p"/>
                </m:rPr>
                <m:t>état physique</m:t>
              </m:r>
              <m:r>
                <m:rPr>
                  <m:sty m:val="p"/>
                </m:rPr>
                <m:t>≠</m:t>
              </m:r>
              <m:r>
                <m:rPr>
                  <m:nor/>
                  <m:sty m:val="p"/>
                </m:rPr>
                <m:t>décision produit</m:t>
              </m:r>
            </m:e>
          </m:borderBox>
        </m:oMath>
      </m:oMathPara>
    </w:p>
    <w:p>
      <w:pPr>
        <w:pStyle w:val="FirstParagraph"/>
        <w:widowControl/>
      </w:pPr>
      <w:r>
        <w:rPr>
          <w:rFonts w:ascii="Liberation Serif" w:hAnsi="Liberation Serif" w:eastAsia="Liberation Serif"/>
          <w:color w:val="0F172A"/>
          <w:sz w:val="21"/>
        </w:rPr>
        <w:t xml:space="preserve">Une valeur de masse, d’énergie ou de champ ne signifie pas directement « recommander ceci ». Une couche d’interprétation doit traduire les conséquences physiques en trajectoires, conditions et actions utiles.</w:t>
      </w:r>
    </w:p>
    <w:bookmarkEnd w:id="311"/>
    <w:bookmarkStart w:id="312" w:name="pas-de-rétroprojection-orientée-résultat"/>
    <w:p>
      <w:pPr>
        <w:pStyle w:val="Heading2"/>
      </w:pPr>
      <w:r>
        <w:rPr>
          <w:rFonts w:ascii="Liberation Sans" w:hAnsi="Liberation Sans" w:eastAsia="Liberation Sans"/>
          <w:b/>
          <w:color w:val="2B176E"/>
          <w:sz w:val="26"/>
        </w:rPr>
        <w:t xml:space="preserve">76.2. Pas de rétroprojection orientée résultat</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décision souhaitée par le produit ne doit jamais modifier rétroactivement les grandeurs physiques pour rendre ce résultat dominant.</w:t>
      </w:r>
    </w:p>
    <w:p>
      <w:pPr>
        <w:pStyle w:val="BodyText"/>
        <w:widowControl/>
      </w:pPr>
      <w:r>
        <w:rPr>
          <w:rFonts w:ascii="Liberation Serif" w:hAnsi="Liberation Serif" w:eastAsia="Liberation Serif"/>
          <w:color w:val="0F172A"/>
          <w:sz w:val="21"/>
        </w:rPr>
        <w:t xml:space="preserve">La causalité reste :</w:t>
      </w:r>
    </w:p>
    <w:p>
      <w:pPr>
        <w:pStyle w:val="BodyText"/>
        <w:widowControl/>
      </w:pPr>
      <m:oMathPara>
        <m:oMathParaPr>
          <m:jc m:val="center"/>
        </m:oMathParaPr>
        <m:oMath>
          <m:r>
            <m:rPr>
              <m:nor/>
              <m:sty m:val="p"/>
            </m:rPr>
            <m:t>faits</m:t>
          </m:r>
          <m:r>
            <m:rPr>
              <m:sty m:val="p"/>
            </m:rPr>
            <m:t>→</m:t>
          </m:r>
          <m:r>
            <m:rPr>
              <m:nor/>
              <m:sty m:val="p"/>
            </m:rPr>
            <m:t>état physique</m:t>
          </m:r>
          <m:r>
            <m:rPr>
              <m:sty m:val="p"/>
            </m:rPr>
            <m:t>→</m:t>
          </m:r>
          <m:r>
            <m:rPr>
              <m:nor/>
              <m:sty m:val="p"/>
            </m:rPr>
            <m:t>conséquences</m:t>
          </m:r>
          <m:r>
            <m:rPr>
              <m:sty m:val="p"/>
            </m:rPr>
            <m:t>→</m:t>
          </m:r>
          <m:r>
            <m:rPr>
              <m:nor/>
              <m:sty m:val="p"/>
            </m:rPr>
            <m:t>interprétation produit</m:t>
          </m:r>
          <m:r>
            <m:rPr>
              <m:sty m:val="p"/>
            </m:rPr>
            <m:t>.</m:t>
          </m:r>
        </m:oMath>
      </m:oMathPara>
    </w:p>
    <w:bookmarkEnd w:id="312"/>
    <w:bookmarkStart w:id="313" w:name="finalité"/>
    <w:p>
      <w:pPr>
        <w:pStyle w:val="Heading2"/>
      </w:pPr>
      <w:r>
        <w:rPr>
          <w:rFonts w:ascii="Liberation Sans" w:hAnsi="Liberation Sans" w:eastAsia="Liberation Sans"/>
          <w:b/>
          <w:color w:val="2B176E"/>
          <w:sz w:val="26"/>
        </w:rPr>
        <w:t xml:space="preserve">76.3. Finalité</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 conclusion :</w:t>
      </w:r>
    </w:p>
    <w:p>
      <w:pPr>
        <w:pStyle w:val="BlockText"/>
        <w:widowControl/>
      </w:pPr>
      <w:r>
        <w:rPr>
          <w:rFonts w:ascii="Liberation Serif" w:hAnsi="Liberation Serif" w:eastAsia="Liberation Serif"/>
          <w:b/>
          <w:bCs/>
          <w:color w:val="0F172A"/>
          <w:sz w:val="21"/>
        </w:rPr>
        <w:t xml:space="preserve">« Avance, tout est déjà prêt. »</w:t>
      </w:r>
    </w:p>
    <w:p>
      <w:pPr>
        <w:pStyle w:val="FirstParagraph"/>
        <w:widowControl/>
      </w:pPr>
      <w:r>
        <w:rPr>
          <w:rFonts w:ascii="Liberation Serif" w:hAnsi="Liberation Serif" w:eastAsia="Liberation Serif"/>
          <w:color w:val="0F172A"/>
          <w:sz w:val="21"/>
        </w:rPr>
        <w:t xml:space="preserve">n’est pas une loi physique ni une grandeur. Elle est une interprétation opérationnelle d’un état où les conditions pertinentes connues sont satisfaites ou préparées de manière suffisante pour la trajectoire considérée.</w:t>
      </w:r>
    </w:p>
    <w:bookmarkEnd w:id="313"/>
    <w:bookmarkEnd w:id="314"/>
    <w:bookmarkStart w:id="315" w:name="X6660da90521ff593aaf34ff23c2788ca470ddc0"/>
    <w:p>
      <w:pPr>
        <w:pStyle w:val="Heading1"/>
        <w:pageBreakBefore/>
        <w:spacing w:before="0"/>
      </w:pPr>
      <w:r>
        <w:rPr>
          <w:rFonts w:ascii="Liberation Sans" w:hAnsi="Liberation Sans" w:eastAsia="Liberation Sans"/>
          <w:b/>
          <w:color w:val="2B176E"/>
          <w:sz w:val="32"/>
        </w:rPr>
        <w:t xml:space="preserve">PARTIE VII — ÉTAT CONSOLIDÉ ET CRITÈRES DE FERMETURE</w:t>
      </w:r>
    </w:p>
    <w:bookmarkEnd w:id="315"/>
    <w:bookmarkStart w:id="316" w:name="principe-de-non-supposition"/>
    <w:p>
      <w:pPr>
        <w:pStyle w:val="Heading1"/>
      </w:pPr>
      <w:r>
        <w:rPr>
          <w:rFonts w:ascii="Liberation Sans" w:hAnsi="Liberation Sans" w:eastAsia="Liberation Sans"/>
          <w:b/>
          <w:color w:val="2B176E"/>
          <w:sz w:val="32"/>
        </w:rPr>
        <w:t xml:space="preserve">77. Principe de non-supposition</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présent état scientifique n’utilise pas de catégorie implicite « supposée vraie ». Tout énoncé structural ou physique est classé dans l’un des quatre statuts formels du document.</w:t>
      </w:r>
    </w:p>
    <w:p>
      <w:pPr>
        <w:pStyle w:val="BodyText"/>
        <w:widowControl/>
      </w:pPr>
      <w:r>
        <w:rPr>
          <w:rFonts w:ascii="Liberation Serif" w:hAnsi="Liberation Serif" w:eastAsia="Liberation Serif"/>
          <w:color w:val="0F172A"/>
          <w:sz w:val="21"/>
        </w:rPr>
        <w:t xml:space="preserve">Une grandeur</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n’est pas traitée comme déjà validée dans les calculs exigeant ses propriétés quantitatives. Une question</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À DÉTERMINER</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n’est pas comblée par une valeur plausible inventée. Une correspondance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SANS ÉQUIVALENT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n’est pas réintroduite sous un autre nom.</w:t>
      </w:r>
    </w:p>
    <w:bookmarkEnd w:id="316"/>
    <w:bookmarkStart w:id="323" w:name="X2d819eed8d038cca4b89336b76d8f277de98399"/>
    <w:p>
      <w:pPr>
        <w:pStyle w:val="Heading1"/>
      </w:pPr>
      <w:r>
        <w:rPr>
          <w:rFonts w:ascii="Liberation Sans" w:hAnsi="Liberation Sans" w:eastAsia="Liberation Sans"/>
          <w:b/>
          <w:color w:val="2B176E"/>
          <w:sz w:val="32"/>
        </w:rPr>
        <w:t xml:space="preserve">78. Ce qui est désormais fermé conceptuellement</w:t>
      </w:r>
    </w:p>
    <w:bookmarkStart w:id="317" w:name="champ-général"/>
    <w:p>
      <w:pPr>
        <w:pStyle w:val="Heading2"/>
      </w:pPr>
      <w:r>
        <w:rPr>
          <w:rFonts w:ascii="Liberation Sans" w:hAnsi="Liberation Sans" w:eastAsia="Liberation Sans"/>
          <w:b/>
          <w:color w:val="2B176E"/>
          <w:sz w:val="26"/>
        </w:rPr>
        <w:t xml:space="preserve">78.1. Champ général</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concept général de champ est fermé au niveau requis. Les champs particuliers relèvent désormais des théories physiques existantes.</w:t>
      </w:r>
    </w:p>
    <w:bookmarkEnd w:id="317"/>
    <w:bookmarkStart w:id="318" w:name="énergie"/>
    <w:p>
      <w:pPr>
        <w:pStyle w:val="Heading2"/>
      </w:pPr>
      <w:r>
        <w:rPr>
          <w:rFonts w:ascii="Liberation Sans" w:hAnsi="Liberation Sans" w:eastAsia="Liberation Sans"/>
          <w:b/>
          <w:color w:val="2B176E"/>
          <w:sz w:val="26"/>
        </w:rPr>
        <w:t xml:space="preserve">78.2. Énergie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L’énergie n’exige pas une définition Makolo parallèle. Elle est la grandeur physique standard déterminée par la théorie du système une fois l’état suffisamment constitué.</w:t>
      </w:r>
    </w:p>
    <w:bookmarkEnd w:id="318"/>
    <w:bookmarkStart w:id="319" w:name="impulsion-et-moment-cinétique"/>
    <w:p>
      <w:pPr>
        <w:pStyle w:val="Heading2"/>
      </w:pPr>
      <w:r>
        <w:rPr>
          <w:rFonts w:ascii="Liberation Sans" w:hAnsi="Liberation Sans" w:eastAsia="Liberation Sans"/>
          <w:b/>
          <w:color w:val="2B176E"/>
          <w:sz w:val="26"/>
        </w:rPr>
        <w:t xml:space="preserve">78.3. Impulsion et moment cinétique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L’impulsion et le moment cinétique sont des grandeurs physiques dérivées des états de mouvement, masses validées, positions et distributions. Ils ne nécessitent pas de projection métier indépendante lorsqu’ils sont dérivables.</w:t>
      </w:r>
    </w:p>
    <w:bookmarkEnd w:id="319"/>
    <w:bookmarkStart w:id="320" w:name="géométrie-étendue"/>
    <w:p>
      <w:pPr>
        <w:pStyle w:val="Heading2"/>
      </w:pPr>
      <w:r>
        <w:rPr>
          <w:rFonts w:ascii="Liberation Sans" w:hAnsi="Liberation Sans" w:eastAsia="Liberation Sans"/>
          <w:b/>
          <w:color w:val="2B176E"/>
          <w:sz w:val="26"/>
        </w:rPr>
        <w:t xml:space="preserve">78.4. Géométrie étendue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CorpsMakolo peuvent être ponctuels ou étendus, occuper des régions tridimensionnelles et posséder des distributions locales lorsque le problème le nécessite.</w:t>
      </w:r>
    </w:p>
    <w:bookmarkEnd w:id="320"/>
    <w:bookmarkStart w:id="321" w:name="secteur-relativiste"/>
    <w:p>
      <w:pPr>
        <w:pStyle w:val="Heading2"/>
      </w:pPr>
      <w:r>
        <w:rPr>
          <w:rFonts w:ascii="Liberation Sans" w:hAnsi="Liberation Sans" w:eastAsia="Liberation Sans"/>
          <w:b/>
          <w:color w:val="2B176E"/>
          <w:sz w:val="26"/>
        </w:rPr>
        <w:t xml:space="preserve">78.5. Secteur relativiste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L’Univers Makolo peut posséder des secteurs décrits par un espace-temps</w:t>
      </w:r>
      <w:r>
        <w:rPr>
          <w:rFonts w:ascii="Liberation Serif" w:hAnsi="Liberation Serif" w:eastAsia="Liberation Serif"/>
          <w:color w:val="0F172A"/>
          <w:sz w:val="21"/>
        </w:rPr>
        <w:t xml:space="preserve"> </w:t>
      </w:r>
      <m:oMath>
        <m:r>
          <m:t>3</m:t>
        </m:r>
        <m:r>
          <m:rPr>
            <m:sty m:val="p"/>
          </m:rPr>
          <m:t>+</m:t>
        </m:r>
        <m:r>
          <m:t>1</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lorentzien, utiliser la relativité restreinte ou générale et appliquer les équations d’Einstein lorsque l’état physique nécessaire est constitué.</w:t>
      </w:r>
    </w:p>
    <w:bookmarkEnd w:id="321"/>
    <w:bookmarkStart w:id="322" w:name="milieux-continus"/>
    <w:p>
      <w:pPr>
        <w:pStyle w:val="Heading2"/>
      </w:pPr>
      <w:r>
        <w:rPr>
          <w:rFonts w:ascii="Liberation Sans" w:hAnsi="Liberation Sans" w:eastAsia="Liberation Sans"/>
          <w:b/>
          <w:color w:val="2B176E"/>
          <w:sz w:val="26"/>
        </w:rPr>
        <w:t xml:space="preserve">78.6. Milieux continus</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milieux continus, fluides, densités, pressions, contraintes, équations d’état et tenseurs énergie-impulsion appartiennent à la boîte à outils physique disponible lorsqu’ils sont pertinents pour le système.</w:t>
      </w:r>
    </w:p>
    <w:bookmarkEnd w:id="322"/>
    <w:bookmarkEnd w:id="323"/>
    <w:bookmarkStart w:id="324" w:name="X2a3f9a0fc13eed89599c9205e64015d9812095c"/>
    <w:p>
      <w:pPr>
        <w:pStyle w:val="Heading1"/>
      </w:pPr>
      <w:r>
        <w:rPr>
          <w:rFonts w:ascii="Liberation Sans" w:hAnsi="Liberation Sans" w:eastAsia="Liberation Sans"/>
          <w:b/>
          <w:color w:val="2B176E"/>
          <w:sz w:val="32"/>
        </w:rPr>
        <w:t xml:space="preserve">79. Ce qui ne doit plus devenir un chantier Makolo autonome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grandeurs suivantes sont utilisées directement selon la physique et n’ont pas besoin d’une définition métier spécifique si leurs variables constitutives sont connues :</w:t>
      </w:r>
    </w:p>
    <w:p>
      <w:pPr>
        <w:pStyle w:val="Compact"/>
        <w:widowControl/>
        <w:numPr>
          <w:ilvl w:val="0"/>
          <w:numId w:val="1024"/>
        </w:numPr>
      </w:pPr>
      <w:r>
        <w:rPr>
          <w:rFonts w:ascii="Liberation Serif" w:hAnsi="Liberation Serif" w:eastAsia="Liberation Serif"/>
          <w:color w:val="0F172A"/>
          <w:sz w:val="21"/>
        </w:rPr>
        <w:t xml:space="preserve">vitesse ;</w:t>
      </w:r>
    </w:p>
    <w:p>
      <w:pPr>
        <w:pStyle w:val="Compact"/>
        <w:widowControl/>
        <w:numPr>
          <w:ilvl w:val="0"/>
          <w:numId w:val="1024"/>
        </w:numPr>
      </w:pPr>
      <w:r>
        <w:rPr>
          <w:rFonts w:ascii="Liberation Serif" w:hAnsi="Liberation Serif" w:eastAsia="Liberation Serif"/>
          <w:color w:val="0F172A"/>
          <w:sz w:val="21"/>
        </w:rPr>
        <w:t xml:space="preserve">accélération ;</w:t>
      </w:r>
    </w:p>
    <w:p>
      <w:pPr>
        <w:pStyle w:val="Compact"/>
        <w:widowControl/>
        <w:numPr>
          <w:ilvl w:val="0"/>
          <w:numId w:val="1024"/>
        </w:numPr>
      </w:pPr>
      <w:r>
        <w:rPr>
          <w:rFonts w:ascii="Liberation Serif" w:hAnsi="Liberation Serif" w:eastAsia="Liberation Serif"/>
          <w:color w:val="0F172A"/>
          <w:sz w:val="21"/>
        </w:rPr>
        <w:t xml:space="preserve">impulsion ;</w:t>
      </w:r>
    </w:p>
    <w:p>
      <w:pPr>
        <w:pStyle w:val="Compact"/>
        <w:widowControl/>
        <w:numPr>
          <w:ilvl w:val="0"/>
          <w:numId w:val="1024"/>
        </w:numPr>
      </w:pPr>
      <w:r>
        <w:rPr>
          <w:rFonts w:ascii="Liberation Serif" w:hAnsi="Liberation Serif" w:eastAsia="Liberation Serif"/>
          <w:color w:val="0F172A"/>
          <w:sz w:val="21"/>
        </w:rPr>
        <w:t xml:space="preserve">force ;</w:t>
      </w:r>
    </w:p>
    <w:p>
      <w:pPr>
        <w:pStyle w:val="Compact"/>
        <w:widowControl/>
        <w:numPr>
          <w:ilvl w:val="0"/>
          <w:numId w:val="1024"/>
        </w:numPr>
      </w:pPr>
      <w:r>
        <w:rPr>
          <w:rFonts w:ascii="Liberation Serif" w:hAnsi="Liberation Serif" w:eastAsia="Liberation Serif"/>
          <w:color w:val="0F172A"/>
          <w:sz w:val="21"/>
        </w:rPr>
        <w:t xml:space="preserve">travail ;</w:t>
      </w:r>
    </w:p>
    <w:p>
      <w:pPr>
        <w:pStyle w:val="Compact"/>
        <w:widowControl/>
        <w:numPr>
          <w:ilvl w:val="0"/>
          <w:numId w:val="1024"/>
        </w:numPr>
      </w:pPr>
      <w:r>
        <w:rPr>
          <w:rFonts w:ascii="Liberation Serif" w:hAnsi="Liberation Serif" w:eastAsia="Liberation Serif"/>
          <w:color w:val="0F172A"/>
          <w:sz w:val="21"/>
        </w:rPr>
        <w:t xml:space="preserve">puissance ;</w:t>
      </w:r>
    </w:p>
    <w:p>
      <w:pPr>
        <w:pStyle w:val="Compact"/>
        <w:widowControl/>
        <w:numPr>
          <w:ilvl w:val="0"/>
          <w:numId w:val="1024"/>
        </w:numPr>
      </w:pPr>
      <w:r>
        <w:rPr>
          <w:rFonts w:ascii="Liberation Serif" w:hAnsi="Liberation Serif" w:eastAsia="Liberation Serif"/>
          <w:color w:val="0F172A"/>
          <w:sz w:val="21"/>
        </w:rPr>
        <w:t xml:space="preserve">moment d’inertie ;</w:t>
      </w:r>
    </w:p>
    <w:p>
      <w:pPr>
        <w:pStyle w:val="Compact"/>
        <w:widowControl/>
        <w:numPr>
          <w:ilvl w:val="0"/>
          <w:numId w:val="1024"/>
        </w:numPr>
      </w:pPr>
      <w:r>
        <w:rPr>
          <w:rFonts w:ascii="Liberation Serif" w:hAnsi="Liberation Serif" w:eastAsia="Liberation Serif"/>
          <w:color w:val="0F172A"/>
          <w:sz w:val="21"/>
        </w:rPr>
        <w:t xml:space="preserve">vitesse angulaire ;</w:t>
      </w:r>
    </w:p>
    <w:p>
      <w:pPr>
        <w:pStyle w:val="Compact"/>
        <w:widowControl/>
        <w:numPr>
          <w:ilvl w:val="0"/>
          <w:numId w:val="1024"/>
        </w:numPr>
      </w:pPr>
      <w:r>
        <w:rPr>
          <w:rFonts w:ascii="Liberation Serif" w:hAnsi="Liberation Serif" w:eastAsia="Liberation Serif"/>
          <w:color w:val="0F172A"/>
          <w:sz w:val="21"/>
        </w:rPr>
        <w:t xml:space="preserve">moment cinétique ;</w:t>
      </w:r>
    </w:p>
    <w:p>
      <w:pPr>
        <w:pStyle w:val="Compact"/>
        <w:widowControl/>
        <w:numPr>
          <w:ilvl w:val="0"/>
          <w:numId w:val="1024"/>
        </w:numPr>
      </w:pPr>
      <w:r>
        <w:rPr>
          <w:rFonts w:ascii="Liberation Serif" w:hAnsi="Liberation Serif" w:eastAsia="Liberation Serif"/>
          <w:color w:val="0F172A"/>
          <w:sz w:val="21"/>
        </w:rPr>
        <w:t xml:space="preserve">énergie cinétique ;</w:t>
      </w:r>
    </w:p>
    <w:p>
      <w:pPr>
        <w:pStyle w:val="Compact"/>
        <w:widowControl/>
        <w:numPr>
          <w:ilvl w:val="0"/>
          <w:numId w:val="1024"/>
        </w:numPr>
      </w:pPr>
      <w:r>
        <w:rPr>
          <w:rFonts w:ascii="Liberation Serif" w:hAnsi="Liberation Serif" w:eastAsia="Liberation Serif"/>
          <w:color w:val="0F172A"/>
          <w:sz w:val="21"/>
        </w:rPr>
        <w:t xml:space="preserve">énergie de rotation ;</w:t>
      </w:r>
    </w:p>
    <w:p>
      <w:pPr>
        <w:pStyle w:val="Compact"/>
        <w:widowControl/>
        <w:numPr>
          <w:ilvl w:val="0"/>
          <w:numId w:val="1024"/>
        </w:numPr>
      </w:pPr>
      <w:r>
        <w:rPr>
          <w:rFonts w:ascii="Liberation Serif" w:hAnsi="Liberation Serif" w:eastAsia="Liberation Serif"/>
          <w:color w:val="0F172A"/>
          <w:sz w:val="21"/>
        </w:rPr>
        <w:t xml:space="preserve">énergie de repos ;</w:t>
      </w:r>
    </w:p>
    <w:p>
      <w:pPr>
        <w:pStyle w:val="Compact"/>
        <w:widowControl/>
        <w:numPr>
          <w:ilvl w:val="0"/>
          <w:numId w:val="1024"/>
        </w:numPr>
      </w:pPr>
      <w:r>
        <w:rPr>
          <w:rFonts w:ascii="Liberation Serif" w:hAnsi="Liberation Serif" w:eastAsia="Liberation Serif"/>
          <w:color w:val="0F172A"/>
          <w:sz w:val="21"/>
        </w:rPr>
        <w:t xml:space="preserve">potentiels physiques ;</w:t>
      </w:r>
    </w:p>
    <w:p>
      <w:pPr>
        <w:pStyle w:val="Compact"/>
        <w:widowControl/>
        <w:numPr>
          <w:ilvl w:val="0"/>
          <w:numId w:val="1024"/>
        </w:numPr>
      </w:pPr>
      <w:r>
        <w:rPr>
          <w:rFonts w:ascii="Liberation Serif" w:hAnsi="Liberation Serif" w:eastAsia="Liberation Serif"/>
          <w:color w:val="0F172A"/>
          <w:sz w:val="21"/>
        </w:rPr>
        <w:t xml:space="preserve">flux ;</w:t>
      </w:r>
    </w:p>
    <w:p>
      <w:pPr>
        <w:pStyle w:val="Compact"/>
        <w:widowControl/>
        <w:numPr>
          <w:ilvl w:val="0"/>
          <w:numId w:val="1024"/>
        </w:numPr>
      </w:pPr>
      <w:r>
        <w:rPr>
          <w:rFonts w:ascii="Liberation Serif" w:hAnsi="Liberation Serif" w:eastAsia="Liberation Serif"/>
          <w:color w:val="0F172A"/>
          <w:sz w:val="21"/>
        </w:rPr>
        <w:t xml:space="preserve">courants ;</w:t>
      </w:r>
    </w:p>
    <w:p>
      <w:pPr>
        <w:pStyle w:val="Compact"/>
        <w:widowControl/>
        <w:numPr>
          <w:ilvl w:val="0"/>
          <w:numId w:val="1024"/>
        </w:numPr>
      </w:pPr>
      <w:r>
        <w:rPr>
          <w:rFonts w:ascii="Liberation Serif" w:hAnsi="Liberation Serif" w:eastAsia="Liberation Serif"/>
          <w:color w:val="0F172A"/>
          <w:sz w:val="21"/>
        </w:rPr>
        <w:t xml:space="preserve">viscosité ;</w:t>
      </w:r>
    </w:p>
    <w:p>
      <w:pPr>
        <w:pStyle w:val="Compact"/>
        <w:widowControl/>
        <w:numPr>
          <w:ilvl w:val="0"/>
          <w:numId w:val="1024"/>
        </w:numPr>
      </w:pPr>
      <w:r>
        <w:rPr>
          <w:rFonts w:ascii="Liberation Serif" w:hAnsi="Liberation Serif" w:eastAsia="Liberation Serif"/>
          <w:color w:val="0F172A"/>
          <w:sz w:val="21"/>
        </w:rPr>
        <w:t xml:space="preserve">conductivité ;</w:t>
      </w:r>
    </w:p>
    <w:p>
      <w:pPr>
        <w:pStyle w:val="Compact"/>
        <w:widowControl/>
        <w:numPr>
          <w:ilvl w:val="0"/>
          <w:numId w:val="1024"/>
        </w:numPr>
      </w:pPr>
      <w:r>
        <w:rPr>
          <w:rFonts w:ascii="Liberation Serif" w:hAnsi="Liberation Serif" w:eastAsia="Liberation Serif"/>
          <w:color w:val="0F172A"/>
          <w:sz w:val="21"/>
        </w:rPr>
        <w:t xml:space="preserve">enthalpie ;</w:t>
      </w:r>
    </w:p>
    <w:p>
      <w:pPr>
        <w:pStyle w:val="Compact"/>
        <w:widowControl/>
        <w:numPr>
          <w:ilvl w:val="0"/>
          <w:numId w:val="1024"/>
        </w:numPr>
      </w:pPr>
      <w:r>
        <w:rPr>
          <w:rFonts w:ascii="Liberation Serif" w:hAnsi="Liberation Serif" w:eastAsia="Liberation Serif"/>
          <w:color w:val="0F172A"/>
          <w:sz w:val="21"/>
        </w:rPr>
        <w:t xml:space="preserve">potentiels thermodynamiques ;</w:t>
      </w:r>
    </w:p>
    <w:p>
      <w:pPr>
        <w:pStyle w:val="Compact"/>
        <w:widowControl/>
        <w:numPr>
          <w:ilvl w:val="0"/>
          <w:numId w:val="1024"/>
        </w:numPr>
      </w:pPr>
      <w:r>
        <w:rPr>
          <w:rFonts w:ascii="Liberation Serif" w:hAnsi="Liberation Serif" w:eastAsia="Liberation Serif"/>
          <w:color w:val="0F172A"/>
          <w:sz w:val="21"/>
        </w:rPr>
        <w:t xml:space="preserve">capacités calorifiques ;</w:t>
      </w:r>
    </w:p>
    <w:p>
      <w:pPr>
        <w:pStyle w:val="Compact"/>
        <w:widowControl/>
        <w:numPr>
          <w:ilvl w:val="0"/>
          <w:numId w:val="1024"/>
        </w:numPr>
      </w:pPr>
      <w:r>
        <w:rPr>
          <w:rFonts w:ascii="Liberation Serif" w:hAnsi="Liberation Serif" w:eastAsia="Liberation Serif"/>
          <w:color w:val="0F172A"/>
          <w:sz w:val="21"/>
        </w:rPr>
        <w:t xml:space="preserve">autres grandeurs dérivées ou constitutives standard.</w:t>
      </w:r>
    </w:p>
    <w:p>
      <w:pPr>
        <w:pStyle w:val="FirstParagraph"/>
        <w:widowControl/>
      </w:pPr>
      <w:r>
        <w:rPr>
          <w:rFonts w:ascii="Liberation Serif" w:hAnsi="Liberation Serif" w:eastAsia="Liberation Serif"/>
          <w:color w:val="0F172A"/>
          <w:sz w:val="21"/>
        </w:rPr>
        <w:t xml:space="preserve">Elles sont introduites seulement lorsqu’un problème physique particulier les exige.</w:t>
      </w:r>
    </w:p>
    <w:bookmarkEnd w:id="324"/>
    <w:bookmarkStart w:id="331" w:name="questions-encore-réellement-ouvertes"/>
    <w:p>
      <w:pPr>
        <w:pStyle w:val="Heading1"/>
      </w:pPr>
      <w:r>
        <w:rPr>
          <w:rFonts w:ascii="Liberation Sans" w:hAnsi="Liberation Sans" w:eastAsia="Liberation Sans"/>
          <w:b/>
          <w:color w:val="2B176E"/>
          <w:sz w:val="32"/>
        </w:rPr>
        <w:t xml:space="preserve">80. Questions encore réellement ouvertes</w:t>
      </w:r>
    </w:p>
    <w:bookmarkStart w:id="325" w:name="masse-makolo"/>
    <w:p>
      <w:pPr>
        <w:pStyle w:val="Heading2"/>
      </w:pPr>
      <w:r>
        <w:rPr>
          <w:rFonts w:ascii="Liberation Sans" w:hAnsi="Liberation Sans" w:eastAsia="Liberation Sans"/>
          <w:b/>
          <w:color w:val="2B176E"/>
          <w:sz w:val="26"/>
        </w:rPr>
        <w:t xml:space="preserve">80.1. Masse Makolo</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La constitution quantitative d’une masse physique à partir de la définition candidate de « réalité effectivement incorporée » reste à démontrer.</w:t>
      </w:r>
    </w:p>
    <w:bookmarkEnd w:id="325"/>
    <w:bookmarkStart w:id="326" w:name="charge-makolo"/>
    <w:p>
      <w:pPr>
        <w:pStyle w:val="Heading2"/>
      </w:pPr>
      <w:r>
        <w:rPr>
          <w:rFonts w:ascii="Liberation Sans" w:hAnsi="Liberation Sans" w:eastAsia="Liberation Sans"/>
          <w:b/>
          <w:color w:val="2B176E"/>
          <w:sz w:val="26"/>
        </w:rPr>
        <w:t xml:space="preserve">80.2. Charge Makolo</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La charge candidate doit encore démontrer qu’elle peut ou non être une charge physique conservée, éventuellement électromagnétique.</w:t>
      </w:r>
    </w:p>
    <w:bookmarkEnd w:id="326"/>
    <w:bookmarkStart w:id="327" w:name="température-makolo"/>
    <w:p>
      <w:pPr>
        <w:pStyle w:val="Heading2"/>
      </w:pPr>
      <w:r>
        <w:rPr>
          <w:rFonts w:ascii="Liberation Sans" w:hAnsi="Liberation Sans" w:eastAsia="Liberation Sans"/>
          <w:b/>
          <w:color w:val="2B176E"/>
          <w:sz w:val="26"/>
        </w:rPr>
        <w:t xml:space="preserve">80.3. Température Makolo</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La relation quantitative entre le régime d’agitation interne candidat et une température thermodynamique en kelvins reste à construire.</w:t>
      </w:r>
    </w:p>
    <w:bookmarkEnd w:id="327"/>
    <w:bookmarkStart w:id="328" w:name="coordonnées-physiques"/>
    <w:p>
      <w:pPr>
        <w:pStyle w:val="Heading2"/>
      </w:pPr>
      <w:r>
        <w:rPr>
          <w:rFonts w:ascii="Liberation Sans" w:hAnsi="Liberation Sans" w:eastAsia="Liberation Sans"/>
          <w:b/>
          <w:color w:val="2B176E"/>
          <w:sz w:val="26"/>
        </w:rPr>
        <w:t xml:space="preserve">80.4. Coordonnées physiques</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La projection de</w:t>
      </w:r>
      <w:r>
        <w:rPr>
          <w:rFonts w:ascii="Liberation Serif" w:hAnsi="Liberation Serif" w:eastAsia="Liberation Serif"/>
          <w:color w:val="0F172A"/>
          <w:sz w:val="21"/>
        </w:rPr>
        <w:t xml:space="preserve"> </w:t>
      </w:r>
      <m:oMath>
        <m:d>
          <m:dPr>
            <m:begChr m:val="("/>
            <m:endChr m:val=")"/>
            <m:sepChr m:val=""/>
            <m:grow/>
          </m:dPr>
          <m:e>
            <m:r>
              <m:t>g</m:t>
            </m:r>
            <m:r>
              <m:rPr>
                <m:sty m:val="p"/>
              </m:rPr>
              <m:t>,</m:t>
            </m:r>
            <m:r>
              <m:t>i</m:t>
            </m:r>
            <m:r>
              <m:rPr>
                <m:sty m:val="p"/>
              </m:rPr>
              <m:t>,</m:t>
            </m:r>
            <m:r>
              <m:t>z</m:t>
            </m:r>
          </m:e>
        </m:d>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vers une géométrie métrique quantitative utilisable dans les équations physiques reste à fixer pour les secteurs où elle n’est pas encore définie.</w:t>
      </w:r>
    </w:p>
    <w:bookmarkEnd w:id="328"/>
    <w:bookmarkStart w:id="329" w:name="Xe4399b9c9f31b844312226cd29ac3b63d565d58"/>
    <w:p>
      <w:pPr>
        <w:pStyle w:val="Heading2"/>
      </w:pPr>
      <w:r>
        <w:rPr>
          <w:rFonts w:ascii="Liberation Sans" w:hAnsi="Liberation Sans" w:eastAsia="Liberation Sans"/>
          <w:b/>
          <w:color w:val="2B176E"/>
          <w:sz w:val="26"/>
        </w:rPr>
        <w:t xml:space="preserve">80.5. Énergie interne et entropie de systèmes Makolo particuliers</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Elles dépendent de la constitution thermodynamique et de l’équation d’état propres aux systèmes qui en ont besoin.</w:t>
      </w:r>
    </w:p>
    <w:bookmarkEnd w:id="329"/>
    <w:bookmarkStart w:id="330" w:name="X49baa2b57be5af9ba8a64b35a25cf58278965fe"/>
    <w:p>
      <w:pPr>
        <w:pStyle w:val="Heading2"/>
      </w:pPr>
      <w:r>
        <w:rPr>
          <w:rFonts w:ascii="Liberation Sans" w:hAnsi="Liberation Sans" w:eastAsia="Liberation Sans"/>
          <w:b/>
          <w:color w:val="2B176E"/>
          <w:sz w:val="26"/>
        </w:rPr>
        <w:t xml:space="preserve">80.6. État astrophysique ou cosmologique effectif</w:t>
      </w:r>
    </w:p>
    <w:p>
      <w:pPr>
        <w:pStyle w:val="FirstParagraph"/>
        <w:keepNext/>
        <w:widowControl/>
        <w:spacing w:before="90" w:after="30"/>
      </w:pPr>
      <w:r>
        <w:rPr>
          <w:rFonts w:ascii="Liberation Sans" w:hAnsi="Liberation Sans" w:eastAsia="Liberation Sans"/>
          <w:b/>
          <w:bCs/>
          <w:color w:val="FF704D"/>
          <w:sz w:val="17"/>
        </w:rPr>
        <w:t xml:space="preserve">À DÉTERMINER</w:t>
      </w:r>
    </w:p>
    <w:p>
      <w:pPr>
        <w:pStyle w:val="BodyText"/>
        <w:widowControl/>
      </w:pPr>
      <w:r>
        <w:rPr>
          <w:rFonts w:ascii="Liberation Serif" w:hAnsi="Liberation Serif" w:eastAsia="Liberation Serif"/>
          <w:color w:val="0F172A"/>
          <w:sz w:val="21"/>
        </w:rPr>
        <w:t xml:space="preserve">La disponibilité des équations standard ne signifie pas qu’une étoile, un trou noir ou une cosmologie particulière existent déjà dans l’état Makolo. Leur existence doit résulter des données constituées et des solutions correspondantes.</w:t>
      </w:r>
    </w:p>
    <w:bookmarkEnd w:id="330"/>
    <w:bookmarkEnd w:id="331"/>
    <w:bookmarkStart w:id="336" w:name="registre-détat-scientifique-consolidé"/>
    <w:p>
      <w:pPr>
        <w:pStyle w:val="Heading1"/>
      </w:pPr>
      <w:r>
        <w:rPr>
          <w:rFonts w:ascii="Liberation Sans" w:hAnsi="Liberation Sans" w:eastAsia="Liberation Sans"/>
          <w:b/>
          <w:color w:val="2B176E"/>
          <w:sz w:val="32"/>
        </w:rPr>
        <w:t xml:space="preserve">81. Registre d’état scientifique consolidé</w:t>
      </w:r>
    </w:p>
    <w:bookmarkStart w:id="332" w:name="socle-et-géométrie"/>
    <w:p>
      <w:pPr>
        <w:pStyle w:val="Heading2"/>
      </w:pPr>
      <w:r>
        <w:rPr>
          <w:rFonts w:ascii="Liberation Sans" w:hAnsi="Liberation Sans" w:eastAsia="Liberation Sans"/>
          <w:b/>
          <w:color w:val="2B176E"/>
          <w:sz w:val="26"/>
        </w:rPr>
        <w:t xml:space="preserve">81.1. Socle et géométrie</w:t>
      </w:r>
    </w:p>
    <w:p>
      <w:pPr>
        <w:pStyle w:val="Compact"/>
        <w:widowControl/>
        <w:numPr>
          <w:ilvl w:val="0"/>
          <w:numId w:val="1025"/>
        </w:numPr>
      </w:pPr>
      <w:r>
        <w:rPr>
          <w:rFonts w:ascii="Liberation Serif" w:hAnsi="Liberation Serif" w:eastAsia="Liberation Serif"/>
          <w:b/>
          <w:bCs/>
          <w:color w:val="0F172A"/>
          <w:sz w:val="21"/>
        </w:rPr>
        <w:t xml:space="preserve">Séparation métier / backend / Univers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trois niveaux distincts.</w:t>
      </w:r>
    </w:p>
    <w:p>
      <w:pPr>
        <w:pStyle w:val="Compact"/>
        <w:widowControl/>
        <w:numPr>
          <w:ilvl w:val="0"/>
          <w:numId w:val="1025"/>
        </w:numPr>
      </w:pPr>
      <w:r>
        <w:rPr>
          <w:rFonts w:ascii="Liberation Serif" w:hAnsi="Liberation Serif" w:eastAsia="Liberation Serif"/>
          <w:b/>
          <w:bCs/>
          <w:color w:val="0F172A"/>
          <w:sz w:val="21"/>
        </w:rPr>
        <w:t xml:space="preserve">Espace spatial ambiant</w:t>
      </w:r>
      <w:r>
        <w:rPr>
          <w:rFonts w:ascii="Liberation Serif" w:hAnsi="Liberation Serif" w:eastAsia="Liberation Serif"/>
          <w:b/>
          <w:bCs/>
          <w:color w:val="0F172A"/>
          <w:sz w:val="21"/>
        </w:rPr>
        <w:t xml:space="preserve"> </w:t>
      </w:r>
      <m:oMath>
        <m:sSup>
          <m:e>
            <m:r>
              <m:rPr>
                <m:sty m:val="p"/>
                <m:scr m:val="double-struck"/>
              </m:rPr>
              <m:t>R</m:t>
            </m:r>
          </m:e>
          <m:sup>
            <m:r>
              <m:t>3</m:t>
            </m:r>
          </m:sup>
        </m:sSup>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le secteur</w:t>
      </w:r>
      <w:r>
        <w:rPr>
          <w:rFonts w:ascii="Liberation Serif" w:hAnsi="Liberation Serif" w:eastAsia="Liberation Serif"/>
          <w:color w:val="0F172A"/>
          <w:sz w:val="21"/>
        </w:rPr>
        <w:t xml:space="preserve"> </w:t>
      </w:r>
      <m:oMath>
        <m:d>
          <m:dPr>
            <m:begChr m:val="("/>
            <m:endChr m:val=")"/>
            <m:sepChr m:val=""/>
            <m:grow/>
          </m:dPr>
          <m:e>
            <m:r>
              <m:t>g</m:t>
            </m:r>
            <m:r>
              <m:rPr>
                <m:sty m:val="p"/>
              </m:rPr>
              <m:t>,</m:t>
            </m:r>
            <m:r>
              <m:t>i</m:t>
            </m:r>
          </m:e>
        </m:d>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est inclus dans</w:t>
      </w:r>
      <w:r>
        <w:rPr>
          <w:rFonts w:ascii="Liberation Serif" w:hAnsi="Liberation Serif" w:eastAsia="Liberation Serif"/>
          <w:color w:val="0F172A"/>
          <w:sz w:val="21"/>
        </w:rPr>
        <w:t xml:space="preserve"> </w:t>
      </w:r>
      <m:oMath>
        <m:r>
          <m:t>z</m:t>
        </m:r>
        <m:r>
          <m:rPr>
            <m:sty m:val="p"/>
          </m:rPr>
          <m:t>=</m:t>
        </m:r>
        <m:r>
          <m:t>0</m:t>
        </m:r>
      </m:oMath>
      <w:r>
        <w:rPr>
          <w:rFonts w:ascii="Liberation Serif" w:hAnsi="Liberation Serif" w:eastAsia="Liberation Serif"/>
          <w:color w:val="0F172A"/>
          <w:sz w:val="21"/>
        </w:rPr>
        <w:t xml:space="preserve">.</w:t>
      </w:r>
    </w:p>
    <w:p>
      <w:pPr>
        <w:pStyle w:val="Compact"/>
        <w:widowControl/>
        <w:numPr>
          <w:ilvl w:val="0"/>
          <w:numId w:val="1025"/>
        </w:numPr>
      </w:pPr>
      <w:r>
        <w:rPr>
          <w:rFonts w:ascii="Liberation Serif" w:hAnsi="Liberation Serif" w:eastAsia="Liberation Serif"/>
          <w:b/>
          <w:bCs/>
          <w:color w:val="0F172A"/>
          <w:sz w:val="21"/>
        </w:rPr>
        <w:t xml:space="preserve">Temps ordonné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socle temporel minimal.</w:t>
      </w:r>
    </w:p>
    <w:p>
      <w:pPr>
        <w:pStyle w:val="Compact"/>
        <w:widowControl/>
        <w:numPr>
          <w:ilvl w:val="0"/>
          <w:numId w:val="1025"/>
        </w:numPr>
      </w:pPr>
      <w:r>
        <w:rPr>
          <w:rFonts w:ascii="Liberation Serif" w:hAnsi="Liberation Serif" w:eastAsia="Liberation Serif"/>
          <w:b/>
          <w:bCs/>
          <w:color w:val="0F172A"/>
          <w:sz w:val="21"/>
        </w:rPr>
        <w:t xml:space="preserve">Temps continu et différentiable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requis dans les secteurs gouvernés par des équations différentielles.</w:t>
      </w:r>
    </w:p>
    <w:p>
      <w:pPr>
        <w:pStyle w:val="Compact"/>
        <w:widowControl/>
        <w:numPr>
          <w:ilvl w:val="0"/>
          <w:numId w:val="1025"/>
        </w:numPr>
      </w:pPr>
      <w:r>
        <w:rPr>
          <w:rFonts w:ascii="Liberation Serif" w:hAnsi="Liberation Serif" w:eastAsia="Liberation Serif"/>
          <w:b/>
          <w:bCs/>
          <w:color w:val="0F172A"/>
          <w:sz w:val="21"/>
        </w:rPr>
        <w:t xml:space="preserve">CorpsMakolo ponctuel ou étendu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la résolution est choisie selon le phénomène.</w:t>
      </w:r>
    </w:p>
    <w:p>
      <w:pPr>
        <w:pStyle w:val="Compact"/>
        <w:widowControl/>
        <w:numPr>
          <w:ilvl w:val="0"/>
          <w:numId w:val="1025"/>
        </w:numPr>
      </w:pPr>
      <w:r>
        <w:rPr>
          <w:rFonts w:ascii="Liberation Serif" w:hAnsi="Liberation Serif" w:eastAsia="Liberation Serif"/>
          <w:b/>
          <w:bCs/>
          <w:color w:val="0F172A"/>
          <w:sz w:val="21"/>
        </w:rPr>
        <w:t xml:space="preserve">Champ général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concept général consolidé.</w:t>
      </w:r>
    </w:p>
    <w:p>
      <w:pPr>
        <w:pStyle w:val="Compact"/>
        <w:widowControl/>
        <w:numPr>
          <w:ilvl w:val="0"/>
          <w:numId w:val="1025"/>
        </w:numPr>
      </w:pPr>
      <w:r>
        <w:rPr>
          <w:rFonts w:ascii="Liberation Serif" w:hAnsi="Liberation Serif" w:eastAsia="Liberation Serif"/>
          <w:b/>
          <w:bCs/>
          <w:color w:val="0F172A"/>
          <w:sz w:val="21"/>
        </w:rPr>
        <w:t xml:space="preserve">Champs physiques particuliers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les théories standard s’appliquent lorsque leurs hypothèses sont satisfaites.</w:t>
      </w:r>
    </w:p>
    <w:bookmarkEnd w:id="332"/>
    <w:bookmarkStart w:id="333" w:name="grandeurs-macroscopiques"/>
    <w:p>
      <w:pPr>
        <w:pStyle w:val="Heading2"/>
      </w:pPr>
      <w:r>
        <w:rPr>
          <w:rFonts w:ascii="Liberation Sans" w:hAnsi="Liberation Sans" w:eastAsia="Liberation Sans"/>
          <w:b/>
          <w:color w:val="2B176E"/>
          <w:sz w:val="26"/>
        </w:rPr>
        <w:t xml:space="preserve">81.2. Grandeurs macroscopiques</w:t>
      </w:r>
    </w:p>
    <w:p>
      <w:pPr>
        <w:pStyle w:val="Compact"/>
        <w:widowControl/>
        <w:numPr>
          <w:ilvl w:val="0"/>
          <w:numId w:val="1026"/>
        </w:numPr>
      </w:pPr>
      <w:r>
        <w:rPr>
          <w:rFonts w:ascii="Liberation Serif" w:hAnsi="Liberation Serif" w:eastAsia="Liberation Serif"/>
          <w:b/>
          <w:bCs/>
          <w:color w:val="0F172A"/>
          <w:sz w:val="21"/>
        </w:rPr>
        <w:t xml:space="preserve">Masse Makolo conceptuelle — 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réalité effectivement incorporée ou engagée.</w:t>
      </w:r>
    </w:p>
    <w:p>
      <w:pPr>
        <w:pStyle w:val="Compact"/>
        <w:widowControl/>
        <w:numPr>
          <w:ilvl w:val="0"/>
          <w:numId w:val="1026"/>
        </w:numPr>
      </w:pPr>
      <w:r>
        <w:rPr>
          <w:rFonts w:ascii="Liberation Serif" w:hAnsi="Liberation Serif" w:eastAsia="Liberation Serif"/>
          <w:b/>
          <w:bCs/>
          <w:color w:val="0F172A"/>
          <w:sz w:val="21"/>
        </w:rPr>
        <w:t xml:space="preserve">Masse numérique en kilogrammes — À DÉTERMINER</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validation physique quantitative nécessaire.</w:t>
      </w:r>
    </w:p>
    <w:p>
      <w:pPr>
        <w:pStyle w:val="Compact"/>
        <w:widowControl/>
        <w:numPr>
          <w:ilvl w:val="0"/>
          <w:numId w:val="1026"/>
        </w:numPr>
      </w:pPr>
      <w:r>
        <w:rPr>
          <w:rFonts w:ascii="Liberation Serif" w:hAnsi="Liberation Serif" w:eastAsia="Liberation Serif"/>
          <w:b/>
          <w:bCs/>
          <w:color w:val="0F172A"/>
          <w:sz w:val="21"/>
        </w:rPr>
        <w:t xml:space="preserve">Charge Makolo conceptuelle — 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asymétrie causale d’action.</w:t>
      </w:r>
    </w:p>
    <w:p>
      <w:pPr>
        <w:pStyle w:val="Compact"/>
        <w:widowControl/>
        <w:numPr>
          <w:ilvl w:val="0"/>
          <w:numId w:val="1026"/>
        </w:numPr>
      </w:pPr>
      <w:r>
        <w:rPr>
          <w:rFonts w:ascii="Liberation Serif" w:hAnsi="Liberation Serif" w:eastAsia="Liberation Serif"/>
          <w:b/>
          <w:bCs/>
          <w:color w:val="0F172A"/>
          <w:sz w:val="21"/>
        </w:rPr>
        <w:t xml:space="preserve">Charge électrique en coulombs — À DÉTERMINER</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conservation, courant, couplage et compatibilité avec Maxwell à valider.</w:t>
      </w:r>
    </w:p>
    <w:p>
      <w:pPr>
        <w:pStyle w:val="Compact"/>
        <w:widowControl/>
        <w:numPr>
          <w:ilvl w:val="0"/>
          <w:numId w:val="1026"/>
        </w:numPr>
      </w:pPr>
      <w:r>
        <w:rPr>
          <w:rFonts w:ascii="Liberation Serif" w:hAnsi="Liberation Serif" w:eastAsia="Liberation Serif"/>
          <w:b/>
          <w:bCs/>
          <w:color w:val="0F172A"/>
          <w:sz w:val="21"/>
        </w:rPr>
        <w:t xml:space="preserve">Quantité de matière</w:t>
      </w:r>
      <w:r>
        <w:rPr>
          <w:rFonts w:ascii="Liberation Serif" w:hAnsi="Liberation Serif" w:eastAsia="Liberation Serif"/>
          <w:b/>
          <w:bCs/>
          <w:color w:val="0F172A"/>
          <w:sz w:val="21"/>
        </w:rPr>
        <w:t xml:space="preserve"> </w:t>
      </w:r>
      <m:oMath>
        <m:sSub>
          <m:e>
            <m:r>
              <m:t>n</m:t>
            </m:r>
          </m:e>
          <m:sub>
            <m:r>
              <m:t>X</m:t>
            </m:r>
          </m:sub>
        </m:sSub>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comptage par espèce et relation</w:t>
      </w:r>
      <w:r>
        <w:rPr>
          <w:rFonts w:ascii="Liberation Serif" w:hAnsi="Liberation Serif" w:eastAsia="Liberation Serif"/>
          <w:color w:val="0F172A"/>
          <w:sz w:val="21"/>
        </w:rPr>
        <w:t xml:space="preserve"> </w:t>
      </w:r>
      <m:oMath>
        <m:r>
          <m:t>n</m:t>
        </m:r>
        <m:r>
          <m:rPr>
            <m:sty m:val="p"/>
          </m:rPr>
          <m:t>=</m:t>
        </m:r>
        <m:r>
          <m:t>N</m:t>
        </m:r>
        <m:r>
          <m:rPr>
            <m:sty m:val="p"/>
          </m:rPr>
          <m:t>/</m:t>
        </m:r>
        <m:sSub>
          <m:e>
            <m:r>
              <m:t>N</m:t>
            </m:r>
          </m:e>
          <m:sub>
            <m:r>
              <m:t>A</m:t>
            </m:r>
          </m:sub>
        </m:sSub>
      </m:oMath>
      <w:r>
        <w:rPr>
          <w:rFonts w:ascii="Liberation Serif" w:hAnsi="Liberation Serif" w:eastAsia="Liberation Serif"/>
          <w:color w:val="0F172A"/>
          <w:sz w:val="21"/>
        </w:rPr>
        <w:t xml:space="preserve">.</w:t>
      </w:r>
    </w:p>
    <w:p>
      <w:pPr>
        <w:pStyle w:val="Compact"/>
        <w:widowControl/>
        <w:numPr>
          <w:ilvl w:val="0"/>
          <w:numId w:val="1026"/>
        </w:numPr>
      </w:pPr>
      <w:r>
        <w:rPr>
          <w:rFonts w:ascii="Liberation Serif" w:hAnsi="Liberation Serif" w:eastAsia="Liberation Serif"/>
          <w:b/>
          <w:bCs/>
          <w:color w:val="0F172A"/>
          <w:sz w:val="21"/>
        </w:rPr>
        <w:t xml:space="preserve">Espèces Makolo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entités discrètes, individualisables, répétables et suffisamment homogènes pour le phénomène considéré.</w:t>
      </w:r>
    </w:p>
    <w:p>
      <w:pPr>
        <w:pStyle w:val="Compact"/>
        <w:widowControl/>
        <w:numPr>
          <w:ilvl w:val="0"/>
          <w:numId w:val="1026"/>
        </w:numPr>
      </w:pPr>
      <w:r>
        <w:rPr>
          <w:rFonts w:ascii="Liberation Serif" w:hAnsi="Liberation Serif" w:eastAsia="Liberation Serif"/>
          <w:b/>
          <w:bCs/>
          <w:color w:val="0F172A"/>
          <w:sz w:val="21"/>
        </w:rPr>
        <w:t xml:space="preserve">Température conceptuelle — 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régime d’agitation dynamique interne.</w:t>
      </w:r>
    </w:p>
    <w:p>
      <w:pPr>
        <w:pStyle w:val="Compact"/>
        <w:widowControl/>
        <w:numPr>
          <w:ilvl w:val="0"/>
          <w:numId w:val="1026"/>
        </w:numPr>
      </w:pPr>
      <w:r>
        <w:rPr>
          <w:rFonts w:ascii="Liberation Serif" w:hAnsi="Liberation Serif" w:eastAsia="Liberation Serif"/>
          <w:b/>
          <w:bCs/>
          <w:color w:val="0F172A"/>
          <w:sz w:val="21"/>
        </w:rPr>
        <w:t xml:space="preserve">Température en kelvins — À DÉTERMINER</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thermodynamique quantitative à constituer.</w:t>
      </w:r>
    </w:p>
    <w:p>
      <w:pPr>
        <w:pStyle w:val="Compact"/>
        <w:widowControl/>
        <w:numPr>
          <w:ilvl w:val="0"/>
          <w:numId w:val="1026"/>
        </w:numPr>
      </w:pPr>
      <w:r>
        <w:rPr>
          <w:rFonts w:ascii="Liberation Serif" w:hAnsi="Liberation Serif" w:eastAsia="Liberation Serif"/>
          <w:b/>
          <w:bCs/>
          <w:color w:val="0F172A"/>
          <w:sz w:val="21"/>
        </w:rPr>
        <w:t xml:space="preserve">Énergie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grandeur physique standard déterminée par la théorie du système.</w:t>
      </w:r>
    </w:p>
    <w:p>
      <w:pPr>
        <w:pStyle w:val="Compact"/>
        <w:widowControl/>
        <w:numPr>
          <w:ilvl w:val="0"/>
          <w:numId w:val="1026"/>
        </w:numPr>
      </w:pPr>
      <w:r>
        <w:rPr>
          <w:rFonts w:ascii="Liberation Serif" w:hAnsi="Liberation Serif" w:eastAsia="Liberation Serif"/>
          <w:b/>
          <w:bCs/>
          <w:color w:val="0F172A"/>
          <w:sz w:val="21"/>
        </w:rPr>
        <w:t xml:space="preserve">Énergie interne — 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applicable aux systèmes possédant les degrés de liberté internes nécessaires.</w:t>
      </w:r>
    </w:p>
    <w:p>
      <w:pPr>
        <w:pStyle w:val="Compact"/>
        <w:widowControl/>
        <w:numPr>
          <w:ilvl w:val="0"/>
          <w:numId w:val="1026"/>
        </w:numPr>
      </w:pPr>
      <w:r>
        <w:rPr>
          <w:rFonts w:ascii="Liberation Serif" w:hAnsi="Liberation Serif" w:eastAsia="Liberation Serif"/>
          <w:b/>
          <w:bCs/>
          <w:color w:val="0F172A"/>
          <w:sz w:val="21"/>
        </w:rPr>
        <w:t xml:space="preserve">Entropie — 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applicable aux systèmes thermodynamiques suffisamment constitués.</w:t>
      </w:r>
    </w:p>
    <w:p>
      <w:pPr>
        <w:pStyle w:val="Compact"/>
        <w:widowControl/>
        <w:numPr>
          <w:ilvl w:val="0"/>
          <w:numId w:val="1026"/>
        </w:numPr>
      </w:pPr>
      <w:r>
        <w:rPr>
          <w:rFonts w:ascii="Liberation Serif" w:hAnsi="Liberation Serif" w:eastAsia="Liberation Serif"/>
          <w:b/>
          <w:bCs/>
          <w:color w:val="0F172A"/>
          <w:sz w:val="21"/>
        </w:rPr>
        <w:t xml:space="preserve">Vitesse et accélération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dérivées de la trajectoire dans un secteur différentiable.</w:t>
      </w:r>
    </w:p>
    <w:p>
      <w:pPr>
        <w:pStyle w:val="Compact"/>
        <w:widowControl/>
        <w:numPr>
          <w:ilvl w:val="0"/>
          <w:numId w:val="1026"/>
        </w:numPr>
      </w:pPr>
      <w:r>
        <w:rPr>
          <w:rFonts w:ascii="Liberation Serif" w:hAnsi="Liberation Serif" w:eastAsia="Liberation Serif"/>
          <w:b/>
          <w:bCs/>
          <w:color w:val="0F172A"/>
          <w:sz w:val="21"/>
        </w:rPr>
        <w:t xml:space="preserve">Impulsion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dérivée selon le régime mécanique.</w:t>
      </w:r>
    </w:p>
    <w:p>
      <w:pPr>
        <w:pStyle w:val="Compact"/>
        <w:widowControl/>
        <w:numPr>
          <w:ilvl w:val="0"/>
          <w:numId w:val="1026"/>
        </w:numPr>
      </w:pPr>
      <w:r>
        <w:rPr>
          <w:rFonts w:ascii="Liberation Serif" w:hAnsi="Liberation Serif" w:eastAsia="Liberation Serif"/>
          <w:b/>
          <w:bCs/>
          <w:color w:val="0F172A"/>
          <w:sz w:val="21"/>
        </w:rPr>
        <w:t xml:space="preserve">Moment cinétique</w:t>
      </w:r>
      <w:r>
        <w:rPr>
          <w:rFonts w:ascii="Liberation Serif" w:hAnsi="Liberation Serif" w:eastAsia="Liberation Serif"/>
          <w:b/>
          <w:bCs/>
          <w:color w:val="0F172A"/>
          <w:sz w:val="21"/>
        </w:rPr>
        <w:t xml:space="preserve"> </w:t>
      </w:r>
      <m:oMath>
        <m:r>
          <m:t>J</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dérivé de la position, de l’impulsion et de la distribution du système.</w:t>
      </w:r>
    </w:p>
    <w:p>
      <w:pPr>
        <w:pStyle w:val="Compact"/>
        <w:widowControl/>
        <w:numPr>
          <w:ilvl w:val="0"/>
          <w:numId w:val="1026"/>
        </w:numPr>
      </w:pPr>
      <w:r>
        <w:rPr>
          <w:rFonts w:ascii="Liberation Serif" w:hAnsi="Liberation Serif" w:eastAsia="Liberation Serif"/>
          <w:b/>
          <w:bCs/>
          <w:color w:val="0F172A"/>
          <w:sz w:val="21"/>
        </w:rPr>
        <w:t xml:space="preserve">Pression et contraintes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disponibles pour les milieux qui les possèdent.</w:t>
      </w:r>
    </w:p>
    <w:p>
      <w:pPr>
        <w:pStyle w:val="Compact"/>
        <w:widowControl/>
        <w:numPr>
          <w:ilvl w:val="0"/>
          <w:numId w:val="1026"/>
        </w:numPr>
      </w:pPr>
      <w:r>
        <w:rPr>
          <w:rFonts w:ascii="Liberation Serif" w:hAnsi="Liberation Serif" w:eastAsia="Liberation Serif"/>
          <w:b/>
          <w:bCs/>
          <w:color w:val="0F172A"/>
          <w:sz w:val="21"/>
        </w:rPr>
        <w:t xml:space="preserve">Équation d’état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relation constitutive physique propre au milieu.</w:t>
      </w:r>
    </w:p>
    <w:bookmarkEnd w:id="333"/>
    <w:bookmarkStart w:id="334" w:name="relativité-astrophysique-et-cosmologie"/>
    <w:p>
      <w:pPr>
        <w:pStyle w:val="Heading2"/>
      </w:pPr>
      <w:r>
        <w:rPr>
          <w:rFonts w:ascii="Liberation Sans" w:hAnsi="Liberation Sans" w:eastAsia="Liberation Sans"/>
          <w:b/>
          <w:color w:val="2B176E"/>
          <w:sz w:val="26"/>
        </w:rPr>
        <w:t xml:space="preserve">81.3. Relativité, astrophysique et cosmologie</w:t>
      </w:r>
    </w:p>
    <w:p>
      <w:pPr>
        <w:pStyle w:val="Compact"/>
        <w:widowControl/>
        <w:numPr>
          <w:ilvl w:val="0"/>
          <w:numId w:val="1027"/>
        </w:numPr>
      </w:pPr>
      <w:r>
        <w:rPr>
          <w:rFonts w:ascii="Liberation Serif" w:hAnsi="Liberation Serif" w:eastAsia="Liberation Serif"/>
          <w:b/>
          <w:bCs/>
          <w:color w:val="0F172A"/>
          <w:sz w:val="21"/>
        </w:rPr>
        <w:t xml:space="preserve">Tenseur énergie-impulsion</w:t>
      </w:r>
      <w:r>
        <w:rPr>
          <w:rFonts w:ascii="Liberation Serif" w:hAnsi="Liberation Serif" w:eastAsia="Liberation Serif"/>
          <w:b/>
          <w:bCs/>
          <w:color w:val="0F172A"/>
          <w:sz w:val="21"/>
        </w:rPr>
        <w:t xml:space="preserve"> </w:t>
      </w:r>
      <m:oMath>
        <m:sSub>
          <m:e>
            <m:r>
              <m:t>T</m:t>
            </m:r>
          </m:e>
          <m:sub>
            <m:r>
              <m:t>μ</m:t>
            </m:r>
            <m:r>
              <m:t>ν</m:t>
            </m:r>
          </m:sub>
        </m:sSub>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structure relativiste du contenu local en énergie, impulsion, flux, pression et contraintes.</w:t>
      </w:r>
    </w:p>
    <w:p>
      <w:pPr>
        <w:pStyle w:val="Compact"/>
        <w:widowControl/>
        <w:numPr>
          <w:ilvl w:val="0"/>
          <w:numId w:val="1027"/>
        </w:numPr>
      </w:pPr>
      <w:r>
        <w:rPr>
          <w:rFonts w:ascii="Liberation Serif" w:hAnsi="Liberation Serif" w:eastAsia="Liberation Serif"/>
          <w:b/>
          <w:bCs/>
          <w:color w:val="0F172A"/>
          <w:sz w:val="21"/>
        </w:rPr>
        <w:t xml:space="preserve">Métrique lorentzienne</w:t>
      </w:r>
      <w:r>
        <w:rPr>
          <w:rFonts w:ascii="Liberation Serif" w:hAnsi="Liberation Serif" w:eastAsia="Liberation Serif"/>
          <w:b/>
          <w:bCs/>
          <w:color w:val="0F172A"/>
          <w:sz w:val="21"/>
        </w:rPr>
        <w:t xml:space="preserve"> </w:t>
      </w:r>
      <m:oMath>
        <m:sSub>
          <m:e>
            <m:r>
              <m:t>g</m:t>
            </m:r>
          </m:e>
          <m:sub>
            <m:r>
              <m:t>μ</m:t>
            </m:r>
            <m:r>
              <m:t>ν</m:t>
            </m:r>
          </m:sub>
        </m:sSub>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structure nécessaire au secteur relativiste.</w:t>
      </w:r>
    </w:p>
    <w:p>
      <w:pPr>
        <w:pStyle w:val="Compact"/>
        <w:widowControl/>
        <w:numPr>
          <w:ilvl w:val="0"/>
          <w:numId w:val="1027"/>
        </w:numPr>
      </w:pPr>
      <w:r>
        <w:rPr>
          <w:rFonts w:ascii="Liberation Serif" w:hAnsi="Liberation Serif" w:eastAsia="Liberation Serif"/>
          <w:b/>
          <w:bCs/>
          <w:color w:val="0F172A"/>
          <w:sz w:val="21"/>
        </w:rPr>
        <w:t xml:space="preserve">Relativité restreinte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applicable sous ses hypothèses.</w:t>
      </w:r>
    </w:p>
    <w:p>
      <w:pPr>
        <w:pStyle w:val="Compact"/>
        <w:widowControl/>
        <w:numPr>
          <w:ilvl w:val="0"/>
          <w:numId w:val="1027"/>
        </w:numPr>
      </w:pPr>
      <w:r>
        <w:rPr>
          <w:rFonts w:ascii="Liberation Serif" w:hAnsi="Liberation Serif" w:eastAsia="Liberation Serif"/>
          <w:b/>
          <w:bCs/>
          <w:color w:val="0F172A"/>
          <w:sz w:val="21"/>
        </w:rPr>
        <w:t xml:space="preserve">Relativité générale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applicable sous ses hypothèses.</w:t>
      </w:r>
    </w:p>
    <w:p>
      <w:pPr>
        <w:pStyle w:val="Compact"/>
        <w:widowControl/>
        <w:numPr>
          <w:ilvl w:val="0"/>
          <w:numId w:val="1027"/>
        </w:numPr>
      </w:pPr>
      <w:r>
        <w:rPr>
          <w:rFonts w:ascii="Liberation Serif" w:hAnsi="Liberation Serif" w:eastAsia="Liberation Serif"/>
          <w:b/>
          <w:bCs/>
          <w:color w:val="0F172A"/>
          <w:sz w:val="21"/>
        </w:rPr>
        <w:t xml:space="preserve">Équations d’Einstein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inchangées lorsque le secteur est suffisamment constitué.</w:t>
      </w:r>
    </w:p>
    <w:p>
      <w:pPr>
        <w:pStyle w:val="Compact"/>
        <w:widowControl/>
        <w:numPr>
          <w:ilvl w:val="0"/>
          <w:numId w:val="1027"/>
        </w:numPr>
      </w:pPr>
      <w:r>
        <w:rPr>
          <w:rFonts w:ascii="Liberation Serif" w:hAnsi="Liberation Serif" w:eastAsia="Liberation Serif"/>
          <w:b/>
          <w:bCs/>
          <w:color w:val="0F172A"/>
          <w:sz w:val="21"/>
        </w:rPr>
        <w:t xml:space="preserve">Horizon gravitationnel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structure causale standard.</w:t>
      </w:r>
    </w:p>
    <w:p>
      <w:pPr>
        <w:pStyle w:val="Compact"/>
        <w:widowControl/>
        <w:numPr>
          <w:ilvl w:val="0"/>
          <w:numId w:val="1027"/>
        </w:numPr>
      </w:pPr>
      <w:r>
        <w:rPr>
          <w:rFonts w:ascii="Liberation Serif" w:hAnsi="Liberation Serif" w:eastAsia="Liberation Serif"/>
          <w:b/>
          <w:bCs/>
          <w:color w:val="0F172A"/>
          <w:sz w:val="21"/>
        </w:rPr>
        <w:t xml:space="preserve">Existence d’un trou noir Makolo — À DÉTERMINER</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doit émerger d’une solution gravitationnelle.</w:t>
      </w:r>
    </w:p>
    <w:p>
      <w:pPr>
        <w:pStyle w:val="Compact"/>
        <w:widowControl/>
        <w:numPr>
          <w:ilvl w:val="0"/>
          <w:numId w:val="1027"/>
        </w:numPr>
      </w:pPr>
      <w:r>
        <w:rPr>
          <w:rFonts w:ascii="Liberation Serif" w:hAnsi="Liberation Serif" w:eastAsia="Liberation Serif"/>
          <w:b/>
          <w:bCs/>
          <w:color w:val="0F172A"/>
          <w:sz w:val="21"/>
        </w:rPr>
        <w:t xml:space="preserve">Thermodynamique des trous noirs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relations de Bekenstein-Hawking et Hawking dans leur régime approprié.</w:t>
      </w:r>
    </w:p>
    <w:p>
      <w:pPr>
        <w:pStyle w:val="Compact"/>
        <w:widowControl/>
        <w:numPr>
          <w:ilvl w:val="0"/>
          <w:numId w:val="1027"/>
        </w:numPr>
      </w:pPr>
      <w:r>
        <w:rPr>
          <w:rFonts w:ascii="Liberation Serif" w:hAnsi="Liberation Serif" w:eastAsia="Liberation Serif"/>
          <w:b/>
          <w:bCs/>
          <w:color w:val="0F172A"/>
          <w:sz w:val="21"/>
        </w:rPr>
        <w:t xml:space="preserve">Fluide parfait ou non parfait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approximations physiques disponibles selon le milieu.</w:t>
      </w:r>
    </w:p>
    <w:p>
      <w:pPr>
        <w:pStyle w:val="Compact"/>
        <w:widowControl/>
        <w:numPr>
          <w:ilvl w:val="0"/>
          <w:numId w:val="1027"/>
        </w:numPr>
      </w:pPr>
      <w:r>
        <w:rPr>
          <w:rFonts w:ascii="Liberation Serif" w:hAnsi="Liberation Serif" w:eastAsia="Liberation Serif"/>
          <w:b/>
          <w:bCs/>
          <w:color w:val="0F172A"/>
          <w:sz w:val="21"/>
        </w:rPr>
        <w:t xml:space="preserve">Étoile Makolo effective — À DÉTERMINER</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dépend de l’état physique et des équations résolues.</w:t>
      </w:r>
    </w:p>
    <w:p>
      <w:pPr>
        <w:pStyle w:val="Compact"/>
        <w:widowControl/>
        <w:numPr>
          <w:ilvl w:val="0"/>
          <w:numId w:val="1027"/>
        </w:numPr>
      </w:pPr>
      <w:r>
        <w:rPr>
          <w:rFonts w:ascii="Liberation Serif" w:hAnsi="Liberation Serif" w:eastAsia="Liberation Serif"/>
          <w:b/>
          <w:bCs/>
          <w:color w:val="0F172A"/>
          <w:sz w:val="21"/>
        </w:rPr>
        <w:t xml:space="preserve">Métrique FLRW — 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utilisable si homogénéité et isotropie sont des hypothèses du modèle.</w:t>
      </w:r>
    </w:p>
    <w:p>
      <w:pPr>
        <w:pStyle w:val="Compact"/>
        <w:widowControl/>
        <w:numPr>
          <w:ilvl w:val="0"/>
          <w:numId w:val="1027"/>
        </w:numPr>
      </w:pPr>
      <w:r>
        <w:rPr>
          <w:rFonts w:ascii="Liberation Serif" w:hAnsi="Liberation Serif" w:eastAsia="Liberation Serif"/>
          <w:b/>
          <w:bCs/>
          <w:color w:val="0F172A"/>
          <w:sz w:val="21"/>
        </w:rPr>
        <w:t xml:space="preserve">Cosmologie Makolo particulière — À DÉTERMINER</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dépend du contenu physique et des conditions initiales.</w:t>
      </w:r>
    </w:p>
    <w:bookmarkEnd w:id="334"/>
    <w:bookmarkStart w:id="335" w:name="Xf8f29d918793831d755f137ee6b21276904b9f6"/>
    <w:p>
      <w:pPr>
        <w:pStyle w:val="Heading2"/>
      </w:pPr>
      <w:r>
        <w:rPr>
          <w:rFonts w:ascii="Liberation Sans" w:hAnsi="Liberation Sans" w:eastAsia="Liberation Sans"/>
          <w:b/>
          <w:color w:val="2B176E"/>
          <w:sz w:val="26"/>
        </w:rPr>
        <w:t xml:space="preserve">81.4. Constitution quantitative et secteur quantique</w:t>
      </w:r>
    </w:p>
    <w:p>
      <w:pPr>
        <w:pStyle w:val="Compact"/>
        <w:widowControl/>
        <w:numPr>
          <w:ilvl w:val="0"/>
          <w:numId w:val="1028"/>
        </w:numPr>
      </w:pPr>
      <w:r>
        <w:rPr>
          <w:rFonts w:ascii="Liberation Serif" w:hAnsi="Liberation Serif" w:eastAsia="Liberation Serif"/>
          <w:b/>
          <w:bCs/>
          <w:color w:val="0F172A"/>
          <w:sz w:val="21"/>
        </w:rPr>
        <w:t xml:space="preserve">Constitution quantitative générale — 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cadre méthodologique consolidé.</w:t>
      </w:r>
    </w:p>
    <w:p>
      <w:pPr>
        <w:pStyle w:val="Compact"/>
        <w:widowControl/>
        <w:numPr>
          <w:ilvl w:val="0"/>
          <w:numId w:val="1028"/>
        </w:numPr>
      </w:pPr>
      <w:r>
        <w:rPr>
          <w:rFonts w:ascii="Liberation Serif" w:hAnsi="Liberation Serif" w:eastAsia="Liberation Serif"/>
          <w:b/>
          <w:bCs/>
          <w:color w:val="0F172A"/>
          <w:sz w:val="21"/>
        </w:rPr>
        <w:t xml:space="preserve">Fonctions quantitatives particulières — À DÉTERMINER</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masse, charge, température, coordonnées et variables d’état concernées.</w:t>
      </w:r>
    </w:p>
    <w:p>
      <w:pPr>
        <w:pStyle w:val="Compact"/>
        <w:widowControl/>
        <w:numPr>
          <w:ilvl w:val="0"/>
          <w:numId w:val="1028"/>
        </w:numPr>
      </w:pPr>
      <w:r>
        <w:rPr>
          <w:rFonts w:ascii="Liberation Serif" w:hAnsi="Liberation Serif" w:eastAsia="Liberation Serif"/>
          <w:b/>
          <w:bCs/>
          <w:color w:val="0F172A"/>
          <w:sz w:val="21"/>
        </w:rPr>
        <w:t xml:space="preserve">Superposition quantique Makolo — SANS ÉQUIVALENT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aucun secteur quantique n’est constitué.</w:t>
      </w:r>
    </w:p>
    <w:p>
      <w:pPr>
        <w:pStyle w:val="Compact"/>
        <w:widowControl/>
        <w:numPr>
          <w:ilvl w:val="0"/>
          <w:numId w:val="1028"/>
        </w:numPr>
      </w:pPr>
      <w:r>
        <w:rPr>
          <w:rFonts w:ascii="Liberation Serif" w:hAnsi="Liberation Serif" w:eastAsia="Liberation Serif"/>
          <w:b/>
          <w:bCs/>
          <w:color w:val="0F172A"/>
          <w:sz w:val="21"/>
        </w:rPr>
        <w:t xml:space="preserve">Intrication Makolo — SANS ÉQUIVALENT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aucun secteur quantique n’est constitué.</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82. Critères généraux de validation d’une grandeur Makolo</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correspondance Makolo peut être admise comme grandeur physique quantitative lorsqu’elle passe les tests pertinents suivants :</w:t>
      </w:r>
    </w:p>
    <w:p>
      <w:pPr>
        <w:pStyle w:val="Compact"/>
        <w:widowControl/>
        <w:numPr>
          <w:ilvl w:val="0"/>
          <w:numId w:val="1029"/>
        </w:numPr>
      </w:pPr>
      <w:r>
        <w:rPr>
          <w:rFonts w:ascii="Liberation Serif" w:hAnsi="Liberation Serif" w:eastAsia="Liberation Serif"/>
          <w:b/>
          <w:bCs/>
          <w:color w:val="0F172A"/>
          <w:sz w:val="21"/>
        </w:rPr>
        <w:t xml:space="preserve">définition distinctive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elle correspond à la grandeur scientifique et non à une analogie verbale ;</w:t>
      </w:r>
    </w:p>
    <w:p>
      <w:pPr>
        <w:pStyle w:val="Compact"/>
        <w:widowControl/>
        <w:numPr>
          <w:ilvl w:val="0"/>
          <w:numId w:val="1029"/>
        </w:numPr>
      </w:pPr>
      <w:r>
        <w:rPr>
          <w:rFonts w:ascii="Liberation Serif" w:hAnsi="Liberation Serif" w:eastAsia="Liberation Serif"/>
          <w:b/>
          <w:bCs/>
          <w:color w:val="0F172A"/>
          <w:sz w:val="21"/>
        </w:rPr>
        <w:t xml:space="preserve">dimension</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la relation constitutive est dimensionnellement cohérente ;</w:t>
      </w:r>
    </w:p>
    <w:p>
      <w:pPr>
        <w:pStyle w:val="Compact"/>
        <w:widowControl/>
        <w:numPr>
          <w:ilvl w:val="0"/>
          <w:numId w:val="1029"/>
        </w:numPr>
      </w:pPr>
      <w:r>
        <w:rPr>
          <w:rFonts w:ascii="Liberation Serif" w:hAnsi="Liberation Serif" w:eastAsia="Liberation Serif"/>
          <w:b/>
          <w:bCs/>
          <w:color w:val="0F172A"/>
          <w:sz w:val="21"/>
        </w:rPr>
        <w:t xml:space="preserve">unité</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l’unité utilisée est celle de la grandeur physique ;</w:t>
      </w:r>
    </w:p>
    <w:p>
      <w:pPr>
        <w:pStyle w:val="Compact"/>
        <w:widowControl/>
        <w:numPr>
          <w:ilvl w:val="0"/>
          <w:numId w:val="1029"/>
        </w:numPr>
      </w:pPr>
      <w:r>
        <w:rPr>
          <w:rFonts w:ascii="Liberation Serif" w:hAnsi="Liberation Serif" w:eastAsia="Liberation Serif"/>
          <w:b/>
          <w:bCs/>
          <w:color w:val="0F172A"/>
          <w:sz w:val="21"/>
        </w:rPr>
        <w:t xml:space="preserve">stabilité</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faits constitutifs inchangés, valeur inchangée sous une même projection ;</w:t>
      </w:r>
    </w:p>
    <w:p>
      <w:pPr>
        <w:pStyle w:val="Compact"/>
        <w:widowControl/>
        <w:numPr>
          <w:ilvl w:val="0"/>
          <w:numId w:val="1029"/>
        </w:numPr>
      </w:pPr>
      <w:r>
        <w:rPr>
          <w:rFonts w:ascii="Liberation Serif" w:hAnsi="Liberation Serif" w:eastAsia="Liberation Serif"/>
          <w:b/>
          <w:bCs/>
          <w:color w:val="0F172A"/>
          <w:sz w:val="21"/>
        </w:rPr>
        <w:t xml:space="preserve">reproductibilité</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même état d’entrée, même résultat ;</w:t>
      </w:r>
    </w:p>
    <w:p>
      <w:pPr>
        <w:pStyle w:val="Compact"/>
        <w:widowControl/>
        <w:numPr>
          <w:ilvl w:val="0"/>
          <w:numId w:val="1029"/>
        </w:numPr>
      </w:pPr>
      <w:r>
        <w:rPr>
          <w:rFonts w:ascii="Liberation Serif" w:hAnsi="Liberation Serif" w:eastAsia="Liberation Serif"/>
          <w:b/>
          <w:bCs/>
          <w:color w:val="0F172A"/>
          <w:sz w:val="21"/>
        </w:rPr>
        <w:t xml:space="preserve">comparabilité</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même grandeur, même sens pour tous les CorpsMakolo ;</w:t>
      </w:r>
    </w:p>
    <w:p>
      <w:pPr>
        <w:pStyle w:val="Compact"/>
        <w:widowControl/>
        <w:numPr>
          <w:ilvl w:val="0"/>
          <w:numId w:val="1029"/>
        </w:numPr>
      </w:pPr>
      <w:r>
        <w:rPr>
          <w:rFonts w:ascii="Liberation Serif" w:hAnsi="Liberation Serif" w:eastAsia="Liberation Serif"/>
          <w:b/>
          <w:bCs/>
          <w:color w:val="0F172A"/>
          <w:sz w:val="21"/>
        </w:rPr>
        <w:t xml:space="preserve">composition</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comportement correct lors de l’agrégation ;</w:t>
      </w:r>
    </w:p>
    <w:p>
      <w:pPr>
        <w:pStyle w:val="Compact"/>
        <w:widowControl/>
        <w:numPr>
          <w:ilvl w:val="0"/>
          <w:numId w:val="1029"/>
        </w:numPr>
      </w:pPr>
      <w:r>
        <w:rPr>
          <w:rFonts w:ascii="Liberation Serif" w:hAnsi="Liberation Serif" w:eastAsia="Liberation Serif"/>
          <w:b/>
          <w:bCs/>
          <w:color w:val="0F172A"/>
          <w:sz w:val="21"/>
        </w:rPr>
        <w:t xml:space="preserve">décomposition</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comportement correct lors de la séparation ;</w:t>
      </w:r>
    </w:p>
    <w:p>
      <w:pPr>
        <w:pStyle w:val="Compact"/>
        <w:widowControl/>
        <w:numPr>
          <w:ilvl w:val="0"/>
          <w:numId w:val="1029"/>
        </w:numPr>
      </w:pPr>
      <w:r>
        <w:rPr>
          <w:rFonts w:ascii="Liberation Serif" w:hAnsi="Liberation Serif" w:eastAsia="Liberation Serif"/>
          <w:b/>
          <w:bCs/>
          <w:color w:val="0F172A"/>
          <w:sz w:val="21"/>
        </w:rPr>
        <w:t xml:space="preserve">conservation</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respect des lois applicables ;</w:t>
      </w:r>
    </w:p>
    <w:p>
      <w:pPr>
        <w:pStyle w:val="Compact"/>
        <w:widowControl/>
        <w:numPr>
          <w:ilvl w:val="0"/>
          <w:numId w:val="1029"/>
        </w:numPr>
      </w:pPr>
      <w:r>
        <w:rPr>
          <w:rFonts w:ascii="Liberation Serif" w:hAnsi="Liberation Serif" w:eastAsia="Liberation Serif"/>
          <w:b/>
          <w:bCs/>
          <w:color w:val="0F172A"/>
          <w:sz w:val="21"/>
        </w:rPr>
        <w:t xml:space="preserve">symétries</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respect des invariances de la théorie ;</w:t>
      </w:r>
    </w:p>
    <w:p>
      <w:pPr>
        <w:pStyle w:val="Compact"/>
        <w:widowControl/>
        <w:numPr>
          <w:ilvl w:val="0"/>
          <w:numId w:val="1029"/>
        </w:numPr>
      </w:pPr>
      <w:r>
        <w:rPr>
          <w:rFonts w:ascii="Liberation Serif" w:hAnsi="Liberation Serif" w:eastAsia="Liberation Serif"/>
          <w:b/>
          <w:bCs/>
          <w:color w:val="0F172A"/>
          <w:sz w:val="21"/>
        </w:rPr>
        <w:t xml:space="preserve">changement d’échelle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intensivité/extensivité ou autre comportement attendu ;</w:t>
      </w:r>
    </w:p>
    <w:p>
      <w:pPr>
        <w:pStyle w:val="Compact"/>
        <w:widowControl/>
        <w:numPr>
          <w:ilvl w:val="0"/>
          <w:numId w:val="1029"/>
        </w:numPr>
      </w:pPr>
      <w:r>
        <w:rPr>
          <w:rFonts w:ascii="Liberation Serif" w:hAnsi="Liberation Serif" w:eastAsia="Liberation Serif"/>
          <w:b/>
          <w:bCs/>
          <w:color w:val="0F172A"/>
          <w:sz w:val="21"/>
        </w:rPr>
        <w:t xml:space="preserve">cas limites</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comportements cohérents aux limites pertinentes ;</w:t>
      </w:r>
    </w:p>
    <w:p>
      <w:pPr>
        <w:pStyle w:val="Compact"/>
        <w:widowControl/>
        <w:numPr>
          <w:ilvl w:val="0"/>
          <w:numId w:val="1029"/>
        </w:numPr>
      </w:pPr>
      <w:r>
        <w:rPr>
          <w:rFonts w:ascii="Liberation Serif" w:hAnsi="Liberation Serif" w:eastAsia="Liberation Serif"/>
          <w:b/>
          <w:bCs/>
          <w:color w:val="0F172A"/>
          <w:sz w:val="21"/>
        </w:rPr>
        <w:t xml:space="preserve">validation croisée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compatibilité des voies de calcul indépendantes ;</w:t>
      </w:r>
    </w:p>
    <w:p>
      <w:pPr>
        <w:pStyle w:val="Compact"/>
        <w:widowControl/>
        <w:numPr>
          <w:ilvl w:val="0"/>
          <w:numId w:val="1029"/>
        </w:numPr>
      </w:pPr>
      <w:r>
        <w:rPr>
          <w:rFonts w:ascii="Liberation Serif" w:hAnsi="Liberation Serif" w:eastAsia="Liberation Serif"/>
          <w:b/>
          <w:bCs/>
          <w:color w:val="0F172A"/>
          <w:sz w:val="21"/>
        </w:rPr>
        <w:t xml:space="preserve">dynamique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évolution conforme à la théorie lorsqu’elle est injectée dans les équations ;</w:t>
      </w:r>
    </w:p>
    <w:p>
      <w:pPr>
        <w:pStyle w:val="Compact"/>
        <w:widowControl/>
        <w:numPr>
          <w:ilvl w:val="0"/>
          <w:numId w:val="1029"/>
        </w:numPr>
      </w:pPr>
      <w:r>
        <w:rPr>
          <w:rFonts w:ascii="Liberation Serif" w:hAnsi="Liberation Serif" w:eastAsia="Liberation Serif"/>
          <w:b/>
          <w:bCs/>
          <w:color w:val="0F172A"/>
          <w:sz w:val="21"/>
        </w:rPr>
        <w:t xml:space="preserve">falsifiabilité interne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possibilité de démontrer que la projection échoue.</w:t>
      </w:r>
    </w:p>
    <w:bookmarkEnd w:id="335"/>
    <w:bookmarkEnd w:id="336"/>
    <w:bookmarkStart w:id="337" w:name="principe-de-falsification-interne"/>
    <w:p>
      <w:pPr>
        <w:pStyle w:val="Heading1"/>
      </w:pPr>
      <w:r>
        <w:rPr>
          <w:rFonts w:ascii="Liberation Sans" w:hAnsi="Liberation Sans" w:eastAsia="Liberation Sans"/>
          <w:b/>
          <w:color w:val="2B176E"/>
          <w:sz w:val="32"/>
        </w:rPr>
        <w:t xml:space="preserve">83. Principe de falsification interne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Une projection quantitative Makolo doit pouvoir être rejetée. Si les tests de conservation, composition, dynamique, symétrie ou cas limites contredisent systématiquement la grandeur proposée, la projection doit être révisée ou abandonnée.</w:t>
      </w:r>
    </w:p>
    <w:p>
      <w:pPr>
        <w:pStyle w:val="BlockText"/>
        <w:widowControl/>
      </w:pPr>
      <w:r>
        <w:rPr>
          <w:rFonts w:ascii="Liberation Serif" w:hAnsi="Liberation Serif" w:eastAsia="Liberation Serif"/>
          <w:b/>
          <w:bCs/>
          <w:color w:val="0F172A"/>
          <w:sz w:val="21"/>
        </w:rPr>
        <w:t xml:space="preserve">La physique Makolo ne doit pas être rendue compatible avec n’importe quel résultat par ajustement après coup.</w:t>
      </w:r>
    </w:p>
    <w:bookmarkEnd w:id="337"/>
    <w:bookmarkStart w:id="338" w:name="Xf856d856e3c0f5c27869342de90f2776ab2dff6"/>
    <w:p>
      <w:pPr>
        <w:pStyle w:val="Heading1"/>
      </w:pPr>
      <w:r>
        <w:rPr>
          <w:rFonts w:ascii="Liberation Sans" w:hAnsi="Liberation Sans" w:eastAsia="Liberation Sans"/>
          <w:b/>
          <w:color w:val="2B176E"/>
          <w:sz w:val="32"/>
        </w:rPr>
        <w:t xml:space="preserve">84. Invariants conceptuels de ce deuxième état scientifique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m:oMathPara>
        <m:oMathParaPr>
          <m:jc m:val="center"/>
        </m:oMathParaPr>
        <m:oMath>
          <m:borderBox>
            <m:e>
              <m:r>
                <m:rPr>
                  <m:nor/>
                  <m:sty m:val="p"/>
                </m:rPr>
                <m:t>Corps</m:t>
              </m:r>
              <m:r>
                <m:rPr>
                  <m:sty m:val="p"/>
                </m:rPr>
                <m:t>≠</m:t>
              </m:r>
              <m:r>
                <m:rPr>
                  <m:nor/>
                  <m:sty m:val="p"/>
                </m:rPr>
                <m:t>Champ</m:t>
              </m:r>
            </m:e>
          </m:borderBox>
        </m:oMath>
      </m:oMathPara>
    </w:p>
    <w:p>
      <w:pPr>
        <w:pStyle w:val="FirstParagraph"/>
        <w:widowControl/>
      </w:pPr>
      <m:oMathPara>
        <m:oMathParaPr>
          <m:jc m:val="center"/>
        </m:oMathParaPr>
        <m:oMath>
          <m:borderBox>
            <m:e>
              <m:r>
                <m:rPr>
                  <m:nor/>
                  <m:sty m:val="p"/>
                </m:rPr>
                <m:t>Source</m:t>
              </m:r>
              <m:r>
                <m:rPr>
                  <m:sty m:val="p"/>
                </m:rPr>
                <m:t>≠</m:t>
              </m:r>
              <m:r>
                <m:rPr>
                  <m:nor/>
                  <m:sty m:val="p"/>
                </m:rPr>
                <m:t>Champ</m:t>
              </m:r>
            </m:e>
          </m:borderBox>
        </m:oMath>
      </m:oMathPara>
    </w:p>
    <w:p>
      <w:pPr>
        <w:pStyle w:val="FirstParagraph"/>
        <w:widowControl/>
      </w:pPr>
      <m:oMathPara>
        <m:oMathParaPr>
          <m:jc m:val="center"/>
        </m:oMathParaPr>
        <m:oMath>
          <m:borderBox>
            <m:e>
              <m:r>
                <m:rPr>
                  <m:nor/>
                  <m:sty m:val="p"/>
                </m:rPr>
                <m:t>Champ</m:t>
              </m:r>
              <m:r>
                <m:rPr>
                  <m:sty m:val="p"/>
                </m:rPr>
                <m:t>≠</m:t>
              </m:r>
              <m:r>
                <m:rPr>
                  <m:nor/>
                  <m:sty m:val="p"/>
                </m:rPr>
                <m:t>Force</m:t>
              </m:r>
            </m:e>
          </m:borderBox>
        </m:oMath>
      </m:oMathPara>
    </w:p>
    <w:p>
      <w:pPr>
        <w:pStyle w:val="FirstParagraph"/>
        <w:widowControl/>
      </w:pPr>
      <m:oMathPara>
        <m:oMathParaPr>
          <m:jc m:val="center"/>
        </m:oMathParaPr>
        <m:oMath>
          <m:borderBox>
            <m:e>
              <m:r>
                <m:rPr>
                  <m:nor/>
                  <m:sty m:val="p"/>
                </m:rPr>
                <m:t>Champ</m:t>
              </m:r>
              <m:r>
                <m:rPr>
                  <m:sty m:val="p"/>
                </m:rPr>
                <m:t>≠</m:t>
              </m:r>
              <m:r>
                <m:rPr>
                  <m:nor/>
                  <m:sty m:val="p"/>
                </m:rPr>
                <m:t>Onde</m:t>
              </m:r>
            </m:e>
          </m:borderBox>
        </m:oMath>
      </m:oMathPara>
    </w:p>
    <w:p>
      <w:pPr>
        <w:pStyle w:val="FirstParagraph"/>
        <w:widowControl/>
      </w:pPr>
      <m:oMathPara>
        <m:oMathParaPr>
          <m:jc m:val="center"/>
        </m:oMathParaPr>
        <m:oMath>
          <m:borderBox>
            <m:e>
              <m:r>
                <m:rPr>
                  <m:nor/>
                  <m:sty m:val="p"/>
                </m:rPr>
                <m:t>Champ</m:t>
              </m:r>
              <m:r>
                <m:rPr>
                  <m:sty m:val="p"/>
                </m:rPr>
                <m:t>≠</m:t>
              </m:r>
              <m:r>
                <m:rPr>
                  <m:nor/>
                  <m:sty m:val="p"/>
                </m:rPr>
                <m:t>Flux</m:t>
              </m:r>
            </m:e>
          </m:borderBox>
        </m:oMath>
      </m:oMathPara>
    </w:p>
    <w:p>
      <w:pPr>
        <w:pStyle w:val="FirstParagraph"/>
        <w:widowControl/>
      </w:pPr>
      <m:oMathPara>
        <m:oMathParaPr>
          <m:jc m:val="center"/>
        </m:oMathParaPr>
        <m:oMath>
          <m:borderBox>
            <m:e>
              <m:r>
                <m:rPr>
                  <m:nor/>
                  <m:sty m:val="p"/>
                </m:rPr>
                <m:t>Champ</m:t>
              </m:r>
              <m:r>
                <m:rPr>
                  <m:sty m:val="p"/>
                </m:rPr>
                <m:t>≠</m:t>
              </m:r>
              <m:r>
                <m:rPr>
                  <m:nor/>
                  <m:sty m:val="p"/>
                </m:rPr>
                <m:t>Courant</m:t>
              </m:r>
            </m:e>
          </m:borderBox>
        </m:oMath>
      </m:oMathPara>
    </w:p>
    <w:p>
      <w:pPr>
        <w:pStyle w:val="FirstParagraph"/>
        <w:widowControl/>
      </w:pPr>
      <m:oMathPara>
        <m:oMathParaPr>
          <m:jc m:val="center"/>
        </m:oMathParaPr>
        <m:oMath>
          <m:borderBox>
            <m:e>
              <m:r>
                <m:rPr>
                  <m:nor/>
                  <m:sty m:val="p"/>
                </m:rPr>
                <m:t>Champ</m:t>
              </m:r>
              <m:r>
                <m:rPr>
                  <m:sty m:val="p"/>
                </m:rPr>
                <m:t>≠</m:t>
              </m:r>
              <m:r>
                <m:rPr>
                  <m:nor/>
                  <m:sty m:val="p"/>
                </m:rPr>
                <m:t>Potentiel</m:t>
              </m:r>
            </m:e>
          </m:borderBox>
        </m:oMath>
      </m:oMathPara>
    </w:p>
    <w:p>
      <w:pPr>
        <w:pStyle w:val="FirstParagraph"/>
        <w:widowControl/>
      </w:pPr>
      <m:oMathPara>
        <m:oMathParaPr>
          <m:jc m:val="center"/>
        </m:oMathParaPr>
        <m:oMath>
          <m:borderBox>
            <m:e>
              <m:r>
                <m:t>U</m:t>
              </m:r>
              <m:r>
                <m:rPr>
                  <m:sty m:val="p"/>
                </m:rPr>
                <m:t>≠</m:t>
              </m:r>
              <m:r>
                <m:t>S</m:t>
              </m:r>
              <m:r>
                <m:rPr>
                  <m:sty m:val="p"/>
                </m:rPr>
                <m:t>≠</m:t>
              </m:r>
              <m:r>
                <m:t>T</m:t>
              </m:r>
            </m:e>
          </m:borderBox>
        </m:oMath>
      </m:oMathPara>
    </w:p>
    <w:p>
      <w:pPr>
        <w:pStyle w:val="FirstParagraph"/>
        <w:widowControl/>
      </w:pPr>
      <m:oMathPara>
        <m:oMathParaPr>
          <m:jc m:val="center"/>
        </m:oMathParaPr>
        <m:oMath>
          <m:borderBox>
            <m:e>
              <m:r>
                <m:rPr>
                  <m:sty m:val="b"/>
                </m:rPr>
                <m:t>p</m:t>
              </m:r>
              <m:r>
                <m:rPr>
                  <m:sty m:val="p"/>
                </m:rPr>
                <m:t>≠</m:t>
              </m:r>
              <m:r>
                <m:rPr>
                  <m:sty m:val="b"/>
                </m:rPr>
                <m:t>v</m:t>
              </m:r>
            </m:e>
          </m:borderBox>
        </m:oMath>
      </m:oMathPara>
    </w:p>
    <w:p>
      <w:pPr>
        <w:pStyle w:val="FirstParagraph"/>
        <w:widowControl/>
      </w:pPr>
      <m:oMathPara>
        <m:oMathParaPr>
          <m:jc m:val="center"/>
        </m:oMathParaPr>
        <m:oMath>
          <m:borderBox>
            <m:e>
              <m:r>
                <m:rPr>
                  <m:sty m:val="b"/>
                </m:rPr>
                <m:t>J</m:t>
              </m:r>
              <m:r>
                <m:rPr>
                  <m:sty m:val="p"/>
                </m:rPr>
                <m:t>≠</m:t>
              </m:r>
              <m:r>
                <m:rPr>
                  <m:sty m:val="b"/>
                </m:rPr>
                <m:t>ω</m:t>
              </m:r>
            </m:e>
          </m:borderBox>
        </m:oMath>
      </m:oMathPara>
    </w:p>
    <w:p>
      <w:pPr>
        <w:pStyle w:val="FirstParagraph"/>
        <w:widowControl/>
      </w:pPr>
      <m:oMathPara>
        <m:oMathParaPr>
          <m:jc m:val="center"/>
        </m:oMathParaPr>
        <m:oMath>
          <m:borderBox>
            <m:e>
              <m:r>
                <m:rPr>
                  <m:nor/>
                  <m:sty m:val="p"/>
                </m:rPr>
                <m:t>coordonnées</m:t>
              </m:r>
              <m:r>
                <m:rPr>
                  <m:sty m:val="p"/>
                </m:rPr>
                <m:t>≠</m:t>
              </m:r>
              <m:r>
                <m:rPr>
                  <m:nor/>
                  <m:sty m:val="p"/>
                </m:rPr>
                <m:t>métrique</m:t>
              </m:r>
            </m:e>
          </m:borderBox>
        </m:oMath>
      </m:oMathPara>
    </w:p>
    <w:p>
      <w:pPr>
        <w:pStyle w:val="FirstParagraph"/>
        <w:widowControl/>
      </w:pPr>
      <m:oMathPara>
        <m:oMathParaPr>
          <m:jc m:val="center"/>
        </m:oMathParaPr>
        <m:oMath>
          <m:borderBox>
            <m:e>
              <m:r>
                <m:rPr>
                  <m:nor/>
                  <m:sty m:val="p"/>
                </m:rPr>
                <m:t>quantité globale</m:t>
              </m:r>
              <m:r>
                <m:rPr>
                  <m:sty m:val="p"/>
                </m:rPr>
                <m:t>≠</m:t>
              </m:r>
              <m:r>
                <m:rPr>
                  <m:nor/>
                  <m:sty m:val="p"/>
                </m:rPr>
                <m:t>densité locale</m:t>
              </m:r>
            </m:e>
          </m:borderBox>
        </m:oMath>
      </m:oMathPara>
    </w:p>
    <w:p>
      <w:pPr>
        <w:pStyle w:val="FirstParagraph"/>
        <w:widowControl/>
      </w:pPr>
      <m:oMathPara>
        <m:oMathParaPr>
          <m:jc m:val="center"/>
        </m:oMathParaPr>
        <m:oMath>
          <m:borderBox>
            <m:e>
              <m:r>
                <m:rPr>
                  <m:nor/>
                  <m:sty m:val="p"/>
                </m:rPr>
                <m:t>densité d’énergie</m:t>
              </m:r>
              <m:r>
                <m:rPr>
                  <m:sty m:val="p"/>
                </m:rPr>
                <m:t>≠</m:t>
              </m:r>
              <m:r>
                <m:rPr>
                  <m:nor/>
                  <m:sty m:val="p"/>
                </m:rPr>
                <m:t>flux d’énergie</m:t>
              </m:r>
            </m:e>
          </m:borderBox>
        </m:oMath>
      </m:oMathPara>
    </w:p>
    <w:p>
      <w:pPr>
        <w:pStyle w:val="FirstParagraph"/>
        <w:widowControl/>
      </w:pPr>
      <m:oMathPara>
        <m:oMathParaPr>
          <m:jc m:val="center"/>
        </m:oMathParaPr>
        <m:oMath>
          <m:borderBox>
            <m:e>
              <m:r>
                <m:rPr>
                  <m:nor/>
                  <m:sty m:val="p"/>
                </m:rPr>
                <m:t>état physique</m:t>
              </m:r>
              <m:r>
                <m:rPr>
                  <m:sty m:val="p"/>
                </m:rPr>
                <m:t>≠</m:t>
              </m:r>
              <m:r>
                <m:rPr>
                  <m:nor/>
                  <m:sty m:val="p"/>
                </m:rPr>
                <m:t>estimation de l’état</m:t>
              </m:r>
            </m:e>
          </m:borderBox>
        </m:oMath>
      </m:oMathPara>
    </w:p>
    <w:p>
      <w:pPr>
        <w:pStyle w:val="FirstParagraph"/>
        <w:widowControl/>
      </w:pPr>
      <m:oMathPara>
        <m:oMathParaPr>
          <m:jc m:val="center"/>
        </m:oMathParaPr>
        <m:oMath>
          <m:borderBox>
            <m:e>
              <m:r>
                <m:rPr>
                  <m:nor/>
                  <m:sty m:val="p"/>
                </m:rPr>
                <m:t>mise à jour backend</m:t>
              </m:r>
              <m:r>
                <m:rPr>
                  <m:sty m:val="p"/>
                </m:rPr>
                <m:t>≠</m:t>
              </m:r>
              <m:r>
                <m:rPr>
                  <m:nor/>
                  <m:sty m:val="p"/>
                </m:rPr>
                <m:t>évolution physique</m:t>
              </m:r>
            </m:e>
          </m:borderBox>
        </m:oMath>
      </m:oMathPara>
    </w:p>
    <w:p>
      <w:pPr>
        <w:pStyle w:val="FirstParagraph"/>
        <w:widowControl/>
      </w:pPr>
      <m:oMathPara>
        <m:oMathParaPr>
          <m:jc m:val="center"/>
        </m:oMathParaPr>
        <m:oMath>
          <m:borderBox>
            <m:e>
              <m:r>
                <m:rPr>
                  <m:nor/>
                  <m:sty m:val="p"/>
                </m:rPr>
                <m:t>relation métier</m:t>
              </m:r>
              <m:r>
                <m:rPr>
                  <m:sty m:val="p"/>
                </m:rPr>
                <m:t>≠</m:t>
              </m:r>
              <m:r>
                <m:rPr>
                  <m:nor/>
                  <m:sty m:val="p"/>
                </m:rPr>
                <m:t>interaction physique</m:t>
              </m:r>
            </m:e>
          </m:borderBox>
        </m:oMath>
      </m:oMathPara>
    </w:p>
    <w:p>
      <w:pPr>
        <w:pStyle w:val="FirstParagraph"/>
        <w:widowControl/>
      </w:pPr>
      <m:oMathPara>
        <m:oMathParaPr>
          <m:jc m:val="center"/>
        </m:oMathParaPr>
        <m:oMath>
          <m:borderBox>
            <m:e>
              <m:r>
                <m:rPr>
                  <m:nor/>
                  <m:sty m:val="p"/>
                </m:rPr>
                <m:t>état physique</m:t>
              </m:r>
              <m:r>
                <m:rPr>
                  <m:sty m:val="p"/>
                </m:rPr>
                <m:t>≠</m:t>
              </m:r>
              <m:r>
                <m:rPr>
                  <m:nor/>
                  <m:sty m:val="p"/>
                </m:rPr>
                <m:t>décision produit</m:t>
              </m:r>
            </m:e>
          </m:borderBox>
        </m:oMath>
      </m:oMathPara>
    </w:p>
    <w:bookmarkEnd w:id="338"/>
    <w:bookmarkStart w:id="339" w:name="anti-features-scientifiques"/>
    <w:p>
      <w:pPr>
        <w:pStyle w:val="Heading1"/>
      </w:pPr>
      <w:r>
        <w:rPr>
          <w:rFonts w:ascii="Liberation Sans" w:hAnsi="Liberation Sans" w:eastAsia="Liberation Sans"/>
          <w:b/>
          <w:color w:val="2B176E"/>
          <w:sz w:val="32"/>
        </w:rPr>
        <w:t xml:space="preserve">85. Anti-features scientifiques</w:t>
      </w:r>
    </w:p>
    <w:p>
      <w:pPr>
        <w:pStyle w:val="FirstParagraph"/>
        <w:keepNext/>
        <w:widowControl/>
        <w:spacing w:before="90" w:after="30"/>
      </w:pPr>
      <w:r>
        <w:rPr>
          <w:rFonts w:ascii="Liberation Sans" w:hAnsi="Liberation Sans" w:eastAsia="Liberation Sans"/>
          <w:b/>
          <w:bCs/>
          <w:color w:val="8A3B32"/>
          <w:sz w:val="17"/>
        </w:rPr>
        <w:t xml:space="preserve">SANS ÉQUIVALENT</w:t>
      </w:r>
    </w:p>
    <w:p>
      <w:pPr>
        <w:pStyle w:val="BodyText"/>
        <w:widowControl/>
      </w:pPr>
      <w:r>
        <w:rPr>
          <w:rFonts w:ascii="Liberation Serif" w:hAnsi="Liberation Serif" w:eastAsia="Liberation Serif"/>
          <w:color w:val="0F172A"/>
          <w:sz w:val="21"/>
        </w:rPr>
        <w:t xml:space="preserve">Le présent état exclut explicitement les substitutions suivantes :</w:t>
      </w:r>
    </w:p>
    <w:p>
      <w:pPr>
        <w:pStyle w:val="Compact"/>
        <w:widowControl/>
        <w:numPr>
          <w:ilvl w:val="0"/>
          <w:numId w:val="1030"/>
        </w:numPr>
      </w:pPr>
      <w:r>
        <w:rPr>
          <w:rFonts w:ascii="Liberation Serif" w:hAnsi="Liberation Serif" w:eastAsia="Liberation Serif"/>
          <w:color w:val="0F172A"/>
          <w:sz w:val="21"/>
        </w:rPr>
        <w:t xml:space="preserve">masse = popularité ;</w:t>
      </w:r>
    </w:p>
    <w:p>
      <w:pPr>
        <w:pStyle w:val="Compact"/>
        <w:widowControl/>
        <w:numPr>
          <w:ilvl w:val="0"/>
          <w:numId w:val="1030"/>
        </w:numPr>
      </w:pPr>
      <w:r>
        <w:rPr>
          <w:rFonts w:ascii="Liberation Serif" w:hAnsi="Liberation Serif" w:eastAsia="Liberation Serif"/>
          <w:color w:val="0F172A"/>
          <w:sz w:val="21"/>
        </w:rPr>
        <w:t xml:space="preserve">masse = richesse ;</w:t>
      </w:r>
    </w:p>
    <w:p>
      <w:pPr>
        <w:pStyle w:val="Compact"/>
        <w:widowControl/>
        <w:numPr>
          <w:ilvl w:val="0"/>
          <w:numId w:val="1030"/>
        </w:numPr>
      </w:pPr>
      <w:r>
        <w:rPr>
          <w:rFonts w:ascii="Liberation Serif" w:hAnsi="Liberation Serif" w:eastAsia="Liberation Serif"/>
          <w:color w:val="0F172A"/>
          <w:sz w:val="21"/>
        </w:rPr>
        <w:t xml:space="preserve">charge positive = « bon » ;</w:t>
      </w:r>
    </w:p>
    <w:p>
      <w:pPr>
        <w:pStyle w:val="Compact"/>
        <w:widowControl/>
        <w:numPr>
          <w:ilvl w:val="0"/>
          <w:numId w:val="1030"/>
        </w:numPr>
      </w:pPr>
      <w:r>
        <w:rPr>
          <w:rFonts w:ascii="Liberation Serif" w:hAnsi="Liberation Serif" w:eastAsia="Liberation Serif"/>
          <w:color w:val="0F172A"/>
          <w:sz w:val="21"/>
        </w:rPr>
        <w:t xml:space="preserve">charge négative = « mauvais » ;</w:t>
      </w:r>
    </w:p>
    <w:p>
      <w:pPr>
        <w:pStyle w:val="Compact"/>
        <w:widowControl/>
        <w:numPr>
          <w:ilvl w:val="0"/>
          <w:numId w:val="1030"/>
        </w:numPr>
      </w:pPr>
      <w:r>
        <w:rPr>
          <w:rFonts w:ascii="Liberation Serif" w:hAnsi="Liberation Serif" w:eastAsia="Liberation Serif"/>
          <w:color w:val="0F172A"/>
          <w:sz w:val="21"/>
        </w:rPr>
        <w:t xml:space="preserve">température = activité brute ;</w:t>
      </w:r>
    </w:p>
    <w:p>
      <w:pPr>
        <w:pStyle w:val="Compact"/>
        <w:widowControl/>
        <w:numPr>
          <w:ilvl w:val="0"/>
          <w:numId w:val="1030"/>
        </w:numPr>
      </w:pPr>
      <w:r>
        <w:rPr>
          <w:rFonts w:ascii="Liberation Serif" w:hAnsi="Liberation Serif" w:eastAsia="Liberation Serif"/>
          <w:color w:val="0F172A"/>
          <w:sz w:val="21"/>
        </w:rPr>
        <w:t xml:space="preserve">température = urgence ;</w:t>
      </w:r>
    </w:p>
    <w:p>
      <w:pPr>
        <w:pStyle w:val="Compact"/>
        <w:widowControl/>
        <w:numPr>
          <w:ilvl w:val="0"/>
          <w:numId w:val="1030"/>
        </w:numPr>
      </w:pPr>
      <w:r>
        <w:rPr>
          <w:rFonts w:ascii="Liberation Serif" w:hAnsi="Liberation Serif" w:eastAsia="Liberation Serif"/>
          <w:color w:val="0F172A"/>
          <w:sz w:val="21"/>
        </w:rPr>
        <w:t xml:space="preserve">énergie = capacité générale d’agir ;</w:t>
      </w:r>
    </w:p>
    <w:p>
      <w:pPr>
        <w:pStyle w:val="Compact"/>
        <w:widowControl/>
        <w:numPr>
          <w:ilvl w:val="0"/>
          <w:numId w:val="1030"/>
        </w:numPr>
      </w:pPr>
      <w:r>
        <w:rPr>
          <w:rFonts w:ascii="Liberation Serif" w:hAnsi="Liberation Serif" w:eastAsia="Liberation Serif"/>
          <w:color w:val="0F172A"/>
          <w:sz w:val="21"/>
        </w:rPr>
        <w:t xml:space="preserve">entropie = complexité ;</w:t>
      </w:r>
    </w:p>
    <w:p>
      <w:pPr>
        <w:pStyle w:val="Compact"/>
        <w:widowControl/>
        <w:numPr>
          <w:ilvl w:val="0"/>
          <w:numId w:val="1030"/>
        </w:numPr>
      </w:pPr>
      <w:r>
        <w:rPr>
          <w:rFonts w:ascii="Liberation Serif" w:hAnsi="Liberation Serif" w:eastAsia="Liberation Serif"/>
          <w:color w:val="0F172A"/>
          <w:sz w:val="21"/>
        </w:rPr>
        <w:t xml:space="preserve">entropie = incertitude du moteur ;</w:t>
      </w:r>
    </w:p>
    <w:p>
      <w:pPr>
        <w:pStyle w:val="Compact"/>
        <w:widowControl/>
        <w:numPr>
          <w:ilvl w:val="0"/>
          <w:numId w:val="1030"/>
        </w:numPr>
      </w:pPr>
      <w:r>
        <w:rPr>
          <w:rFonts w:ascii="Liberation Serif" w:hAnsi="Liberation Serif" w:eastAsia="Liberation Serif"/>
          <w:color w:val="0F172A"/>
          <w:sz w:val="21"/>
        </w:rPr>
        <w:t xml:space="preserve">champ = recommandation ;</w:t>
      </w:r>
    </w:p>
    <w:p>
      <w:pPr>
        <w:pStyle w:val="Compact"/>
        <w:widowControl/>
        <w:numPr>
          <w:ilvl w:val="0"/>
          <w:numId w:val="1030"/>
        </w:numPr>
      </w:pPr>
      <w:r>
        <w:rPr>
          <w:rFonts w:ascii="Liberation Serif" w:hAnsi="Liberation Serif" w:eastAsia="Liberation Serif"/>
          <w:color w:val="0F172A"/>
          <w:sz w:val="21"/>
        </w:rPr>
        <w:t xml:space="preserve">champ = pertinence ;</w:t>
      </w:r>
    </w:p>
    <w:p>
      <w:pPr>
        <w:pStyle w:val="Compact"/>
        <w:widowControl/>
        <w:numPr>
          <w:ilvl w:val="0"/>
          <w:numId w:val="1030"/>
        </w:numPr>
      </w:pPr>
      <w:r>
        <w:rPr>
          <w:rFonts w:ascii="Liberation Serif" w:hAnsi="Liberation Serif" w:eastAsia="Liberation Serif"/>
          <w:color w:val="0F172A"/>
          <w:sz w:val="21"/>
        </w:rPr>
        <w:t xml:space="preserve">champ = influence vague ;</w:t>
      </w:r>
    </w:p>
    <w:p>
      <w:pPr>
        <w:pStyle w:val="Compact"/>
        <w:widowControl/>
        <w:numPr>
          <w:ilvl w:val="0"/>
          <w:numId w:val="1030"/>
        </w:numPr>
      </w:pPr>
      <w:r>
        <w:rPr>
          <w:rFonts w:ascii="Liberation Serif" w:hAnsi="Liberation Serif" w:eastAsia="Liberation Serif"/>
          <w:color w:val="0F172A"/>
          <w:sz w:val="21"/>
        </w:rPr>
        <w:t xml:space="preserve">pression = pression sociale ;</w:t>
      </w:r>
    </w:p>
    <w:p>
      <w:pPr>
        <w:pStyle w:val="Compact"/>
        <w:widowControl/>
        <w:numPr>
          <w:ilvl w:val="0"/>
          <w:numId w:val="1030"/>
        </w:numPr>
      </w:pPr>
      <w:r>
        <w:rPr>
          <w:rFonts w:ascii="Liberation Serif" w:hAnsi="Liberation Serif" w:eastAsia="Liberation Serif"/>
          <w:color w:val="0F172A"/>
          <w:sz w:val="21"/>
        </w:rPr>
        <w:t xml:space="preserve">horizon = Access refusé ;</w:t>
      </w:r>
    </w:p>
    <w:p>
      <w:pPr>
        <w:pStyle w:val="Compact"/>
        <w:widowControl/>
        <w:numPr>
          <w:ilvl w:val="0"/>
          <w:numId w:val="1030"/>
        </w:numPr>
      </w:pPr>
      <w:r>
        <w:rPr>
          <w:rFonts w:ascii="Liberation Serif" w:hAnsi="Liberation Serif" w:eastAsia="Liberation Serif"/>
          <w:color w:val="0F172A"/>
          <w:sz w:val="21"/>
        </w:rPr>
        <w:t xml:space="preserve">trou noir = situation bloquée ;</w:t>
      </w:r>
    </w:p>
    <w:p>
      <w:pPr>
        <w:pStyle w:val="Compact"/>
        <w:widowControl/>
        <w:numPr>
          <w:ilvl w:val="0"/>
          <w:numId w:val="1030"/>
        </w:numPr>
      </w:pPr>
      <w:r>
        <w:rPr>
          <w:rFonts w:ascii="Liberation Serif" w:hAnsi="Liberation Serif" w:eastAsia="Liberation Serif"/>
          <w:color w:val="0F172A"/>
          <w:sz w:val="21"/>
        </w:rPr>
        <w:t xml:space="preserve">fluide = grand nombre d’utilisateurs ;</w:t>
      </w:r>
    </w:p>
    <w:p>
      <w:pPr>
        <w:pStyle w:val="Compact"/>
        <w:widowControl/>
        <w:numPr>
          <w:ilvl w:val="0"/>
          <w:numId w:val="1030"/>
        </w:numPr>
      </w:pPr>
      <w:r>
        <w:rPr>
          <w:rFonts w:ascii="Liberation Serif" w:hAnsi="Liberation Serif" w:eastAsia="Liberation Serif"/>
          <w:color w:val="0F172A"/>
          <w:sz w:val="21"/>
        </w:rPr>
        <w:t xml:space="preserve">force = score de classement ;</w:t>
      </w:r>
    </w:p>
    <w:p>
      <w:pPr>
        <w:pStyle w:val="Compact"/>
        <w:widowControl/>
        <w:numPr>
          <w:ilvl w:val="0"/>
          <w:numId w:val="1030"/>
        </w:numPr>
      </w:pPr>
      <w:r>
        <w:rPr>
          <w:rFonts w:ascii="Liberation Serif" w:hAnsi="Liberation Serif" w:eastAsia="Liberation Serif"/>
          <w:color w:val="0F172A"/>
          <w:sz w:val="21"/>
        </w:rPr>
        <w:t xml:space="preserve">distance physique = proximité sémantique.</w:t>
      </w:r>
    </w:p>
    <w:bookmarkEnd w:id="339"/>
    <w:bookmarkStart w:id="347" w:name="architecture-scientifique-consolidée"/>
    <w:p>
      <w:pPr>
        <w:pStyle w:val="Heading1"/>
      </w:pPr>
      <w:r>
        <w:rPr>
          <w:rFonts w:ascii="Liberation Sans" w:hAnsi="Liberation Sans" w:eastAsia="Liberation Sans"/>
          <w:b/>
          <w:color w:val="2B176E"/>
          <w:sz w:val="32"/>
        </w:rPr>
        <w:t xml:space="preserve">86. Architecture scientifique consolidée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L’architecture complète du programme peut désormais être exprimée par sept niveaux.</w:t>
      </w:r>
    </w:p>
    <w:bookmarkStart w:id="340" w:name="niveau-1-réalités-et-faits"/>
    <w:p>
      <w:pPr>
        <w:pStyle w:val="Heading3"/>
      </w:pPr>
      <w:r>
        <w:rPr>
          <w:rFonts w:ascii="Liberation Sans" w:hAnsi="Liberation Sans" w:eastAsia="Liberation Sans"/>
          <w:b/>
          <w:color w:val="2B176E"/>
          <w:sz w:val="22"/>
        </w:rPr>
        <w:t xml:space="preserve">Niveau 1 — Réalités et faits</w:t>
      </w:r>
    </w:p>
    <w:p>
      <w:pPr>
        <w:pStyle w:val="FirstParagraph"/>
        <w:widowControl/>
      </w:pPr>
      <w:r>
        <w:rPr>
          <w:rFonts w:ascii="Liberation Serif" w:hAnsi="Liberation Serif" w:eastAsia="Liberation Serif"/>
          <w:color w:val="0F172A"/>
          <w:sz w:val="21"/>
        </w:rPr>
        <w:t xml:space="preserve">Le monde et l’application fournissent des faits datés et contextualisés.</w:t>
      </w:r>
    </w:p>
    <w:bookmarkEnd w:id="340"/>
    <w:bookmarkStart w:id="341" w:name="X897a77765f9f24e72e6ef95463c6634391bee47"/>
    <w:p>
      <w:pPr>
        <w:pStyle w:val="Heading3"/>
      </w:pPr>
      <w:r>
        <w:rPr>
          <w:rFonts w:ascii="Liberation Sans" w:hAnsi="Liberation Sans" w:eastAsia="Liberation Sans"/>
          <w:b/>
          <w:color w:val="2B176E"/>
          <w:sz w:val="22"/>
        </w:rPr>
        <w:t xml:space="preserve">Niveau 2 — Constitution des corps et systèmes</w:t>
      </w:r>
    </w:p>
    <w:p>
      <w:pPr>
        <w:pStyle w:val="FirstParagraph"/>
        <w:widowControl/>
      </w:pPr>
      <w:r>
        <w:rPr>
          <w:rFonts w:ascii="Liberation Serif" w:hAnsi="Liberation Serif" w:eastAsia="Liberation Serif"/>
          <w:color w:val="0F172A"/>
          <w:sz w:val="21"/>
        </w:rPr>
        <w:t xml:space="preserve">Ces faits constituent des CorpsMakolo, SystèmesMakolo, frontières pertinentes, identités et compositions.</w:t>
      </w:r>
    </w:p>
    <w:bookmarkEnd w:id="341"/>
    <w:bookmarkStart w:id="342" w:name="niveau-3-géométrie-et-état"/>
    <w:p>
      <w:pPr>
        <w:pStyle w:val="Heading3"/>
      </w:pPr>
      <w:r>
        <w:rPr>
          <w:rFonts w:ascii="Liberation Sans" w:hAnsi="Liberation Sans" w:eastAsia="Liberation Sans"/>
          <w:b/>
          <w:color w:val="2B176E"/>
          <w:sz w:val="22"/>
        </w:rPr>
        <w:t xml:space="preserve">Niveau 3 — Géométrie et état</w:t>
      </w:r>
    </w:p>
    <w:p>
      <w:pPr>
        <w:pStyle w:val="FirstParagraph"/>
        <w:widowControl/>
      </w:pPr>
      <w:r>
        <w:rPr>
          <w:rFonts w:ascii="Liberation Serif" w:hAnsi="Liberation Serif" w:eastAsia="Liberation Serif"/>
          <w:color w:val="0F172A"/>
          <w:sz w:val="21"/>
        </w:rPr>
        <w:t xml:space="preserve">L’univers fournit positions, temps, extension, métrique, variables d’état et distributions locales.</w:t>
      </w:r>
    </w:p>
    <w:bookmarkEnd w:id="342"/>
    <w:bookmarkStart w:id="343" w:name="niveau-4-grandeurs-physiques"/>
    <w:p>
      <w:pPr>
        <w:pStyle w:val="Heading3"/>
      </w:pPr>
      <w:r>
        <w:rPr>
          <w:rFonts w:ascii="Liberation Sans" w:hAnsi="Liberation Sans" w:eastAsia="Liberation Sans"/>
          <w:b/>
          <w:color w:val="2B176E"/>
          <w:sz w:val="22"/>
        </w:rPr>
        <w:t xml:space="preserve">Niveau 4 — Grandeurs physiques</w:t>
      </w:r>
    </w:p>
    <w:p>
      <w:pPr>
        <w:pStyle w:val="FirstParagraph"/>
        <w:widowControl/>
      </w:pPr>
      <w:r>
        <w:rPr>
          <w:rFonts w:ascii="Liberation Serif" w:hAnsi="Liberation Serif" w:eastAsia="Liberation Serif"/>
          <w:color w:val="0F172A"/>
          <w:sz w:val="21"/>
        </w:rPr>
        <w:t xml:space="preserve">Les grandeurs validées ou candidates décrivent masse, charge, matière, température, énergie interne, entropie et autres propriétés nécessaires.</w:t>
      </w:r>
    </w:p>
    <w:bookmarkEnd w:id="343"/>
    <w:bookmarkStart w:id="344" w:name="niveau-5-lois-physiques"/>
    <w:p>
      <w:pPr>
        <w:pStyle w:val="Heading3"/>
      </w:pPr>
      <w:r>
        <w:rPr>
          <w:rFonts w:ascii="Liberation Sans" w:hAnsi="Liberation Sans" w:eastAsia="Liberation Sans"/>
          <w:b/>
          <w:color w:val="2B176E"/>
          <w:sz w:val="22"/>
        </w:rPr>
        <w:t xml:space="preserve">Niveau 5 — Lois physiques</w:t>
      </w:r>
    </w:p>
    <w:p>
      <w:pPr>
        <w:pStyle w:val="FirstParagraph"/>
        <w:widowControl/>
      </w:pPr>
      <w:r>
        <w:rPr>
          <w:rFonts w:ascii="Liberation Serif" w:hAnsi="Liberation Serif" w:eastAsia="Liberation Serif"/>
          <w:color w:val="0F172A"/>
          <w:sz w:val="21"/>
        </w:rPr>
        <w:t xml:space="preserve">Les théories établies déterminent mouvement, champs, thermodynamique, fluides, relativité, gravitation et autres évolutions pertinentes.</w:t>
      </w:r>
    </w:p>
    <w:bookmarkEnd w:id="344"/>
    <w:bookmarkStart w:id="345" w:name="niveau-6-trajectoires-et-conséquences"/>
    <w:p>
      <w:pPr>
        <w:pStyle w:val="Heading3"/>
      </w:pPr>
      <w:r>
        <w:rPr>
          <w:rFonts w:ascii="Liberation Sans" w:hAnsi="Liberation Sans" w:eastAsia="Liberation Sans"/>
          <w:b/>
          <w:color w:val="2B176E"/>
          <w:sz w:val="22"/>
        </w:rPr>
        <w:t xml:space="preserve">Niveau 6 — Trajectoires et conséquences</w:t>
      </w:r>
    </w:p>
    <w:p>
      <w:pPr>
        <w:pStyle w:val="FirstParagraph"/>
        <w:widowControl/>
      </w:pPr>
      <w:r>
        <w:rPr>
          <w:rFonts w:ascii="Liberation Serif" w:hAnsi="Liberation Serif" w:eastAsia="Liberation Serif"/>
          <w:color w:val="0F172A"/>
          <w:sz w:val="21"/>
        </w:rPr>
        <w:t xml:space="preserve">L’état évolué permet de déterminer interactions, accessibilité causale, transformations et futurs physiquement compatibles.</w:t>
      </w:r>
    </w:p>
    <w:bookmarkEnd w:id="345"/>
    <w:bookmarkStart w:id="346" w:name="niveau-7-interprétation-opérationnelle"/>
    <w:p>
      <w:pPr>
        <w:pStyle w:val="Heading3"/>
      </w:pPr>
      <w:r>
        <w:rPr>
          <w:rFonts w:ascii="Liberation Sans" w:hAnsi="Liberation Sans" w:eastAsia="Liberation Sans"/>
          <w:b/>
          <w:color w:val="2B176E"/>
          <w:sz w:val="22"/>
        </w:rPr>
        <w:t xml:space="preserve">Niveau 7 — Interprétation opérationnelle</w:t>
      </w:r>
    </w:p>
    <w:p>
      <w:pPr>
        <w:pStyle w:val="FirstParagraph"/>
        <w:widowControl/>
      </w:pPr>
      <w:r>
        <w:rPr>
          <w:rFonts w:ascii="Liberation Serif" w:hAnsi="Liberation Serif" w:eastAsia="Liberation Serif"/>
          <w:color w:val="0F172A"/>
          <w:sz w:val="21"/>
        </w:rPr>
        <w:t xml:space="preserve">Makolo traduit les conséquences en actions, préparations, blocages ou conclusions utiles dans le vocabulaire naturel du contexte.</w:t>
      </w:r>
    </w:p>
    <w:bookmarkEnd w:id="346"/>
    <w:bookmarkEnd w:id="347"/>
    <w:bookmarkStart w:id="348" w:name="X7cfb25a96a48432e94c38cb2163b9f0c1952d00"/>
    <w:p>
      <w:pPr>
        <w:pStyle w:val="Heading1"/>
      </w:pPr>
      <w:r>
        <w:rPr>
          <w:rFonts w:ascii="Liberation Sans" w:hAnsi="Liberation Sans" w:eastAsia="Liberation Sans"/>
          <w:b/>
          <w:color w:val="2B176E"/>
          <w:sz w:val="32"/>
        </w:rPr>
        <w:t xml:space="preserve">87. Ce que signifie désormais « utiliser la physique » dans Makolo</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Utiliser la physique ne signifie pas renommer les objets backend avec des mots scientifiques. Cela signifie :</w:t>
      </w:r>
    </w:p>
    <w:p>
      <w:pPr>
        <w:pStyle w:val="Compact"/>
        <w:widowControl/>
        <w:numPr>
          <w:ilvl w:val="0"/>
          <w:numId w:val="1031"/>
        </w:numPr>
      </w:pPr>
      <w:r>
        <w:rPr>
          <w:rFonts w:ascii="Liberation Serif" w:hAnsi="Liberation Serif" w:eastAsia="Liberation Serif"/>
          <w:color w:val="0F172A"/>
          <w:sz w:val="21"/>
        </w:rPr>
        <w:t xml:space="preserve">constituer un état physique cohérent ;</w:t>
      </w:r>
    </w:p>
    <w:p>
      <w:pPr>
        <w:pStyle w:val="Compact"/>
        <w:widowControl/>
        <w:numPr>
          <w:ilvl w:val="0"/>
          <w:numId w:val="1031"/>
        </w:numPr>
      </w:pPr>
      <w:r>
        <w:rPr>
          <w:rFonts w:ascii="Liberation Serif" w:hAnsi="Liberation Serif" w:eastAsia="Liberation Serif"/>
          <w:color w:val="0F172A"/>
          <w:sz w:val="21"/>
        </w:rPr>
        <w:t xml:space="preserve">employer des grandeurs ayant réellement les propriétés requises ;</w:t>
      </w:r>
    </w:p>
    <w:p>
      <w:pPr>
        <w:pStyle w:val="Compact"/>
        <w:widowControl/>
        <w:numPr>
          <w:ilvl w:val="0"/>
          <w:numId w:val="1031"/>
        </w:numPr>
      </w:pPr>
      <w:r>
        <w:rPr>
          <w:rFonts w:ascii="Liberation Serif" w:hAnsi="Liberation Serif" w:eastAsia="Liberation Serif"/>
          <w:color w:val="0F172A"/>
          <w:sz w:val="21"/>
        </w:rPr>
        <w:t xml:space="preserve">respecter leurs unités ;</w:t>
      </w:r>
    </w:p>
    <w:p>
      <w:pPr>
        <w:pStyle w:val="Compact"/>
        <w:widowControl/>
        <w:numPr>
          <w:ilvl w:val="0"/>
          <w:numId w:val="1031"/>
        </w:numPr>
      </w:pPr>
      <w:r>
        <w:rPr>
          <w:rFonts w:ascii="Liberation Serif" w:hAnsi="Liberation Serif" w:eastAsia="Liberation Serif"/>
          <w:color w:val="0F172A"/>
          <w:sz w:val="21"/>
        </w:rPr>
        <w:t xml:space="preserve">appliquer les équations sans modification dans leur domaine de validité ;</w:t>
      </w:r>
    </w:p>
    <w:p>
      <w:pPr>
        <w:pStyle w:val="Compact"/>
        <w:widowControl/>
        <w:numPr>
          <w:ilvl w:val="0"/>
          <w:numId w:val="1031"/>
        </w:numPr>
      </w:pPr>
      <w:r>
        <w:rPr>
          <w:rFonts w:ascii="Liberation Serif" w:hAnsi="Liberation Serif" w:eastAsia="Liberation Serif"/>
          <w:color w:val="0F172A"/>
          <w:sz w:val="21"/>
        </w:rPr>
        <w:t xml:space="preserve">accepter qu’une correspondance Makolo puisse échouer ;</w:t>
      </w:r>
    </w:p>
    <w:p>
      <w:pPr>
        <w:pStyle w:val="Compact"/>
        <w:widowControl/>
        <w:numPr>
          <w:ilvl w:val="0"/>
          <w:numId w:val="1031"/>
        </w:numPr>
      </w:pPr>
      <w:r>
        <w:rPr>
          <w:rFonts w:ascii="Liberation Serif" w:hAnsi="Liberation Serif" w:eastAsia="Liberation Serif"/>
          <w:color w:val="0F172A"/>
          <w:sz w:val="21"/>
        </w:rPr>
        <w:t xml:space="preserve">revenir ensuite au langage métier pour l’usage produit.</w:t>
      </w:r>
    </w:p>
    <w:bookmarkEnd w:id="348"/>
    <w:bookmarkStart w:id="349" w:name="prochaine-frontière-de-recherche"/>
    <w:p>
      <w:pPr>
        <w:pStyle w:val="Heading1"/>
      </w:pPr>
      <w:r>
        <w:rPr>
          <w:rFonts w:ascii="Liberation Sans" w:hAnsi="Liberation Sans" w:eastAsia="Liberation Sans"/>
          <w:b/>
          <w:color w:val="2B176E"/>
          <w:sz w:val="32"/>
        </w:rPr>
        <w:t xml:space="preserve">88. Prochaine frontière de recherche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 socle général des concepts physiques macroscopiques nécessaires est suffisamment consolidé. Le prochain chantier n’est pas d’ajouter de nouvelles primitives générales, mais de résoudre la</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constitution quantitative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des quelques variables indépendantes réellement nécessaires, puis de les soumettre aux crash-tests physiques établis.</w:t>
      </w:r>
    </w:p>
    <w:p>
      <w:pPr>
        <w:pStyle w:val="BodyText"/>
        <w:widowControl/>
      </w:pPr>
      <w:r>
        <w:rPr>
          <w:rFonts w:ascii="Liberation Serif" w:hAnsi="Liberation Serif" w:eastAsia="Liberation Serif"/>
          <w:color w:val="0F172A"/>
          <w:sz w:val="21"/>
        </w:rPr>
        <w:t xml:space="preserve">Les priorités scientifiques sont donc :</w:t>
      </w:r>
    </w:p>
    <w:p>
      <w:pPr>
        <w:pStyle w:val="Compact"/>
        <w:widowControl/>
        <w:numPr>
          <w:ilvl w:val="0"/>
          <w:numId w:val="1032"/>
        </w:numPr>
      </w:pPr>
      <w:r>
        <w:rPr>
          <w:rFonts w:ascii="Liberation Serif" w:hAnsi="Liberation Serif" w:eastAsia="Liberation Serif"/>
          <w:color w:val="0F172A"/>
          <w:sz w:val="21"/>
        </w:rPr>
        <w:t xml:space="preserve">masse quantitative ;</w:t>
      </w:r>
    </w:p>
    <w:p>
      <w:pPr>
        <w:pStyle w:val="Compact"/>
        <w:widowControl/>
        <w:numPr>
          <w:ilvl w:val="0"/>
          <w:numId w:val="1032"/>
        </w:numPr>
      </w:pPr>
      <w:r>
        <w:rPr>
          <w:rFonts w:ascii="Liberation Serif" w:hAnsi="Liberation Serif" w:eastAsia="Liberation Serif"/>
          <w:color w:val="0F172A"/>
          <w:sz w:val="21"/>
        </w:rPr>
        <w:t xml:space="preserve">charge quantitative et test électromagnétique ;</w:t>
      </w:r>
    </w:p>
    <w:p>
      <w:pPr>
        <w:pStyle w:val="Compact"/>
        <w:widowControl/>
        <w:numPr>
          <w:ilvl w:val="0"/>
          <w:numId w:val="1032"/>
        </w:numPr>
      </w:pPr>
      <w:r>
        <w:rPr>
          <w:rFonts w:ascii="Liberation Serif" w:hAnsi="Liberation Serif" w:eastAsia="Liberation Serif"/>
          <w:color w:val="0F172A"/>
          <w:sz w:val="21"/>
        </w:rPr>
        <w:t xml:space="preserve">température quantitative ;</w:t>
      </w:r>
    </w:p>
    <w:p>
      <w:pPr>
        <w:pStyle w:val="Compact"/>
        <w:widowControl/>
        <w:numPr>
          <w:ilvl w:val="0"/>
          <w:numId w:val="1032"/>
        </w:numPr>
      </w:pPr>
      <w:r>
        <w:rPr>
          <w:rFonts w:ascii="Liberation Serif" w:hAnsi="Liberation Serif" w:eastAsia="Liberation Serif"/>
          <w:color w:val="0F172A"/>
          <w:sz w:val="21"/>
        </w:rPr>
        <w:t xml:space="preserve">métrique et projection quantitative de</w:t>
      </w:r>
      <w:r>
        <w:rPr>
          <w:rFonts w:ascii="Liberation Serif" w:hAnsi="Liberation Serif" w:eastAsia="Liberation Serif"/>
          <w:color w:val="0F172A"/>
          <w:sz w:val="21"/>
        </w:rPr>
        <w:t xml:space="preserve"> </w:t>
      </w:r>
      <m:oMath>
        <m:d>
          <m:dPr>
            <m:begChr m:val="("/>
            <m:endChr m:val=")"/>
            <m:sepChr m:val=""/>
            <m:grow/>
          </m:dPr>
          <m:e>
            <m:r>
              <m:t>g</m:t>
            </m:r>
            <m:r>
              <m:rPr>
                <m:sty m:val="p"/>
              </m:rPr>
              <m:t>,</m:t>
            </m:r>
            <m:r>
              <m:t>i</m:t>
            </m:r>
            <m:r>
              <m:rPr>
                <m:sty m:val="p"/>
              </m:rPr>
              <m:t>,</m:t>
            </m:r>
            <m:r>
              <m:t>z</m:t>
            </m:r>
          </m:e>
        </m:d>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w:t>
      </w:r>
    </w:p>
    <w:p>
      <w:pPr>
        <w:pStyle w:val="Compact"/>
        <w:widowControl/>
        <w:numPr>
          <w:ilvl w:val="0"/>
          <w:numId w:val="1032"/>
        </w:numPr>
      </w:pPr>
      <w:r>
        <w:rPr>
          <w:rFonts w:ascii="Liberation Serif" w:hAnsi="Liberation Serif" w:eastAsia="Liberation Serif"/>
          <w:color w:val="0F172A"/>
          <w:sz w:val="21"/>
        </w:rPr>
        <w:t xml:space="preserve">états thermodynamiques des CorpsMakolo qui en ont besoin ;</w:t>
      </w:r>
    </w:p>
    <w:p>
      <w:pPr>
        <w:pStyle w:val="Compact"/>
        <w:widowControl/>
        <w:numPr>
          <w:ilvl w:val="0"/>
          <w:numId w:val="1032"/>
        </w:numPr>
      </w:pPr>
      <w:r>
        <w:rPr>
          <w:rFonts w:ascii="Liberation Serif" w:hAnsi="Liberation Serif" w:eastAsia="Liberation Serif"/>
          <w:color w:val="0F172A"/>
          <w:sz w:val="21"/>
        </w:rPr>
        <w:t xml:space="preserve">construction cohérente de</w:t>
      </w:r>
      <w:r>
        <w:rPr>
          <w:rFonts w:ascii="Liberation Serif" w:hAnsi="Liberation Serif" w:eastAsia="Liberation Serif"/>
          <w:color w:val="0F172A"/>
          <w:sz w:val="21"/>
        </w:rPr>
        <w:t xml:space="preserve"> </w:t>
      </w:r>
      <m:oMath>
        <m:sSub>
          <m:e>
            <m:r>
              <m:t>T</m:t>
            </m:r>
          </m:e>
          <m:sub>
            <m:r>
              <m:t>μ</m:t>
            </m:r>
            <m:r>
              <m:t>ν</m:t>
            </m:r>
          </m:sub>
        </m:sSub>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dans les secteurs relativistes ;</w:t>
      </w:r>
    </w:p>
    <w:p>
      <w:pPr>
        <w:pStyle w:val="Compact"/>
        <w:widowControl/>
        <w:numPr>
          <w:ilvl w:val="0"/>
          <w:numId w:val="1032"/>
        </w:numPr>
      </w:pPr>
      <w:r>
        <w:rPr>
          <w:rFonts w:ascii="Liberation Serif" w:hAnsi="Liberation Serif" w:eastAsia="Liberation Serif"/>
          <w:color w:val="0F172A"/>
          <w:sz w:val="21"/>
        </w:rPr>
        <w:t xml:space="preserve">simulations de validation sur des systèmes simples avant toute astrophysique ou cosmologie complexe.</w:t>
      </w:r>
    </w:p>
    <w:bookmarkEnd w:id="349"/>
    <w:bookmarkStart w:id="350" w:name="conclusion-générale"/>
    <w:p>
      <w:pPr>
        <w:pStyle w:val="Heading1"/>
      </w:pPr>
      <w:r>
        <w:rPr>
          <w:rFonts w:ascii="Liberation Sans" w:hAnsi="Liberation Sans" w:eastAsia="Liberation Sans"/>
          <w:b/>
          <w:color w:val="2B176E"/>
          <w:sz w:val="32"/>
        </w:rPr>
        <w:t xml:space="preserve">89. Conclusion générale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L’Univers Makolo dispose désormais d’une architecture scientifique macroscopique suffisamment complète pour accueillir, lorsque les valeurs nécessaires seront constituées, les principales théories physiques utilisées aux échelles classique, thermodynamique, astrophysique et cosmologique.</w:t>
      </w:r>
    </w:p>
    <w:p>
      <w:pPr>
        <w:pStyle w:val="BodyText"/>
        <w:widowControl/>
      </w:pPr>
      <w:r>
        <w:rPr>
          <w:rFonts w:ascii="Liberation Serif" w:hAnsi="Liberation Serif" w:eastAsia="Liberation Serif"/>
          <w:color w:val="0F172A"/>
          <w:sz w:val="21"/>
        </w:rPr>
        <w:t xml:space="preserve">Le secteur spatial est tridimensionnel ; les CorpsMakolo peuvent être ponctuels ou étendus ; les champs sont définis comme structures distribuées de l’espace-temps ; énergie, impulsion et moment cinétique sont traités selon la physique standard ; l’énergie interne et l’entropie sont disponibles pour les systèmes thermodynamiques appropriés ; les milieux continus peuvent porter densités, pressions, flux et contraintes ; le tenseur énergie-impulsion rassemble le contenu relativiste local ; la relativité générale et ses solutions sont disponibles lorsque leurs hypothèses sont réellement satisfaites.</w:t>
      </w:r>
    </w:p>
    <w:p>
      <w:pPr>
        <w:pStyle w:val="BodyText"/>
        <w:widowControl/>
      </w:pPr>
      <w:r>
        <w:rPr>
          <w:rFonts w:ascii="Liberation Serif" w:hAnsi="Liberation Serif" w:eastAsia="Liberation Serif"/>
          <w:color w:val="0F172A"/>
          <w:sz w:val="21"/>
        </w:rPr>
        <w:t xml:space="preserve">La théorie ne présume toutefois ni masse numérique, ni charge électrique, ni température en kelvins, ni trou noir, ni étoile, ni cosmologie concrète tant que leur constitution n’est pas démontrée.</w:t>
      </w:r>
    </w:p>
    <w:p>
      <w:pPr>
        <w:pStyle w:val="BodyText"/>
        <w:widowControl/>
      </w:pPr>
      <w:r>
        <w:rPr>
          <w:rFonts w:ascii="Liberation Serif" w:hAnsi="Liberation Serif" w:eastAsia="Liberation Serif"/>
          <w:color w:val="0F172A"/>
          <w:sz w:val="21"/>
        </w:rPr>
        <w:t xml:space="preserve">Le principe central devient :</w:t>
      </w:r>
    </w:p>
    <w:p>
      <w:pPr>
        <w:pStyle w:val="BodyText"/>
        <w:widowControl/>
      </w:pPr>
      <m:oMathPara>
        <m:oMathParaPr>
          <m:jc m:val="center"/>
        </m:oMathParaPr>
        <m:oMath>
          <m:borderBox>
            <m:e>
              <m:r>
                <m:rPr>
                  <m:nor/>
                  <m:sty m:val="p"/>
                </m:rPr>
                <m:t>constituer correctement les valeurs</m:t>
              </m:r>
              <m:r>
                <m:rPr>
                  <m:sty m:val="p"/>
                </m:rPr>
                <m:t>→</m:t>
              </m:r>
              <m:r>
                <m:rPr>
                  <m:nor/>
                  <m:sty m:val="p"/>
                </m:rPr>
                <m:t>laisser la physique calculer</m:t>
              </m:r>
            </m:e>
          </m:borderBox>
        </m:oMath>
      </m:oMathPara>
    </w:p>
    <w:p>
      <w:pPr>
        <w:pStyle w:val="FirstParagraph"/>
        <w:widowControl/>
      </w:pPr>
      <w:r>
        <w:rPr>
          <w:rFonts w:ascii="Liberation Serif" w:hAnsi="Liberation Serif" w:eastAsia="Liberation Serif"/>
          <w:color w:val="0F172A"/>
          <w:sz w:val="21"/>
        </w:rPr>
        <w:t xml:space="preserve">puis :</w:t>
      </w:r>
    </w:p>
    <w:p>
      <w:pPr>
        <w:pStyle w:val="BodyText"/>
        <w:widowControl/>
      </w:pPr>
      <m:oMathPara>
        <m:oMathParaPr>
          <m:jc m:val="center"/>
        </m:oMathParaPr>
        <m:oMath>
          <m:borderBox>
            <m:e>
              <m:r>
                <m:rPr>
                  <m:nor/>
                  <m:sty m:val="p"/>
                </m:rPr>
                <m:t>résultats physiques</m:t>
              </m:r>
              <m:r>
                <m:rPr>
                  <m:sty m:val="p"/>
                </m:rPr>
                <m:t>→</m:t>
              </m:r>
              <m:r>
                <m:rPr>
                  <m:nor/>
                  <m:sty m:val="p"/>
                </m:rPr>
                <m:t>trajectoires réellement possibles</m:t>
              </m:r>
              <m:r>
                <m:rPr>
                  <m:sty m:val="p"/>
                </m:rPr>
                <m:t>→</m:t>
              </m:r>
              <m:r>
                <m:rPr>
                  <m:nor/>
                  <m:sty m:val="p"/>
                </m:rPr>
                <m:t>préparation de l’action</m:t>
              </m:r>
            </m:e>
          </m:borderBox>
        </m:oMath>
      </m:oMathPara>
    </w:p>
    <w:p>
      <w:pPr>
        <w:pStyle w:val="FirstParagraph"/>
        <w:widowControl/>
      </w:pPr>
      <w:r>
        <w:rPr>
          <w:rFonts w:ascii="Liberation Serif" w:hAnsi="Liberation Serif" w:eastAsia="Liberation Serif"/>
          <w:color w:val="0F172A"/>
          <w:sz w:val="21"/>
        </w:rPr>
        <w:t xml:space="preserve">L’Univers Makolo n’est donc ni un moteur de recommandation décoré par un vocabulaire physique, ni une nouvelle théorie fondamentale de la Nature. Il est une représentation physique formelle dont la valeur dépendra de la rigueur avec laquelle les faits de Makolo pourront être constitués en grandeurs capables de survivre aux tests de la physique qu’elles prétendent utiliser.</w:t>
      </w:r>
    </w:p>
    <w:p>
      <w:pPr>
        <w:pStyle w:val="BodyText"/>
        <w:widowControl/>
      </w:pPr>
      <w:r>
        <w:rPr>
          <w:rFonts w:ascii="Liberation Serif" w:hAnsi="Liberation Serif" w:eastAsia="Liberation Serif"/>
          <w:color w:val="0F172A"/>
          <w:sz w:val="21"/>
        </w:rPr>
        <w:t xml:space="preserve">Lorsque cette constitution permettra de conclure qu’une trajectoire réelle est ouverte et que ce qui pouvait être préparé l’a effectivement été, le résultat opérationnel pourra être formulé simplement :</w:t>
      </w:r>
    </w:p>
    <w:p>
      <w:pPr>
        <w:pStyle w:val="BlockText"/>
        <w:widowControl/>
      </w:pPr>
      <w:r>
        <w:rPr>
          <w:rFonts w:ascii="Liberation Serif" w:hAnsi="Liberation Serif" w:eastAsia="Liberation Serif"/>
          <w:b/>
          <w:bCs/>
          <w:color w:val="0F172A"/>
          <w:sz w:val="21"/>
        </w:rPr>
        <w:t xml:space="preserve">« Avance, tout est déjà prêt. »</w:t>
      </w:r>
    </w:p>
    <w:bookmarkEnd w:id="350"/>
    <w:bookmarkStart w:id="351" w:name="annexe-a-notations-principales"/>
    <w:p>
      <w:pPr>
        <w:pStyle w:val="Heading1"/>
        <w:pageBreakBefore/>
      </w:pPr>
      <w:r>
        <w:rPr>
          <w:rFonts w:ascii="Liberation Sans" w:hAnsi="Liberation Sans" w:eastAsia="Liberation Sans"/>
          <w:b/>
          <w:color w:val="2B176E"/>
          <w:sz w:val="32"/>
        </w:rPr>
        <w:t xml:space="preserve">ANNEXE A — NOTATIONS PRINCIPALES</w:t>
      </w:r>
    </w:p>
    <w:p>
      <w:pPr>
        <w:pStyle w:val="Compact"/>
        <w:widowControl/>
        <w:numPr>
          <w:ilvl w:val="0"/>
          <w:numId w:val="1033"/>
        </w:numPr>
      </w:pPr>
      <m:oMath>
        <m:r>
          <m:rPr>
            <m:sty m:val="b"/>
          </m:rPr>
          <m:t>x</m:t>
        </m:r>
        <m:r>
          <m:rPr>
            <m:sty m:val="p"/>
          </m:rPr>
          <m:t>=</m:t>
        </m:r>
        <m:d>
          <m:dPr>
            <m:begChr m:val="("/>
            <m:endChr m:val=")"/>
            <m:sepChr m:val=""/>
            <m:grow/>
          </m:dPr>
          <m:e>
            <m:r>
              <m:t>g</m:t>
            </m:r>
            <m:r>
              <m:rPr>
                <m:sty m:val="p"/>
              </m:rPr>
              <m:t>,</m:t>
            </m:r>
            <m:r>
              <m:t>i</m:t>
            </m:r>
            <m:r>
              <m:rPr>
                <m:sty m:val="p"/>
              </m:rPr>
              <m:t>,</m:t>
            </m:r>
            <m:r>
              <m:t>z</m:t>
            </m:r>
          </m:e>
        </m:d>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position spatiale interne.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comme structure ; projection métrique quantitative partiellement</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À DÉTERMINER</w:t>
      </w:r>
      <w:r>
        <w:rPr>
          <w:rFonts w:ascii="Liberation Serif" w:hAnsi="Liberation Serif" w:eastAsia="Liberation Serif"/>
          <w:color w:val="0F172A"/>
          <w:sz w:val="21"/>
        </w:rPr>
        <w:t xml:space="preserve">.</w:t>
      </w:r>
    </w:p>
    <w:p>
      <w:pPr>
        <w:pStyle w:val="Compact"/>
        <w:widowControl/>
        <w:numPr>
          <w:ilvl w:val="0"/>
          <w:numId w:val="1033"/>
        </w:numPr>
      </w:pPr>
      <m:oMath>
        <m:r>
          <m:t>t</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temps coordonné.</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w:t>
      </w:r>
    </w:p>
    <w:p>
      <w:pPr>
        <w:pStyle w:val="Compact"/>
        <w:widowControl/>
        <w:numPr>
          <w:ilvl w:val="0"/>
          <w:numId w:val="1033"/>
        </w:numPr>
      </w:pPr>
      <m:oMath>
        <m:r>
          <m:t>τ</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temps propre relativiste.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dans le secteur relativiste.</w:t>
      </w:r>
    </w:p>
    <w:p>
      <w:pPr>
        <w:pStyle w:val="Compact"/>
        <w:widowControl/>
        <w:numPr>
          <w:ilvl w:val="0"/>
          <w:numId w:val="1033"/>
        </w:numPr>
      </w:pPr>
      <m:oMath>
        <m:sSub>
          <m:e>
            <m:r>
              <m:t>Ω</m:t>
            </m:r>
          </m:e>
          <m:sub>
            <m:r>
              <m:t>B</m:t>
            </m:r>
          </m:sub>
        </m:sSub>
        <m:d>
          <m:dPr>
            <m:begChr m:val="("/>
            <m:endChr m:val=")"/>
            <m:sepChr m:val=""/>
            <m:grow/>
          </m:dPr>
          <m:e>
            <m:r>
              <m:t>t</m:t>
            </m:r>
          </m:e>
        </m:d>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région occupée par un corps étendu.</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w:t>
      </w:r>
    </w:p>
    <w:p>
      <w:pPr>
        <w:pStyle w:val="Compact"/>
        <w:widowControl/>
        <w:numPr>
          <w:ilvl w:val="0"/>
          <w:numId w:val="1033"/>
        </w:numPr>
      </w:pPr>
      <m:oMath>
        <m:r>
          <m:t>M</m:t>
        </m:r>
        <m:r>
          <m:rPr>
            <m:sty m:val="p"/>
          </m:rPr>
          <m:t>,</m:t>
        </m:r>
        <m:r>
          <m:t>m</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masse physique.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Concept Makolo</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valeur SI</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À DÉTERMINER</w:t>
      </w:r>
      <w:r>
        <w:rPr>
          <w:rFonts w:ascii="Liberation Serif" w:hAnsi="Liberation Serif" w:eastAsia="Liberation Serif"/>
          <w:color w:val="0F172A"/>
          <w:sz w:val="21"/>
        </w:rPr>
        <w:t xml:space="preserve">.</w:t>
      </w:r>
    </w:p>
    <w:p>
      <w:pPr>
        <w:pStyle w:val="Compact"/>
        <w:widowControl/>
        <w:numPr>
          <w:ilvl w:val="0"/>
          <w:numId w:val="1033"/>
        </w:numPr>
      </w:pPr>
      <m:oMath>
        <m:r>
          <m:t>q</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charge Makolo candidate.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w:t>
      </w:r>
    </w:p>
    <w:p>
      <w:pPr>
        <w:pStyle w:val="Compact"/>
        <w:widowControl/>
        <w:numPr>
          <w:ilvl w:val="0"/>
          <w:numId w:val="1033"/>
        </w:numPr>
      </w:pPr>
      <m:oMath>
        <m:r>
          <m:t>Q</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charge électrique physique.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comme grandeur de la physique ; équivalence éventuelle avec</w:t>
      </w:r>
      <w:r>
        <w:rPr>
          <w:rFonts w:ascii="Liberation Serif" w:hAnsi="Liberation Serif" w:eastAsia="Liberation Serif"/>
          <w:color w:val="0F172A"/>
          <w:sz w:val="21"/>
        </w:rPr>
        <w:t xml:space="preserve"> </w:t>
      </w:r>
      <m:oMath>
        <m:r>
          <m:t>q</m:t>
        </m:r>
      </m:oMath>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À DÉTERMINER</w:t>
      </w:r>
      <w:r>
        <w:rPr>
          <w:rFonts w:ascii="Liberation Serif" w:hAnsi="Liberation Serif" w:eastAsia="Liberation Serif"/>
          <w:color w:val="0F172A"/>
          <w:sz w:val="21"/>
        </w:rPr>
        <w:t xml:space="preserve">.</w:t>
      </w:r>
    </w:p>
    <w:p>
      <w:pPr>
        <w:pStyle w:val="Compact"/>
        <w:widowControl/>
        <w:numPr>
          <w:ilvl w:val="0"/>
          <w:numId w:val="1033"/>
        </w:numPr>
      </w:pPr>
      <m:oMath>
        <m:sSub>
          <m:e>
            <m:r>
              <m:t>n</m:t>
            </m:r>
          </m:e>
          <m:sub>
            <m:r>
              <m:t>X</m:t>
            </m:r>
          </m:sub>
        </m:sSub>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quantité de matière de l’espèce</w:t>
      </w:r>
      <w:r>
        <w:rPr>
          <w:rFonts w:ascii="Liberation Serif" w:hAnsi="Liberation Serif" w:eastAsia="Liberation Serif"/>
          <w:b/>
          <w:bCs/>
          <w:color w:val="0F172A"/>
          <w:sz w:val="21"/>
        </w:rPr>
        <w:t xml:space="preserve"> </w:t>
      </w:r>
      <m:oMath>
        <m:r>
          <m:t>X</m:t>
        </m:r>
      </m:oMath>
      <w:r>
        <w:rPr>
          <w:rFonts w:ascii="Liberation Serif" w:hAnsi="Liberation Serif" w:eastAsia="Liberation Serif"/>
          <w:b/>
          <w:bCs/>
          <w:color w:val="0F172A"/>
          <w:sz w:val="21"/>
        </w:rPr>
        <w:t xml:space="preserv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w:t>
      </w:r>
    </w:p>
    <w:p>
      <w:pPr>
        <w:pStyle w:val="Compact"/>
        <w:widowControl/>
        <w:numPr>
          <w:ilvl w:val="0"/>
          <w:numId w:val="1033"/>
        </w:numPr>
      </w:pPr>
      <m:oMath>
        <m:r>
          <m:t>T</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température.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Concept Makolo</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valeur quantitative en K</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À DÉTERMINER</w:t>
      </w:r>
      <w:r>
        <w:rPr>
          <w:rFonts w:ascii="Liberation Serif" w:hAnsi="Liberation Serif" w:eastAsia="Liberation Serif"/>
          <w:color w:val="0F172A"/>
          <w:sz w:val="21"/>
        </w:rPr>
        <w:t xml:space="preserve">.</w:t>
      </w:r>
    </w:p>
    <w:p>
      <w:pPr>
        <w:pStyle w:val="Compact"/>
        <w:widowControl/>
        <w:numPr>
          <w:ilvl w:val="0"/>
          <w:numId w:val="1033"/>
        </w:numPr>
      </w:pPr>
      <m:oMath>
        <m:r>
          <m:t>U</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énergie interne.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selon le système.</w:t>
      </w:r>
    </w:p>
    <w:p>
      <w:pPr>
        <w:pStyle w:val="Compact"/>
        <w:widowControl/>
        <w:numPr>
          <w:ilvl w:val="0"/>
          <w:numId w:val="1033"/>
        </w:numPr>
      </w:pPr>
      <m:oMath>
        <m:r>
          <m:t>S</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entropie.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selon le système.</w:t>
      </w:r>
    </w:p>
    <w:p>
      <w:pPr>
        <w:pStyle w:val="Compact"/>
        <w:widowControl/>
        <w:numPr>
          <w:ilvl w:val="0"/>
          <w:numId w:val="1033"/>
        </w:numPr>
      </w:pPr>
      <m:oMath>
        <m:r>
          <m:t>E</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énergie.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w:t>
      </w:r>
    </w:p>
    <w:p>
      <w:pPr>
        <w:pStyle w:val="Compact"/>
        <w:widowControl/>
        <w:numPr>
          <w:ilvl w:val="0"/>
          <w:numId w:val="1033"/>
        </w:numPr>
      </w:pPr>
      <m:oMath>
        <m:r>
          <m:rPr>
            <m:sty m:val="b"/>
          </m:rPr>
          <m:t>p</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impulsion.</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 dérivée selon le régime.</w:t>
      </w:r>
    </w:p>
    <w:p>
      <w:pPr>
        <w:pStyle w:val="Compact"/>
        <w:widowControl/>
        <w:numPr>
          <w:ilvl w:val="0"/>
          <w:numId w:val="1033"/>
        </w:numPr>
      </w:pPr>
      <m:oMath>
        <m:r>
          <m:rPr>
            <m:sty m:val="b"/>
          </m:rPr>
          <m:t>J</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moment cinétique.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 dérivé.</w:t>
      </w:r>
    </w:p>
    <w:p>
      <w:pPr>
        <w:pStyle w:val="Compact"/>
        <w:widowControl/>
        <w:numPr>
          <w:ilvl w:val="0"/>
          <w:numId w:val="1033"/>
        </w:numPr>
      </w:pPr>
      <m:oMath>
        <m:r>
          <m:t>P</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pression.</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pour les milieux appropriés.</w:t>
      </w:r>
    </w:p>
    <w:p>
      <w:pPr>
        <w:pStyle w:val="Compact"/>
        <w:widowControl/>
        <w:numPr>
          <w:ilvl w:val="0"/>
          <w:numId w:val="1033"/>
        </w:numPr>
      </w:pPr>
      <m:oMath>
        <m:r>
          <m:t>ρ</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densité locale.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selon la grandeur distribuée.</w:t>
      </w:r>
    </w:p>
    <w:p>
      <w:pPr>
        <w:pStyle w:val="Compact"/>
        <w:widowControl/>
        <w:numPr>
          <w:ilvl w:val="0"/>
          <w:numId w:val="1033"/>
        </w:numPr>
      </w:pPr>
      <m:oMath>
        <m:r>
          <m:t>Φ</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champ générique.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Concept général</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w:t>
      </w:r>
    </w:p>
    <w:p>
      <w:pPr>
        <w:pStyle w:val="Compact"/>
        <w:widowControl/>
        <w:numPr>
          <w:ilvl w:val="0"/>
          <w:numId w:val="1033"/>
        </w:numPr>
      </w:pPr>
      <m:oMath>
        <m:sSub>
          <m:e>
            <m:r>
              <m:t>g</m:t>
            </m:r>
          </m:e>
          <m:sub>
            <m:r>
              <m:t>μ</m:t>
            </m:r>
            <m:r>
              <m:t>ν</m:t>
            </m:r>
          </m:sub>
        </m:sSub>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métrique spatio-temporelle.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dans le secteur relativiste.</w:t>
      </w:r>
    </w:p>
    <w:p>
      <w:pPr>
        <w:pStyle w:val="Compact"/>
        <w:widowControl/>
        <w:numPr>
          <w:ilvl w:val="0"/>
          <w:numId w:val="1033"/>
        </w:numPr>
      </w:pPr>
      <m:oMath>
        <m:sSub>
          <m:e>
            <m:r>
              <m:t>T</m:t>
            </m:r>
          </m:e>
          <m:sub>
            <m:r>
              <m:t>μ</m:t>
            </m:r>
            <m:r>
              <m:t>ν</m:t>
            </m:r>
          </m:sub>
        </m:sSub>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tenseur énergie-impulsion.</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dans le secteur relativiste.</w:t>
      </w:r>
    </w:p>
    <w:p>
      <w:pPr>
        <w:pStyle w:val="Compact"/>
        <w:widowControl/>
        <w:numPr>
          <w:ilvl w:val="0"/>
          <w:numId w:val="1033"/>
        </w:numPr>
      </w:pPr>
      <m:oMath>
        <m:r>
          <m:t>Λ</m:t>
        </m:r>
      </m:oMath>
      <w:r>
        <w:rPr>
          <w:rFonts w:ascii="Liberation Serif" w:hAnsi="Liberation Serif" w:eastAsia="Liberation Serif"/>
          <w:b/>
          <w:bCs/>
          <w:color w:val="0F172A"/>
          <w:sz w:val="21"/>
        </w:rPr>
        <w:t xml:space="preserve"> </w:t>
      </w:r>
      <w:r>
        <w:rPr>
          <w:rFonts w:ascii="Liberation Serif" w:hAnsi="Liberation Serif" w:eastAsia="Liberation Serif"/>
          <w:b/>
          <w:bCs/>
          <w:color w:val="0F172A"/>
          <w:sz w:val="21"/>
        </w:rPr>
        <w:t xml:space="preserve">— constante cosmologique.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lorsqu’elle appartient au modèle.</w:t>
      </w:r>
    </w:p>
    <w:bookmarkEnd w:id="351"/>
    <w:bookmarkStart w:id="352" w:name="X43600dd684e5aa652e28edf65382718e3df161e"/>
    <w:p>
      <w:pPr>
        <w:pStyle w:val="Heading1"/>
        <w:pageBreakBefore/>
      </w:pPr>
      <w:r>
        <w:rPr>
          <w:rFonts w:ascii="Liberation Sans" w:hAnsi="Liberation Sans" w:eastAsia="Liberation Sans"/>
          <w:b/>
          <w:color w:val="2B176E"/>
          <w:sz w:val="32"/>
        </w:rPr>
        <w:t xml:space="preserve">ANNEXE B — DIMENSIONS ET UNITÉS DE RÉFÉRENCE</w:t>
      </w:r>
    </w:p>
    <w:p>
      <w:pPr>
        <w:pStyle w:val="FirstParagraph"/>
        <w:keepNext/>
        <w:widowControl/>
        <w:spacing w:before="90" w:after="30"/>
      </w:pPr>
      <w:r>
        <w:rPr>
          <w:rFonts w:ascii="Liberation Sans" w:hAnsi="Liberation Sans" w:eastAsia="Liberation Sans"/>
          <w:b/>
          <w:bCs/>
          <w:color w:val="2B176E"/>
          <w:sz w:val="17"/>
        </w:rPr>
        <w:t xml:space="preserve">RETENU</w:t>
      </w:r>
    </w:p>
    <w:p>
      <w:pPr>
        <w:pStyle w:val="BodyText"/>
        <w:widowControl/>
      </w:pPr>
      <w:r>
        <w:rPr>
          <w:rFonts w:ascii="Liberation Serif" w:hAnsi="Liberation Serif" w:eastAsia="Liberation Serif"/>
          <w:color w:val="0F172A"/>
          <w:sz w:val="21"/>
        </w:rPr>
        <w:t xml:space="preserve">Les unités ci-dessous ne sont utilisées qu’après validation ou définition effective de la grandeur correspondante.</w:t>
      </w:r>
    </w:p>
    <w:p>
      <w:pPr>
        <w:pStyle w:val="Compact"/>
        <w:widowControl/>
        <w:numPr>
          <w:ilvl w:val="0"/>
          <w:numId w:val="1034"/>
        </w:numPr>
      </w:pPr>
      <w:r>
        <w:rPr>
          <w:rFonts w:ascii="Liberation Serif" w:hAnsi="Liberation Serif" w:eastAsia="Liberation Serif"/>
          <w:b/>
          <w:bCs/>
          <w:color w:val="0F172A"/>
          <w:sz w:val="21"/>
        </w:rPr>
        <w:t xml:space="preserve">Longueur</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dimension</w:t>
      </w:r>
      <w:r>
        <w:rPr>
          <w:rFonts w:ascii="Liberation Serif" w:hAnsi="Liberation Serif" w:eastAsia="Liberation Serif"/>
          <w:color w:val="0F172A"/>
          <w:sz w:val="21"/>
        </w:rPr>
        <w:t xml:space="preserve"> </w:t>
      </w:r>
      <m:oMath>
        <m:r>
          <m:t>L</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unité SI m.</w:t>
      </w:r>
    </w:p>
    <w:p>
      <w:pPr>
        <w:pStyle w:val="Compact"/>
        <w:widowControl/>
        <w:numPr>
          <w:ilvl w:val="0"/>
          <w:numId w:val="1034"/>
        </w:numPr>
      </w:pPr>
      <w:r>
        <w:rPr>
          <w:rFonts w:ascii="Liberation Serif" w:hAnsi="Liberation Serif" w:eastAsia="Liberation Serif"/>
          <w:b/>
          <w:bCs/>
          <w:color w:val="0F172A"/>
          <w:sz w:val="21"/>
        </w:rPr>
        <w:t xml:space="preserve">Temps</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dimension</w:t>
      </w:r>
      <w:r>
        <w:rPr>
          <w:rFonts w:ascii="Liberation Serif" w:hAnsi="Liberation Serif" w:eastAsia="Liberation Serif"/>
          <w:color w:val="0F172A"/>
          <w:sz w:val="21"/>
        </w:rPr>
        <w:t xml:space="preserve"> </w:t>
      </w:r>
      <m:oMath>
        <m:r>
          <m:t>T</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unité SI s.</w:t>
      </w:r>
    </w:p>
    <w:p>
      <w:pPr>
        <w:pStyle w:val="Compact"/>
        <w:widowControl/>
        <w:numPr>
          <w:ilvl w:val="0"/>
          <w:numId w:val="1034"/>
        </w:numPr>
      </w:pPr>
      <w:r>
        <w:rPr>
          <w:rFonts w:ascii="Liberation Serif" w:hAnsi="Liberation Serif" w:eastAsia="Liberation Serif"/>
          <w:b/>
          <w:bCs/>
          <w:color w:val="0F172A"/>
          <w:sz w:val="21"/>
        </w:rPr>
        <w:t xml:space="preserve">Masse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dimension</w:t>
      </w:r>
      <w:r>
        <w:rPr>
          <w:rFonts w:ascii="Liberation Serif" w:hAnsi="Liberation Serif" w:eastAsia="Liberation Serif"/>
          <w:color w:val="0F172A"/>
          <w:sz w:val="21"/>
        </w:rPr>
        <w:t xml:space="preserve"> </w:t>
      </w:r>
      <m:oMath>
        <m:r>
          <m:t>M</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unité SI kg.</w:t>
      </w:r>
    </w:p>
    <w:p>
      <w:pPr>
        <w:pStyle w:val="Compact"/>
        <w:widowControl/>
        <w:numPr>
          <w:ilvl w:val="0"/>
          <w:numId w:val="1034"/>
        </w:numPr>
      </w:pPr>
      <w:r>
        <w:rPr>
          <w:rFonts w:ascii="Liberation Serif" w:hAnsi="Liberation Serif" w:eastAsia="Liberation Serif"/>
          <w:b/>
          <w:bCs/>
          <w:color w:val="0F172A"/>
          <w:sz w:val="21"/>
        </w:rPr>
        <w:t xml:space="preserve">Charge électrique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dimension</w:t>
      </w:r>
      <w:r>
        <w:rPr>
          <w:rFonts w:ascii="Liberation Serif" w:hAnsi="Liberation Serif" w:eastAsia="Liberation Serif"/>
          <w:color w:val="0F172A"/>
          <w:sz w:val="21"/>
        </w:rPr>
        <w:t xml:space="preserve"> </w:t>
      </w:r>
      <m:oMath>
        <m:r>
          <m:t>I</m:t>
        </m:r>
        <m:r>
          <m:t>T</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unité SI C.</w:t>
      </w:r>
    </w:p>
    <w:p>
      <w:pPr>
        <w:pStyle w:val="Compact"/>
        <w:widowControl/>
        <w:numPr>
          <w:ilvl w:val="0"/>
          <w:numId w:val="1034"/>
        </w:numPr>
      </w:pPr>
      <w:r>
        <w:rPr>
          <w:rFonts w:ascii="Liberation Serif" w:hAnsi="Liberation Serif" w:eastAsia="Liberation Serif"/>
          <w:b/>
          <w:bCs/>
          <w:color w:val="0F172A"/>
          <w:sz w:val="21"/>
        </w:rPr>
        <w:t xml:space="preserve">Quantité de matière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dimension</w:t>
      </w:r>
      <w:r>
        <w:rPr>
          <w:rFonts w:ascii="Liberation Serif" w:hAnsi="Liberation Serif" w:eastAsia="Liberation Serif"/>
          <w:color w:val="0F172A"/>
          <w:sz w:val="21"/>
        </w:rPr>
        <w:t xml:space="preserve"> </w:t>
      </w:r>
      <m:oMath>
        <m:r>
          <m:t>N</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unité SI mol.</w:t>
      </w:r>
    </w:p>
    <w:p>
      <w:pPr>
        <w:pStyle w:val="Compact"/>
        <w:widowControl/>
        <w:numPr>
          <w:ilvl w:val="0"/>
          <w:numId w:val="1034"/>
        </w:numPr>
      </w:pPr>
      <w:r>
        <w:rPr>
          <w:rFonts w:ascii="Liberation Serif" w:hAnsi="Liberation Serif" w:eastAsia="Liberation Serif"/>
          <w:b/>
          <w:bCs/>
          <w:color w:val="0F172A"/>
          <w:sz w:val="21"/>
        </w:rPr>
        <w:t xml:space="preserve">Température thermodynamique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dimension</w:t>
      </w:r>
      <w:r>
        <w:rPr>
          <w:rFonts w:ascii="Liberation Serif" w:hAnsi="Liberation Serif" w:eastAsia="Liberation Serif"/>
          <w:color w:val="0F172A"/>
          <w:sz w:val="21"/>
        </w:rPr>
        <w:t xml:space="preserve"> </w:t>
      </w:r>
      <m:oMath>
        <m:r>
          <m:t>Θ</m:t>
        </m:r>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unité SI K.</w:t>
      </w:r>
    </w:p>
    <w:p>
      <w:pPr>
        <w:pStyle w:val="Compact"/>
        <w:widowControl/>
        <w:numPr>
          <w:ilvl w:val="0"/>
          <w:numId w:val="1034"/>
        </w:numPr>
      </w:pPr>
      <w:r>
        <w:rPr>
          <w:rFonts w:ascii="Liberation Serif" w:hAnsi="Liberation Serif" w:eastAsia="Liberation Serif"/>
          <w:b/>
          <w:bCs/>
          <w:color w:val="0F172A"/>
          <w:sz w:val="21"/>
        </w:rPr>
        <w:t xml:space="preserve">Énergie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dimension</w:t>
      </w:r>
      <w:r>
        <w:rPr>
          <w:rFonts w:ascii="Liberation Serif" w:hAnsi="Liberation Serif" w:eastAsia="Liberation Serif"/>
          <w:color w:val="0F172A"/>
          <w:sz w:val="21"/>
        </w:rPr>
        <w:t xml:space="preserve"> </w:t>
      </w:r>
      <m:oMath>
        <m:r>
          <m:t>M</m:t>
        </m:r>
        <m:sSup>
          <m:e>
            <m:r>
              <m:t>L</m:t>
            </m:r>
          </m:e>
          <m:sup>
            <m:r>
              <m:t>2</m:t>
            </m:r>
          </m:sup>
        </m:sSup>
        <m:sSup>
          <m:e>
            <m:r>
              <m:t>T</m:t>
            </m:r>
          </m:e>
          <m:sup>
            <m:r>
              <m:rPr>
                <m:sty m:val="p"/>
              </m:rPr>
              <m:t>−</m:t>
            </m:r>
            <m:r>
              <m:t>2</m:t>
            </m:r>
          </m:sup>
        </m:sSup>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unité SI J.</w:t>
      </w:r>
    </w:p>
    <w:p>
      <w:pPr>
        <w:pStyle w:val="Compact"/>
        <w:widowControl/>
        <w:numPr>
          <w:ilvl w:val="0"/>
          <w:numId w:val="1034"/>
        </w:numPr>
      </w:pPr>
      <w:r>
        <w:rPr>
          <w:rFonts w:ascii="Liberation Serif" w:hAnsi="Liberation Serif" w:eastAsia="Liberation Serif"/>
          <w:b/>
          <w:bCs/>
          <w:color w:val="0F172A"/>
          <w:sz w:val="21"/>
        </w:rPr>
        <w:t xml:space="preserve">Puissance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dimension</w:t>
      </w:r>
      <w:r>
        <w:rPr>
          <w:rFonts w:ascii="Liberation Serif" w:hAnsi="Liberation Serif" w:eastAsia="Liberation Serif"/>
          <w:color w:val="0F172A"/>
          <w:sz w:val="21"/>
        </w:rPr>
        <w:t xml:space="preserve"> </w:t>
      </w:r>
      <m:oMath>
        <m:r>
          <m:t>M</m:t>
        </m:r>
        <m:sSup>
          <m:e>
            <m:r>
              <m:t>L</m:t>
            </m:r>
          </m:e>
          <m:sup>
            <m:r>
              <m:t>2</m:t>
            </m:r>
          </m:sup>
        </m:sSup>
        <m:sSup>
          <m:e>
            <m:r>
              <m:t>T</m:t>
            </m:r>
          </m:e>
          <m:sup>
            <m:r>
              <m:rPr>
                <m:sty m:val="p"/>
              </m:rPr>
              <m:t>−</m:t>
            </m:r>
            <m:r>
              <m:t>3</m:t>
            </m:r>
          </m:sup>
        </m:sSup>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unité SI W.</w:t>
      </w:r>
    </w:p>
    <w:p>
      <w:pPr>
        <w:pStyle w:val="Compact"/>
        <w:widowControl/>
        <w:numPr>
          <w:ilvl w:val="0"/>
          <w:numId w:val="1034"/>
        </w:numPr>
      </w:pPr>
      <w:r>
        <w:rPr>
          <w:rFonts w:ascii="Liberation Serif" w:hAnsi="Liberation Serif" w:eastAsia="Liberation Serif"/>
          <w:b/>
          <w:bCs/>
          <w:color w:val="0F172A"/>
          <w:sz w:val="21"/>
        </w:rPr>
        <w:t xml:space="preserve">Impulsion</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dimension</w:t>
      </w:r>
      <w:r>
        <w:rPr>
          <w:rFonts w:ascii="Liberation Serif" w:hAnsi="Liberation Serif" w:eastAsia="Liberation Serif"/>
          <w:color w:val="0F172A"/>
          <w:sz w:val="21"/>
        </w:rPr>
        <w:t xml:space="preserve"> </w:t>
      </w:r>
      <m:oMath>
        <m:r>
          <m:t>M</m:t>
        </m:r>
        <m:r>
          <m:t>L</m:t>
        </m:r>
        <m:sSup>
          <m:e>
            <m:r>
              <m:t>T</m:t>
            </m:r>
          </m:e>
          <m:sup>
            <m:r>
              <m:rPr>
                <m:sty m:val="p"/>
              </m:rPr>
              <m:t>−</m:t>
            </m:r>
            <m:r>
              <m:t>1</m:t>
            </m:r>
          </m:sup>
        </m:sSup>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unité SI kg·m·s⁻¹.</w:t>
      </w:r>
    </w:p>
    <w:p>
      <w:pPr>
        <w:pStyle w:val="Compact"/>
        <w:widowControl/>
        <w:numPr>
          <w:ilvl w:val="0"/>
          <w:numId w:val="1034"/>
        </w:numPr>
      </w:pPr>
      <w:r>
        <w:rPr>
          <w:rFonts w:ascii="Liberation Serif" w:hAnsi="Liberation Serif" w:eastAsia="Liberation Serif"/>
          <w:b/>
          <w:bCs/>
          <w:color w:val="0F172A"/>
          <w:sz w:val="21"/>
        </w:rPr>
        <w:t xml:space="preserve">Moment cinétique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dimension</w:t>
      </w:r>
      <w:r>
        <w:rPr>
          <w:rFonts w:ascii="Liberation Serif" w:hAnsi="Liberation Serif" w:eastAsia="Liberation Serif"/>
          <w:color w:val="0F172A"/>
          <w:sz w:val="21"/>
        </w:rPr>
        <w:t xml:space="preserve"> </w:t>
      </w:r>
      <m:oMath>
        <m:r>
          <m:t>M</m:t>
        </m:r>
        <m:sSup>
          <m:e>
            <m:r>
              <m:t>L</m:t>
            </m:r>
          </m:e>
          <m:sup>
            <m:r>
              <m:t>2</m:t>
            </m:r>
          </m:sup>
        </m:sSup>
        <m:sSup>
          <m:e>
            <m:r>
              <m:t>T</m:t>
            </m:r>
          </m:e>
          <m:sup>
            <m:r>
              <m:rPr>
                <m:sty m:val="p"/>
              </m:rPr>
              <m:t>−</m:t>
            </m:r>
            <m:r>
              <m:t>1</m:t>
            </m:r>
          </m:sup>
        </m:sSup>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unité SI kg·m²·s⁻¹.</w:t>
      </w:r>
    </w:p>
    <w:p>
      <w:pPr>
        <w:pStyle w:val="Compact"/>
        <w:widowControl/>
        <w:numPr>
          <w:ilvl w:val="0"/>
          <w:numId w:val="1034"/>
        </w:numPr>
      </w:pPr>
      <w:r>
        <w:rPr>
          <w:rFonts w:ascii="Liberation Serif" w:hAnsi="Liberation Serif" w:eastAsia="Liberation Serif"/>
          <w:b/>
          <w:bCs/>
          <w:color w:val="0F172A"/>
          <w:sz w:val="21"/>
        </w:rPr>
        <w:t xml:space="preserve">Pression</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dimension</w:t>
      </w:r>
      <w:r>
        <w:rPr>
          <w:rFonts w:ascii="Liberation Serif" w:hAnsi="Liberation Serif" w:eastAsia="Liberation Serif"/>
          <w:color w:val="0F172A"/>
          <w:sz w:val="21"/>
        </w:rPr>
        <w:t xml:space="preserve"> </w:t>
      </w:r>
      <m:oMath>
        <m:r>
          <m:t>M</m:t>
        </m:r>
        <m:sSup>
          <m:e>
            <m:r>
              <m:t>L</m:t>
            </m:r>
          </m:e>
          <m:sup>
            <m:r>
              <m:rPr>
                <m:sty m:val="p"/>
              </m:rPr>
              <m:t>−</m:t>
            </m:r>
            <m:r>
              <m:t>1</m:t>
            </m:r>
          </m:sup>
        </m:sSup>
        <m:sSup>
          <m:e>
            <m:r>
              <m:t>T</m:t>
            </m:r>
          </m:e>
          <m:sup>
            <m:r>
              <m:rPr>
                <m:sty m:val="p"/>
              </m:rPr>
              <m:t>−</m:t>
            </m:r>
            <m:r>
              <m:t>2</m:t>
            </m:r>
          </m:sup>
        </m:sSup>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unité SI Pa.</w:t>
      </w:r>
    </w:p>
    <w:p>
      <w:pPr>
        <w:pStyle w:val="Compact"/>
        <w:widowControl/>
        <w:numPr>
          <w:ilvl w:val="0"/>
          <w:numId w:val="1034"/>
        </w:numPr>
      </w:pPr>
      <w:r>
        <w:rPr>
          <w:rFonts w:ascii="Liberation Serif" w:hAnsi="Liberation Serif" w:eastAsia="Liberation Serif"/>
          <w:b/>
          <w:bCs/>
          <w:color w:val="0F172A"/>
          <w:sz w:val="21"/>
        </w:rPr>
        <w:t xml:space="preserve">Entropie</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dimension</w:t>
      </w:r>
      <w:r>
        <w:rPr>
          <w:rFonts w:ascii="Liberation Serif" w:hAnsi="Liberation Serif" w:eastAsia="Liberation Serif"/>
          <w:color w:val="0F172A"/>
          <w:sz w:val="21"/>
        </w:rPr>
        <w:t xml:space="preserve"> </w:t>
      </w:r>
      <m:oMath>
        <m:r>
          <m:t>M</m:t>
        </m:r>
        <m:sSup>
          <m:e>
            <m:r>
              <m:t>L</m:t>
            </m:r>
          </m:e>
          <m:sup>
            <m:r>
              <m:t>2</m:t>
            </m:r>
          </m:sup>
        </m:sSup>
        <m:sSup>
          <m:e>
            <m:r>
              <m:t>T</m:t>
            </m:r>
          </m:e>
          <m:sup>
            <m:r>
              <m:rPr>
                <m:sty m:val="p"/>
              </m:rPr>
              <m:t>−</m:t>
            </m:r>
            <m:r>
              <m:t>2</m:t>
            </m:r>
          </m:sup>
        </m:sSup>
        <m:sSup>
          <m:e>
            <m:r>
              <m:t>Θ</m:t>
            </m:r>
          </m:e>
          <m:sup>
            <m:r>
              <m:rPr>
                <m:sty m:val="p"/>
              </m:rPr>
              <m:t>−</m:t>
            </m:r>
            <m:r>
              <m:t>1</m:t>
            </m:r>
          </m:sup>
        </m:sSup>
      </m:oMath>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 unité SI J·K⁻¹.</w:t>
      </w:r>
    </w:p>
    <w:bookmarkEnd w:id="352"/>
    <w:bookmarkStart w:id="353" w:name="annexe-c-règle-de-lecture-des-statuts"/>
    <w:p>
      <w:pPr>
        <w:pStyle w:val="Heading1"/>
        <w:pageBreakBefore/>
      </w:pPr>
      <w:r>
        <w:rPr>
          <w:rFonts w:ascii="Liberation Sans" w:hAnsi="Liberation Sans" w:eastAsia="Liberation Sans"/>
          <w:b/>
          <w:color w:val="2B176E"/>
          <w:sz w:val="32"/>
        </w:rPr>
        <w:t xml:space="preserve">ANNEXE C — RÈGLE DE LECTURE DES STATUTS</w:t>
      </w:r>
    </w:p>
    <w:p>
      <w:pPr>
        <w:pStyle w:val="FirstParagraph"/>
        <w:widowControl/>
      </w:pPr>
      <w:r>
        <w:rPr>
          <w:rFonts w:ascii="Liberation Serif" w:hAnsi="Liberation Serif" w:eastAsia="Liberation Serif"/>
          <w:color w:val="0F172A"/>
          <w:sz w:val="21"/>
        </w:rPr>
        <w:t xml:space="preserve">Une ligne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RETENU</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indique que le document adopte l’énoncé dans le domaine explicitement indiqué.</w:t>
      </w:r>
    </w:p>
    <w:p>
      <w:pPr>
        <w:pStyle w:val="BodyText"/>
        <w:widowControl/>
      </w:pPr>
      <w:r>
        <w:rPr>
          <w:rFonts w:ascii="Liberation Serif" w:hAnsi="Liberation Serif" w:eastAsia="Liberation Serif"/>
          <w:color w:val="0F172A"/>
          <w:sz w:val="21"/>
        </w:rPr>
        <w:t xml:space="preserve">Une ligne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CANDIDAT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ne doit jamais être utilisée comme si elle était déjà une valeur quantitative validée.</w:t>
      </w:r>
    </w:p>
    <w:p>
      <w:pPr>
        <w:pStyle w:val="BodyText"/>
        <w:widowControl/>
      </w:pPr>
      <w:r>
        <w:rPr>
          <w:rFonts w:ascii="Liberation Serif" w:hAnsi="Liberation Serif" w:eastAsia="Liberation Serif"/>
          <w:color w:val="0F172A"/>
          <w:sz w:val="21"/>
        </w:rPr>
        <w:t xml:space="preserve">Une ligne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À DÉTERMINER</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identifie une question de recherche réelle et ne doit pas être comblée par une convention silencieuse.</w:t>
      </w:r>
    </w:p>
    <w:p>
      <w:pPr>
        <w:pStyle w:val="BodyText"/>
        <w:widowControl/>
      </w:pPr>
      <w:r>
        <w:rPr>
          <w:rFonts w:ascii="Liberation Serif" w:hAnsi="Liberation Serif" w:eastAsia="Liberation Serif"/>
          <w:color w:val="0F172A"/>
          <w:sz w:val="21"/>
        </w:rPr>
        <w:t xml:space="preserve">Une ligne</w:t>
      </w:r>
      <w:r>
        <w:rPr>
          <w:rFonts w:ascii="Liberation Serif" w:hAnsi="Liberation Serif" w:eastAsia="Liberation Serif"/>
          <w:color w:val="0F172A"/>
          <w:sz w:val="21"/>
        </w:rPr>
        <w:t xml:space="preserve"> </w:t>
      </w:r>
      <w:r>
        <w:rPr>
          <w:rFonts w:ascii="Liberation Serif" w:hAnsi="Liberation Serif" w:eastAsia="Liberation Serif"/>
          <w:b/>
          <w:bCs/>
          <w:color w:val="0F172A"/>
          <w:sz w:val="21"/>
        </w:rPr>
        <w:t xml:space="preserve">SANS ÉQUIVALENT</w:t>
      </w:r>
      <w:r>
        <w:rPr>
          <w:rFonts w:ascii="Liberation Serif" w:hAnsi="Liberation Serif" w:eastAsia="Liberation Serif"/>
          <w:color w:val="0F172A"/>
          <w:sz w:val="21"/>
        </w:rPr>
        <w:t xml:space="preserve"> </w:t>
      </w:r>
      <w:r>
        <w:rPr>
          <w:rFonts w:ascii="Liberation Serif" w:hAnsi="Liberation Serif" w:eastAsia="Liberation Serif"/>
          <w:color w:val="0F172A"/>
          <w:sz w:val="21"/>
        </w:rPr>
        <w:t xml:space="preserve">ferme explicitement une assimilation trompeuse tant qu’aucune structure scientifique nouvelle ne justifie de la rouvrir.</w:t>
      </w:r>
    </w:p>
    <w:bookmarkEnd w:id="353"/>
    <w:sectPr w:rsidR="00FC693F" w:rsidRPr="0006063C" w:rsidSect="00034616">
      <w:footerReference w:type="default" r:id="rId9"/>
      <w:footerReference w:type="first" r:id="rId10"/>
      <w:pgSz w:h="15840" w:w="12240"/>
      <w:pgMar w:bottom="979" w:footer="720" w:gutter="0" w:header="720" w:left="1181" w:right="1181" w:top="103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B7280"/>
        <w:sz w:val="16"/>
      </w:rPr>
      <w:t xml:space="preserve">Univers Makolo — État scientifique consolidé II  ·  </w:t>
    </w:r>
    <w:r>
      <w:rPr>
        <w:rFonts w:ascii="Liberation Sans" w:hAnsi="Liberation Sans" w:eastAsia="Liberation Sans"/>
        <w:color w:val="6B7280"/>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fr-F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10" w:line="264" w:lineRule="auto"/>
    </w:pPr>
    <w:rPr>
      <w:rFonts w:ascii="Liberation Serif" w:eastAsia="Liberation Serif" w:hAnsi="Liberation Serif"/>
      <w:color w:val="0F172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00"/>
      <w:outlineLvl w:val="0"/>
    </w:pPr>
    <w:rPr>
      <w:rFonts w:ascii="Liberation Sans" w:asciiTheme="majorHAnsi" w:cstheme="majorBidi" w:eastAsia="Liberation Sans" w:eastAsiaTheme="majorEastAsia" w:hAnsi="Liberation Sans" w:hAnsiTheme="majorHAnsi"/>
      <w:b/>
      <w:bCs/>
      <w:color w:val="2B176E"/>
      <w:sz w:val="32"/>
      <w:szCs w:val="28"/>
    </w:rPr>
  </w:style>
  <w:style w:styleId="Heading2" w:type="paragraph">
    <w:name w:val="heading 2"/>
    <w:basedOn w:val="Normal"/>
    <w:next w:val="Normal"/>
    <w:link w:val="Heading2Char"/>
    <w:uiPriority w:val="9"/>
    <w:unhideWhenUsed/>
    <w:qFormat/>
    <w:rsid w:val="00FC693F"/>
    <w:pPr>
      <w:keepNext/>
      <w:keepLines/>
      <w:spacing w:after="90" w:before="220"/>
      <w:outlineLvl w:val="1"/>
    </w:pPr>
    <w:rPr>
      <w:rFonts w:ascii="Liberation Sans" w:asciiTheme="majorHAnsi" w:cstheme="majorBidi" w:eastAsia="Liberation Sans" w:eastAsiaTheme="majorEastAsia" w:hAnsi="Liberation Sans" w:hAnsiTheme="majorHAnsi"/>
      <w:b/>
      <w:bCs/>
      <w:color w:val="5232DB"/>
      <w:sz w:val="26"/>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Liberation Sans" w:asciiTheme="majorHAnsi" w:cstheme="majorBidi" w:eastAsia="Liberation Sans" w:eastAsiaTheme="majorEastAsia" w:hAnsi="Liberation Sans" w:hAnsiTheme="majorHAnsi"/>
      <w:b/>
      <w:bCs/>
      <w:color w:val="2B176E"/>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2300" w:line="240" w:lineRule="auto"/>
      <w:contextualSpacing/>
    </w:pPr>
    <w:rPr>
      <w:rFonts w:ascii="Liberation Sans" w:asciiTheme="majorHAnsi" w:cstheme="majorBidi" w:eastAsia="Liberation Sans" w:eastAsiaTheme="majorEastAsia" w:hAnsi="Liberation Sans" w:hAnsiTheme="majorHAnsi"/>
      <w:b/>
      <w:color w:val="2B176E"/>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320" w:before="0"/>
    </w:pPr>
    <w:rPr>
      <w:rFonts w:ascii="Liberation Sans" w:asciiTheme="majorHAnsi" w:cstheme="majorBidi" w:eastAsia="Liberation Sans" w:eastAsiaTheme="majorEastAsia" w:hAnsi="Liberation Sans" w:hAnsiTheme="majorHAnsi"/>
      <w:b/>
      <w:i/>
      <w:iCs/>
      <w:color w:val="5232DB"/>
      <w:spacing w:val="15"/>
      <w:sz w:val="2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10" w:line="264" w:lineRule="auto"/>
    </w:pPr>
    <w:rPr>
      <w:rFonts w:ascii="Liberation Serif" w:hAnsi="Liberation Serif"/>
      <w:color w:val="0F172A"/>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Liberation Sans" w:eastAsia="Liberation Sans" w:hAnsi="Liberation Sans"/>
      <w:b/>
      <w:bCs/>
      <w:color w:val="5232DB"/>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 Makolo — État scientifique consolidé II</dc:title>
  <dc:creator>Makolo</dc:creator>
  <dc:language>fr-FR</dc:language>
  <cp:keywords/>
  <dcterms:created xsi:type="dcterms:W3CDTF">2026-09-15T21:15:33Z</dcterms:created>
  <dcterms:modified xsi:type="dcterms:W3CDTF">2026-09-15T21:15:33Z</dcterms:modified>
  <dc:subject>Champs, énergie, thermodynamique, géométrie étendue, relativité, milieux continus et constitution quantitative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Septembre 2026</vt:lpwstr>
  </property>
  <property fmtid="{D5CDD505-2E9C-101B-9397-08002B2CF9AE}" pid="3" name="subtitle">
    <vt:lpwstr>Champs, énergie, thermodynamique, géométrie étendue, espace-temps relativiste, milieux continus et constitution quantitative</vt:lpwstr>
  </property>
</Properties>
</file>