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BBB" w:rsidRDefault="00125BBB" w:rsidP="00125BBB">
      <w:pPr>
        <w:pStyle w:val="a5"/>
      </w:pPr>
      <w:r>
        <w:t>实实对账指：第三方支付在给用户做入金与出金时，导致用户银行账户的变化，银行会在T+N(具体时间由第三方支付与银行协商）将资金划拨到第三方支付备付金银行账户中并给出银行对账文件，公司财务需要核对对账文件总金额与银行到账实资金是否一致，即为实实对账。</w:t>
      </w:r>
    </w:p>
    <w:p w:rsidR="00125BBB" w:rsidRDefault="00125BBB" w:rsidP="00125BBB">
      <w:pPr>
        <w:pStyle w:val="a5"/>
      </w:pPr>
      <w:r>
        <w:t>虚虚对账指：在第三方支付公司，一般系统分工比较明确，有传统的网关层（负责与银行交互）记录的交易流水，也有专门的交易系统记录流水，和上层业务系统或者外部商户系统，由于同步异步或者网络中断的情况，会导致交易数据不一致，所以一般会在某个时间点进行对账。</w:t>
      </w:r>
    </w:p>
    <w:p w:rsidR="00125BBB" w:rsidRDefault="00125BBB" w:rsidP="00125BBB">
      <w:pPr>
        <w:pStyle w:val="a5"/>
      </w:pPr>
      <w:r>
        <w:t>虚实对账指：这是对账的核心，一般指银行对账文件与第三方支付系统交易流水对账，避免因双方交互问题引起的单边账，方便后续进行调账，处理差异。</w:t>
      </w:r>
    </w:p>
    <w:p w:rsidR="00125BBB" w:rsidRDefault="00125BBB" w:rsidP="00125BBB">
      <w:pPr>
        <w:pStyle w:val="a5"/>
      </w:pPr>
      <w:r>
        <w:t>实实对账和虚虚对账（当然如果第三方支付公司系统设计比较完善，这一环节可以省略）是虚实对账的前提，都是为了实现银行实资金与第三方支付虚资金匹配。</w:t>
      </w:r>
    </w:p>
    <w:p w:rsidR="00FC3D39" w:rsidRDefault="00FC3D39"/>
    <w:p w:rsidR="00125BBB" w:rsidRDefault="00125BBB"/>
    <w:p w:rsidR="00125BBB" w:rsidRDefault="00125BBB"/>
    <w:p w:rsidR="00125BBB" w:rsidRDefault="00125BBB"/>
    <w:p w:rsidR="00125BBB" w:rsidRPr="00125BBB" w:rsidRDefault="00125BBB" w:rsidP="00125BBB">
      <w:pPr>
        <w:widowControl/>
        <w:spacing w:before="100" w:beforeAutospacing="1" w:after="100" w:afterAutospacing="1"/>
        <w:jc w:val="left"/>
        <w:outlineLvl w:val="2"/>
        <w:rPr>
          <w:rFonts w:ascii="宋体" w:eastAsia="宋体" w:hAnsi="宋体" w:cs="宋体"/>
          <w:b/>
          <w:bCs/>
          <w:kern w:val="0"/>
          <w:sz w:val="27"/>
          <w:szCs w:val="27"/>
        </w:rPr>
      </w:pPr>
      <w:r w:rsidRPr="00125BBB">
        <w:rPr>
          <w:rFonts w:ascii="宋体" w:eastAsia="宋体" w:hAnsi="宋体" w:cs="宋体"/>
          <w:b/>
          <w:bCs/>
          <w:kern w:val="0"/>
          <w:sz w:val="27"/>
          <w:szCs w:val="27"/>
        </w:rPr>
        <w:t>代付代收异常处理</w:t>
      </w:r>
    </w:p>
    <w:p w:rsidR="00125BBB" w:rsidRPr="00125BBB" w:rsidRDefault="00125BBB" w:rsidP="00125BBB">
      <w:pPr>
        <w:widowControl/>
        <w:spacing w:before="100" w:beforeAutospacing="1" w:after="100" w:afterAutospacing="1"/>
        <w:jc w:val="left"/>
        <w:rPr>
          <w:rFonts w:ascii="宋体" w:eastAsia="宋体" w:hAnsi="宋体" w:cs="宋体"/>
          <w:kern w:val="0"/>
          <w:sz w:val="24"/>
          <w:szCs w:val="24"/>
        </w:rPr>
      </w:pPr>
      <w:r w:rsidRPr="00125BBB">
        <w:rPr>
          <w:rFonts w:ascii="宋体" w:eastAsia="宋体" w:hAnsi="宋体" w:cs="宋体"/>
          <w:b/>
          <w:bCs/>
          <w:kern w:val="0"/>
          <w:sz w:val="24"/>
          <w:szCs w:val="24"/>
        </w:rPr>
        <w:t>1、重复放/扣款</w:t>
      </w:r>
    </w:p>
    <w:p w:rsidR="00125BBB" w:rsidRPr="00125BBB" w:rsidRDefault="00125BBB" w:rsidP="00125BBB">
      <w:pPr>
        <w:widowControl/>
        <w:spacing w:before="100" w:beforeAutospacing="1" w:after="100" w:afterAutospacing="1"/>
        <w:jc w:val="left"/>
        <w:rPr>
          <w:rFonts w:ascii="宋体" w:eastAsia="宋体" w:hAnsi="宋体" w:cs="宋体"/>
          <w:kern w:val="0"/>
          <w:sz w:val="24"/>
          <w:szCs w:val="24"/>
        </w:rPr>
      </w:pPr>
      <w:r w:rsidRPr="00125BBB">
        <w:rPr>
          <w:rFonts w:ascii="宋体" w:eastAsia="宋体" w:hAnsi="宋体" w:cs="宋体"/>
          <w:kern w:val="0"/>
          <w:sz w:val="24"/>
          <w:szCs w:val="24"/>
        </w:rPr>
        <w:t>现金贷支付产品中的底线是避免重复放/扣款，重复放款比重复扣款更难处理，因为钱已打到用户账上，要追回的话需要浪费大量人力和时间沟通。而重复扣款则会引发客户到支付公司或银联投诉，对与支付公司的合作造成潜在风险。对于此类，产品需做：</w:t>
      </w:r>
    </w:p>
    <w:p w:rsidR="00125BBB" w:rsidRPr="00125BBB" w:rsidRDefault="00125BBB" w:rsidP="00125BBB">
      <w:pPr>
        <w:widowControl/>
        <w:numPr>
          <w:ilvl w:val="0"/>
          <w:numId w:val="1"/>
        </w:numPr>
        <w:spacing w:before="100" w:beforeAutospacing="1" w:after="100" w:afterAutospacing="1"/>
        <w:jc w:val="left"/>
        <w:rPr>
          <w:rFonts w:ascii="宋体" w:eastAsia="宋体" w:hAnsi="宋体" w:cs="宋体"/>
          <w:kern w:val="0"/>
          <w:sz w:val="24"/>
          <w:szCs w:val="24"/>
        </w:rPr>
      </w:pPr>
      <w:r w:rsidRPr="00125BBB">
        <w:rPr>
          <w:rFonts w:ascii="宋体" w:eastAsia="宋体" w:hAnsi="宋体" w:cs="宋体"/>
          <w:kern w:val="0"/>
          <w:sz w:val="24"/>
          <w:szCs w:val="24"/>
        </w:rPr>
        <w:t>代收付请求执行前一定要判断系统中是否已经发起针对此手机号/身份证号的代收付请求，如有，一定要等到最终结果再决定是否继续执行</w:t>
      </w:r>
    </w:p>
    <w:p w:rsidR="00125BBB" w:rsidRPr="00125BBB" w:rsidRDefault="00125BBB" w:rsidP="00125BBB">
      <w:pPr>
        <w:widowControl/>
        <w:numPr>
          <w:ilvl w:val="0"/>
          <w:numId w:val="1"/>
        </w:numPr>
        <w:spacing w:before="100" w:beforeAutospacing="1" w:after="100" w:afterAutospacing="1"/>
        <w:jc w:val="left"/>
        <w:rPr>
          <w:rFonts w:ascii="宋体" w:eastAsia="宋体" w:hAnsi="宋体" w:cs="宋体"/>
          <w:kern w:val="0"/>
          <w:sz w:val="24"/>
          <w:szCs w:val="24"/>
        </w:rPr>
      </w:pPr>
      <w:r w:rsidRPr="00125BBB">
        <w:rPr>
          <w:rFonts w:ascii="宋体" w:eastAsia="宋体" w:hAnsi="宋体" w:cs="宋体"/>
          <w:kern w:val="0"/>
          <w:sz w:val="24"/>
          <w:szCs w:val="24"/>
        </w:rPr>
        <w:t>出现重复放/扣款，需要排查后台代收付请求发起的前提条件，轮询机制是否异常，异常发生时支付机构与银行是否在维护系统</w:t>
      </w:r>
    </w:p>
    <w:p w:rsidR="00125BBB" w:rsidRPr="00125BBB" w:rsidRDefault="00125BBB" w:rsidP="00125BBB">
      <w:pPr>
        <w:widowControl/>
        <w:numPr>
          <w:ilvl w:val="0"/>
          <w:numId w:val="1"/>
        </w:numPr>
        <w:spacing w:before="100" w:beforeAutospacing="1" w:after="100" w:afterAutospacing="1"/>
        <w:jc w:val="left"/>
        <w:rPr>
          <w:rFonts w:ascii="宋体" w:eastAsia="宋体" w:hAnsi="宋体" w:cs="宋体"/>
          <w:kern w:val="0"/>
          <w:sz w:val="24"/>
          <w:szCs w:val="24"/>
        </w:rPr>
      </w:pPr>
      <w:r w:rsidRPr="00125BBB">
        <w:rPr>
          <w:rFonts w:ascii="宋体" w:eastAsia="宋体" w:hAnsi="宋体" w:cs="宋体"/>
          <w:kern w:val="0"/>
          <w:sz w:val="24"/>
          <w:szCs w:val="24"/>
        </w:rPr>
        <w:t>除上述两点外，在公司内部，可以联合运营、风控、客服和技术部门成立专门的项目组，分工明确化，当出现问题的时候可以第一时间响应。</w:t>
      </w:r>
    </w:p>
    <w:p w:rsidR="00125BBB" w:rsidRPr="00125BBB" w:rsidRDefault="00125BBB" w:rsidP="00125BBB">
      <w:pPr>
        <w:widowControl/>
        <w:spacing w:before="100" w:beforeAutospacing="1" w:after="100" w:afterAutospacing="1"/>
        <w:jc w:val="left"/>
        <w:rPr>
          <w:rFonts w:ascii="宋体" w:eastAsia="宋体" w:hAnsi="宋体" w:cs="宋体"/>
          <w:kern w:val="0"/>
          <w:sz w:val="24"/>
          <w:szCs w:val="24"/>
        </w:rPr>
      </w:pPr>
      <w:r w:rsidRPr="00125BBB">
        <w:rPr>
          <w:rFonts w:ascii="宋体" w:eastAsia="宋体" w:hAnsi="宋体" w:cs="宋体"/>
          <w:b/>
          <w:bCs/>
          <w:kern w:val="0"/>
          <w:sz w:val="24"/>
          <w:szCs w:val="24"/>
        </w:rPr>
        <w:t>2、支付状态/结果不一致</w:t>
      </w:r>
    </w:p>
    <w:p w:rsidR="00125BBB" w:rsidRPr="00125BBB" w:rsidRDefault="00125BBB" w:rsidP="00125BBB">
      <w:pPr>
        <w:widowControl/>
        <w:spacing w:before="100" w:beforeAutospacing="1" w:after="100" w:afterAutospacing="1"/>
        <w:jc w:val="left"/>
        <w:rPr>
          <w:rFonts w:ascii="宋体" w:eastAsia="宋体" w:hAnsi="宋体" w:cs="宋体"/>
          <w:kern w:val="0"/>
          <w:sz w:val="24"/>
          <w:szCs w:val="24"/>
        </w:rPr>
      </w:pPr>
      <w:r w:rsidRPr="00125BBB">
        <w:rPr>
          <w:rFonts w:ascii="宋体" w:eastAsia="宋体" w:hAnsi="宋体" w:cs="宋体"/>
          <w:kern w:val="0"/>
          <w:sz w:val="24"/>
          <w:szCs w:val="24"/>
        </w:rPr>
        <w:t>代收付请求发起后，支付公司的前置系统接口后，经由支付路由选择最为合适的支付渠道处理请求。由于请求处理链路过长，流经不同的系统，会存在支付状态/结果不一致的现象。所以需要发起支付结果轮询，在支付公司的接口允许</w:t>
      </w:r>
      <w:r w:rsidRPr="00125BBB">
        <w:rPr>
          <w:rFonts w:ascii="宋体" w:eastAsia="宋体" w:hAnsi="宋体" w:cs="宋体"/>
          <w:kern w:val="0"/>
          <w:sz w:val="24"/>
          <w:szCs w:val="24"/>
        </w:rPr>
        <w:lastRenderedPageBreak/>
        <w:t>情况下每隔一定时间发起一次结果查询请求，间隔一般是1-5分钟。最后需要将轮询到的最终结果。</w:t>
      </w:r>
    </w:p>
    <w:p w:rsidR="00125BBB" w:rsidRPr="00125BBB" w:rsidRDefault="00125BBB" w:rsidP="00125BBB">
      <w:pPr>
        <w:widowControl/>
        <w:spacing w:before="100" w:beforeAutospacing="1" w:after="100" w:afterAutospacing="1"/>
        <w:jc w:val="left"/>
        <w:rPr>
          <w:rFonts w:ascii="宋体" w:eastAsia="宋体" w:hAnsi="宋体" w:cs="宋体"/>
          <w:kern w:val="0"/>
          <w:sz w:val="24"/>
          <w:szCs w:val="24"/>
        </w:rPr>
      </w:pPr>
      <w:r w:rsidRPr="00125BBB">
        <w:rPr>
          <w:rFonts w:ascii="宋体" w:eastAsia="宋体" w:hAnsi="宋体" w:cs="宋体"/>
          <w:b/>
          <w:bCs/>
          <w:kern w:val="0"/>
          <w:sz w:val="24"/>
          <w:szCs w:val="24"/>
        </w:rPr>
        <w:t>3、代收付错误描述梳理</w:t>
      </w:r>
    </w:p>
    <w:p w:rsidR="00125BBB" w:rsidRPr="00125BBB" w:rsidRDefault="00125BBB" w:rsidP="00125BBB">
      <w:pPr>
        <w:widowControl/>
        <w:spacing w:before="100" w:beforeAutospacing="1" w:after="100" w:afterAutospacing="1"/>
        <w:jc w:val="left"/>
        <w:rPr>
          <w:rFonts w:ascii="宋体" w:eastAsia="宋体" w:hAnsi="宋体" w:cs="宋体"/>
          <w:kern w:val="0"/>
          <w:sz w:val="24"/>
          <w:szCs w:val="24"/>
        </w:rPr>
      </w:pPr>
      <w:r w:rsidRPr="00125BBB">
        <w:rPr>
          <w:rFonts w:ascii="宋体" w:eastAsia="宋体" w:hAnsi="宋体" w:cs="宋体"/>
          <w:kern w:val="0"/>
          <w:sz w:val="24"/>
          <w:szCs w:val="24"/>
        </w:rPr>
        <w:t>在代收付过程，本人经常碰到的支付错误有</w:t>
      </w:r>
    </w:p>
    <w:p w:rsidR="00125BBB" w:rsidRPr="00125BBB" w:rsidRDefault="00125BBB" w:rsidP="00125BBB">
      <w:pPr>
        <w:widowControl/>
        <w:numPr>
          <w:ilvl w:val="0"/>
          <w:numId w:val="2"/>
        </w:numPr>
        <w:spacing w:before="100" w:beforeAutospacing="1" w:after="100" w:afterAutospacing="1"/>
        <w:jc w:val="left"/>
        <w:rPr>
          <w:rFonts w:ascii="宋体" w:eastAsia="宋体" w:hAnsi="宋体" w:cs="宋体"/>
          <w:kern w:val="0"/>
          <w:sz w:val="24"/>
          <w:szCs w:val="24"/>
        </w:rPr>
      </w:pPr>
      <w:r w:rsidRPr="00125BBB">
        <w:rPr>
          <w:rFonts w:ascii="宋体" w:eastAsia="宋体" w:hAnsi="宋体" w:cs="宋体"/>
          <w:kern w:val="0"/>
          <w:sz w:val="24"/>
          <w:szCs w:val="24"/>
        </w:rPr>
        <w:t>用户银行卡余额不足</w:t>
      </w:r>
    </w:p>
    <w:p w:rsidR="00125BBB" w:rsidRPr="00125BBB" w:rsidRDefault="00125BBB" w:rsidP="00125BBB">
      <w:pPr>
        <w:widowControl/>
        <w:numPr>
          <w:ilvl w:val="0"/>
          <w:numId w:val="2"/>
        </w:numPr>
        <w:spacing w:before="100" w:beforeAutospacing="1" w:after="100" w:afterAutospacing="1"/>
        <w:jc w:val="left"/>
        <w:rPr>
          <w:rFonts w:ascii="宋体" w:eastAsia="宋体" w:hAnsi="宋体" w:cs="宋体"/>
          <w:kern w:val="0"/>
          <w:sz w:val="24"/>
          <w:szCs w:val="24"/>
        </w:rPr>
      </w:pPr>
      <w:r w:rsidRPr="00125BBB">
        <w:rPr>
          <w:rFonts w:ascii="宋体" w:eastAsia="宋体" w:hAnsi="宋体" w:cs="宋体"/>
          <w:kern w:val="0"/>
          <w:sz w:val="24"/>
          <w:szCs w:val="24"/>
        </w:rPr>
        <w:t>银行账号异常</w:t>
      </w:r>
    </w:p>
    <w:p w:rsidR="00125BBB" w:rsidRPr="00125BBB" w:rsidRDefault="00125BBB" w:rsidP="00125BBB">
      <w:pPr>
        <w:widowControl/>
        <w:numPr>
          <w:ilvl w:val="0"/>
          <w:numId w:val="2"/>
        </w:numPr>
        <w:spacing w:before="100" w:beforeAutospacing="1" w:after="100" w:afterAutospacing="1"/>
        <w:jc w:val="left"/>
        <w:rPr>
          <w:rFonts w:ascii="宋体" w:eastAsia="宋体" w:hAnsi="宋体" w:cs="宋体"/>
          <w:kern w:val="0"/>
          <w:sz w:val="24"/>
          <w:szCs w:val="24"/>
        </w:rPr>
      </w:pPr>
      <w:r w:rsidRPr="00125BBB">
        <w:rPr>
          <w:rFonts w:ascii="宋体" w:eastAsia="宋体" w:hAnsi="宋体" w:cs="宋体"/>
          <w:kern w:val="0"/>
          <w:sz w:val="24"/>
          <w:szCs w:val="24"/>
        </w:rPr>
        <w:t>原始交易不存在</w:t>
      </w:r>
    </w:p>
    <w:p w:rsidR="00125BBB" w:rsidRPr="00125BBB" w:rsidRDefault="00125BBB" w:rsidP="00125BBB">
      <w:pPr>
        <w:widowControl/>
        <w:numPr>
          <w:ilvl w:val="0"/>
          <w:numId w:val="2"/>
        </w:numPr>
        <w:spacing w:before="100" w:beforeAutospacing="1" w:after="100" w:afterAutospacing="1"/>
        <w:jc w:val="left"/>
        <w:rPr>
          <w:rFonts w:ascii="宋体" w:eastAsia="宋体" w:hAnsi="宋体" w:cs="宋体"/>
          <w:kern w:val="0"/>
          <w:sz w:val="24"/>
          <w:szCs w:val="24"/>
        </w:rPr>
      </w:pPr>
      <w:r w:rsidRPr="00125BBB">
        <w:rPr>
          <w:rFonts w:ascii="宋体" w:eastAsia="宋体" w:hAnsi="宋体" w:cs="宋体"/>
          <w:kern w:val="0"/>
          <w:sz w:val="24"/>
          <w:szCs w:val="24"/>
        </w:rPr>
        <w:t>当日代收失败次数超出限制</w:t>
      </w:r>
    </w:p>
    <w:p w:rsidR="00125BBB" w:rsidRDefault="00125BBB"/>
    <w:p w:rsidR="00F65C7A" w:rsidRDefault="00F65C7A"/>
    <w:p w:rsidR="00F65C7A" w:rsidRDefault="00F65C7A"/>
    <w:p w:rsidR="00F65C7A" w:rsidRDefault="00F65C7A"/>
    <w:p w:rsidR="00F65C7A" w:rsidRDefault="00F65C7A" w:rsidP="00F65C7A">
      <w:pPr>
        <w:pStyle w:val="a5"/>
      </w:pPr>
      <w:r>
        <w:rPr>
          <w:rStyle w:val="a6"/>
        </w:rPr>
        <w:t>1. 快捷支付</w:t>
      </w:r>
    </w:p>
    <w:p w:rsidR="00F65C7A" w:rsidRDefault="00F65C7A" w:rsidP="00F65C7A">
      <w:pPr>
        <w:pStyle w:val="a5"/>
      </w:pPr>
      <w:r>
        <w:t>用户在完成绑卡之后，在支付的时候，不需要再输入卡或者身份信息，仅需要输入支付密码就可以完成支付。对于小额度的支付，甚至可以开通小额免密，直接完成支付。这种支付方式不会打断用户的体验，是目前主要的在线支付方式。一般快捷支付产品是通过封装银行或者第三方支付平台提供的快捷支付接口或者代付接口来实现的。</w:t>
      </w:r>
    </w:p>
    <w:p w:rsidR="00F65C7A" w:rsidRDefault="00F65C7A" w:rsidP="00F65C7A">
      <w:pPr>
        <w:pStyle w:val="a5"/>
      </w:pPr>
      <w:r>
        <w:rPr>
          <w:rStyle w:val="a6"/>
        </w:rPr>
        <w:t>2. 网银支付</w:t>
      </w:r>
    </w:p>
    <w:p w:rsidR="00F65C7A" w:rsidRDefault="00F65C7A" w:rsidP="00F65C7A">
      <w:pPr>
        <w:pStyle w:val="a5"/>
      </w:pPr>
      <w:r>
        <w:t>用户在支付的时候，需要跳转到银行网银页面来完成支付。在网银页面，需要输入用户的卡号和身份信息。这种支付方式会中断用户当前的体验，一般仅用于PC Web上的支付。网银支付是封装银行提供的网银支付来实现。</w:t>
      </w:r>
    </w:p>
    <w:p w:rsidR="00F65C7A" w:rsidRDefault="00F65C7A" w:rsidP="00F65C7A">
      <w:pPr>
        <w:pStyle w:val="a5"/>
      </w:pPr>
      <w:r>
        <w:rPr>
          <w:rStyle w:val="a6"/>
        </w:rPr>
        <w:t>3. 协议支付</w:t>
      </w:r>
    </w:p>
    <w:p w:rsidR="00F65C7A" w:rsidRDefault="00F65C7A" w:rsidP="00F65C7A">
      <w:pPr>
        <w:pStyle w:val="a5"/>
      </w:pPr>
      <w:r>
        <w:t>协议支付也称代收或者代扣，代收指渠道授权商户可以从用户的银行账户中扣款，一般用于定期扣款，不用于日常消费。比如水电煤气、有线电视费。协议支付是通过封装银行、第三方支付提供的代扣或者快捷接口来实现。</w:t>
      </w:r>
    </w:p>
    <w:p w:rsidR="00F65C7A" w:rsidRDefault="00F65C7A" w:rsidP="00F65C7A">
      <w:pPr>
        <w:pStyle w:val="a5"/>
      </w:pPr>
      <w:r>
        <w:rPr>
          <w:rStyle w:val="a6"/>
        </w:rPr>
        <w:t>4. 平台支付</w:t>
      </w:r>
    </w:p>
    <w:p w:rsidR="00F65C7A" w:rsidRDefault="00F65C7A" w:rsidP="00F65C7A">
      <w:pPr>
        <w:pStyle w:val="a5"/>
      </w:pPr>
      <w:r>
        <w:t>使用微信、支付宝等第三方支付平台来完成支付。使用时，一般需要用户预先安装支付平台系统（手机上），注册并登录到第三方支付平台，并且已经在该平台上完成绑卡等操作。 由于微信、支付宝已经被大量使用，用户也产生对这些平台的信任，平台支付往往是电商公司的主要支付方式。</w:t>
      </w:r>
    </w:p>
    <w:p w:rsidR="00F65C7A" w:rsidRDefault="00F65C7A" w:rsidP="00F65C7A">
      <w:pPr>
        <w:pStyle w:val="a5"/>
      </w:pPr>
      <w:r>
        <w:rPr>
          <w:rStyle w:val="a6"/>
        </w:rPr>
        <w:t>5. 外卡支付</w:t>
      </w:r>
    </w:p>
    <w:p w:rsidR="00F65C7A" w:rsidRDefault="00F65C7A" w:rsidP="00F65C7A">
      <w:pPr>
        <w:pStyle w:val="a5"/>
      </w:pPr>
      <w:r>
        <w:lastRenderedPageBreak/>
        <w:t>对于由海外支付的需求，还需要提供外卡支付支持。 国内不少支付渠道都能支持外卡支付，如支付宝全球购等。直接对接Paypal，也是目前用的最多的外卡支付渠道。关于外卡支付，以后会有专文介绍。</w:t>
      </w:r>
    </w:p>
    <w:p w:rsidR="00F65C7A" w:rsidRDefault="00F65C7A" w:rsidP="00F65C7A">
      <w:pPr>
        <w:pStyle w:val="a5"/>
      </w:pPr>
      <w:r>
        <w:rPr>
          <w:rStyle w:val="a6"/>
        </w:rPr>
        <w:t>6. 话费支付</w:t>
      </w:r>
    </w:p>
    <w:p w:rsidR="00F65C7A" w:rsidRDefault="00F65C7A" w:rsidP="00F65C7A">
      <w:pPr>
        <w:pStyle w:val="a5"/>
      </w:pPr>
      <w:r>
        <w:t>对于有包月小额类型的支付，手机话费也是一个不错的选择。目前也有一些平台可以支持话费支付，比如虹软、联动优势等。</w:t>
      </w:r>
    </w:p>
    <w:p w:rsidR="00F65C7A" w:rsidRDefault="00F65C7A" w:rsidP="00F65C7A">
      <w:pPr>
        <w:pStyle w:val="a5"/>
      </w:pPr>
      <w:r>
        <w:rPr>
          <w:rStyle w:val="a6"/>
        </w:rPr>
        <w:t>7. 虚币支付</w:t>
      </w:r>
    </w:p>
    <w:p w:rsidR="00F65C7A" w:rsidRDefault="00F65C7A" w:rsidP="00F65C7A">
      <w:pPr>
        <w:pStyle w:val="a5"/>
      </w:pPr>
      <w:r>
        <w:t>不少公司会有自己的虚拟币，比如京豆、Q币等。这些虚币也可以作为一种支付方式。</w:t>
      </w:r>
    </w:p>
    <w:p w:rsidR="00F65C7A" w:rsidRDefault="00F65C7A" w:rsidP="00F65C7A">
      <w:pPr>
        <w:pStyle w:val="a5"/>
      </w:pPr>
      <w:r>
        <w:rPr>
          <w:rStyle w:val="a6"/>
        </w:rPr>
        <w:t>8. 账户支付</w:t>
      </w:r>
    </w:p>
    <w:p w:rsidR="00F65C7A" w:rsidRDefault="00F65C7A" w:rsidP="00F65C7A">
      <w:pPr>
        <w:pStyle w:val="a5"/>
      </w:pPr>
      <w:r>
        <w:t>也成为余额支付、零钱支付等。指为用户建立本地账户， 支持充值，之后可以使用这个账户来完成支付。</w:t>
      </w:r>
    </w:p>
    <w:p w:rsidR="00F65C7A" w:rsidRDefault="00F65C7A" w:rsidP="00F65C7A">
      <w:pPr>
        <w:pStyle w:val="a5"/>
      </w:pPr>
      <w:r>
        <w:rPr>
          <w:rStyle w:val="a6"/>
        </w:rPr>
        <w:t>9. 信用支付</w:t>
      </w:r>
    </w:p>
    <w:p w:rsidR="00F65C7A" w:rsidRDefault="00F65C7A" w:rsidP="00F65C7A">
      <w:pPr>
        <w:pStyle w:val="a5"/>
      </w:pPr>
      <w:r>
        <w:t>如京东的白条，蚂蚁花呗等，指使用信用账户进行透支，类似信用卡支付。</w:t>
      </w:r>
    </w:p>
    <w:p w:rsidR="00F65C7A" w:rsidRDefault="00F65C7A" w:rsidP="00F65C7A">
      <w:pPr>
        <w:pStyle w:val="a5"/>
      </w:pPr>
      <w:r>
        <w:rPr>
          <w:rStyle w:val="a6"/>
        </w:rPr>
        <w:t>10. 代付</w:t>
      </w:r>
    </w:p>
    <w:p w:rsidR="00F65C7A" w:rsidRDefault="00F65C7A" w:rsidP="00F65C7A">
      <w:pPr>
        <w:pStyle w:val="a5"/>
      </w:pPr>
      <w:r>
        <w:t>和代扣相反，代付是平台将钱打给用户。</w:t>
      </w:r>
    </w:p>
    <w:p w:rsidR="00F65C7A" w:rsidRDefault="00F65C7A" w:rsidP="00F65C7A">
      <w:pPr>
        <w:pStyle w:val="a5"/>
      </w:pPr>
      <w:r>
        <w:t>每一种支付方式的详细功能将在后续的各个章节中介绍。 这里先简要介绍支付产品模块的通用功能。</w:t>
      </w:r>
    </w:p>
    <w:p w:rsidR="00F65C7A" w:rsidRDefault="00F65C7A" w:rsidP="00F65C7A">
      <w:pPr>
        <w:pStyle w:val="2"/>
      </w:pPr>
      <w:r>
        <w:rPr>
          <w:rStyle w:val="a6"/>
          <w:b/>
          <w:bCs/>
          <w:color w:val="C10000"/>
        </w:rPr>
        <w:t>二、模块功能</w:t>
      </w:r>
    </w:p>
    <w:p w:rsidR="00F65C7A" w:rsidRDefault="00F65C7A" w:rsidP="00F65C7A">
      <w:pPr>
        <w:pStyle w:val="a5"/>
      </w:pPr>
      <w:r>
        <w:t>支出产品根据其支付能力，对外提供不同的功能。整体上来说，一般支付产品需要提供如下接口：</w:t>
      </w:r>
    </w:p>
    <w:p w:rsidR="00F65C7A" w:rsidRDefault="00F65C7A" w:rsidP="00F65C7A">
      <w:pPr>
        <w:pStyle w:val="a5"/>
      </w:pPr>
      <w:r>
        <w:rPr>
          <w:noProof/>
        </w:rPr>
        <w:lastRenderedPageBreak/>
        <w:drawing>
          <wp:inline distT="0" distB="0" distL="0" distR="0">
            <wp:extent cx="5661660" cy="4104005"/>
            <wp:effectExtent l="0" t="0" r="0" b="0"/>
            <wp:docPr id="8" name="图片 8" descr="fetch_file16dfcbb1f2e3e7b14b057c070b60ff60-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tch_file16dfcbb1f2e3e7b14b057c070b60ff60-pi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61660" cy="4104005"/>
                    </a:xfrm>
                    <a:prstGeom prst="rect">
                      <a:avLst/>
                    </a:prstGeom>
                    <a:noFill/>
                    <a:ln>
                      <a:noFill/>
                    </a:ln>
                  </pic:spPr>
                </pic:pic>
              </a:graphicData>
            </a:graphic>
          </wp:inline>
        </w:drawing>
      </w:r>
    </w:p>
    <w:p w:rsidR="00F65C7A" w:rsidRDefault="00F65C7A" w:rsidP="00F65C7A">
      <w:pPr>
        <w:pStyle w:val="a5"/>
      </w:pPr>
      <w:r>
        <w:rPr>
          <w:rStyle w:val="a6"/>
        </w:rPr>
        <w:t>1. 签约和解约</w:t>
      </w:r>
    </w:p>
    <w:p w:rsidR="00F65C7A" w:rsidRDefault="00F65C7A" w:rsidP="00F65C7A">
      <w:pPr>
        <w:pStyle w:val="a5"/>
      </w:pPr>
      <w:r>
        <w:t>在快捷支付、代扣等产品中，用户在使用前，需要先完成签约。签约可以在渠道侧进行，一般第三方支付采用这种方式，当电商需要接入时，让第三方给授权。 银行和银联的签约一般是在电商侧进行，电商侧负责收集用户的信息，调用银行和银联的接口进行签约。签约后，后续的支付行为就使用签约号来进行，无需再输入个人信息。 和签约相对应，解约则是取消签约关系。</w:t>
      </w:r>
    </w:p>
    <w:p w:rsidR="00F65C7A" w:rsidRDefault="00F65C7A" w:rsidP="00F65C7A">
      <w:pPr>
        <w:pStyle w:val="a5"/>
      </w:pPr>
      <w:r>
        <w:rPr>
          <w:rStyle w:val="a6"/>
        </w:rPr>
        <w:t>2. 支付</w:t>
      </w:r>
    </w:p>
    <w:p w:rsidR="00F65C7A" w:rsidRDefault="00F65C7A" w:rsidP="00F65C7A">
      <w:pPr>
        <w:pStyle w:val="a5"/>
      </w:pPr>
      <w:r>
        <w:t>支付是少不了的操作。 不同产品中支付行为不一样。快捷支付是在电商服务器上发起，请求渠道进行支付；网银支付则是跳转到银行支付网关上进行；而账户支付、虚币支付，则是在本地进行的。</w:t>
      </w:r>
    </w:p>
    <w:p w:rsidR="00F65C7A" w:rsidRDefault="00F65C7A" w:rsidP="00F65C7A">
      <w:pPr>
        <w:pStyle w:val="a5"/>
      </w:pPr>
      <w:r>
        <w:rPr>
          <w:rStyle w:val="a6"/>
        </w:rPr>
        <w:t>3. 撤销和退款</w:t>
      </w:r>
    </w:p>
    <w:p w:rsidR="00F65C7A" w:rsidRDefault="00F65C7A" w:rsidP="00F65C7A">
      <w:pPr>
        <w:pStyle w:val="a5"/>
      </w:pPr>
      <w:r>
        <w:t>有些渠道区分撤销和退款，比如银联、农行等，撤销指取消当天在渠道侧未结算的交易； 而退款仅针对已经结算的交易。有些渠道则不作区分。</w:t>
      </w:r>
    </w:p>
    <w:p w:rsidR="00F65C7A" w:rsidRDefault="00F65C7A" w:rsidP="00F65C7A">
      <w:pPr>
        <w:pStyle w:val="a5"/>
      </w:pPr>
      <w:r>
        <w:rPr>
          <w:rStyle w:val="a6"/>
        </w:rPr>
        <w:t>4. 查询签约状态</w:t>
      </w:r>
    </w:p>
    <w:p w:rsidR="00F65C7A" w:rsidRDefault="00F65C7A" w:rsidP="00F65C7A">
      <w:pPr>
        <w:pStyle w:val="a5"/>
      </w:pPr>
      <w:r>
        <w:t>对于需要签约的交易，可以通过这个接口来查询签约状态。</w:t>
      </w:r>
    </w:p>
    <w:p w:rsidR="00F65C7A" w:rsidRDefault="00F65C7A" w:rsidP="00F65C7A">
      <w:pPr>
        <w:pStyle w:val="a5"/>
      </w:pPr>
      <w:r>
        <w:rPr>
          <w:rStyle w:val="a6"/>
        </w:rPr>
        <w:lastRenderedPageBreak/>
        <w:t>5. 查询订单状态</w:t>
      </w:r>
    </w:p>
    <w:p w:rsidR="00F65C7A" w:rsidRDefault="00F65C7A" w:rsidP="00F65C7A">
      <w:pPr>
        <w:pStyle w:val="a5"/>
      </w:pPr>
      <w:r>
        <w:t>通过这个接口来查询支付清单状态以及退款的订单状态。</w:t>
      </w:r>
    </w:p>
    <w:p w:rsidR="00F65C7A" w:rsidRDefault="00F65C7A" w:rsidP="00F65C7A">
      <w:pPr>
        <w:pStyle w:val="a5"/>
      </w:pPr>
      <w:r>
        <w:rPr>
          <w:rStyle w:val="a6"/>
        </w:rPr>
        <w:t>6. 预授权</w:t>
      </w:r>
    </w:p>
    <w:p w:rsidR="00F65C7A" w:rsidRDefault="00F65C7A" w:rsidP="00F65C7A">
      <w:pPr>
        <w:pStyle w:val="a5"/>
      </w:pPr>
      <w:r>
        <w:t>预授权交易用于受理方向持卡人的发卡方确认交易许可。受理方将预估的消费金额作为预授权金额，发送给持卡人的发卡方。</w:t>
      </w:r>
    </w:p>
    <w:p w:rsidR="00F65C7A" w:rsidRDefault="00F65C7A" w:rsidP="00F65C7A">
      <w:pPr>
        <w:pStyle w:val="a5"/>
      </w:pPr>
      <w:r>
        <w:rPr>
          <w:rStyle w:val="a6"/>
        </w:rPr>
        <w:t>7. 预授权撤销</w:t>
      </w:r>
    </w:p>
    <w:p w:rsidR="00F65C7A" w:rsidRDefault="00F65C7A" w:rsidP="00F65C7A">
      <w:pPr>
        <w:pStyle w:val="a5"/>
      </w:pPr>
      <w:r>
        <w:t>对已成功的预授权交易，在结算前使用预授权撤销交易，通知发卡方取消付款承诺。预授权撤销交易必须是对原始预授权交易或追加预授权交易最终承兑金额的全额撤销。</w:t>
      </w:r>
    </w:p>
    <w:p w:rsidR="00F65C7A" w:rsidRDefault="00F65C7A" w:rsidP="00F65C7A">
      <w:pPr>
        <w:pStyle w:val="a5"/>
      </w:pPr>
      <w:r>
        <w:rPr>
          <w:rStyle w:val="a6"/>
        </w:rPr>
        <w:t>8. 预授权完成交易</w:t>
      </w:r>
    </w:p>
    <w:p w:rsidR="00F65C7A" w:rsidRDefault="00F65C7A" w:rsidP="00F65C7A">
      <w:pPr>
        <w:pStyle w:val="a5"/>
      </w:pPr>
      <w:r>
        <w:t>对已批准的预授权交易，用预授权完成做支付结算。</w:t>
      </w:r>
    </w:p>
    <w:p w:rsidR="00F65C7A" w:rsidRDefault="00F65C7A" w:rsidP="00F65C7A">
      <w:pPr>
        <w:pStyle w:val="a5"/>
      </w:pPr>
      <w:r>
        <w:rPr>
          <w:rStyle w:val="a6"/>
        </w:rPr>
        <w:t>9. 预授权完成撤销</w:t>
      </w:r>
    </w:p>
    <w:p w:rsidR="00F65C7A" w:rsidRDefault="00F65C7A" w:rsidP="00F65C7A">
      <w:pPr>
        <w:pStyle w:val="a5"/>
      </w:pPr>
      <w:r>
        <w:t>预授权完成撤销交易必须是对原始预授权完成交易的全额撤销。预授权完成撤销后的预授权仍然有效。</w:t>
      </w:r>
    </w:p>
    <w:p w:rsidR="00F65C7A" w:rsidRDefault="00F65C7A" w:rsidP="00F65C7A">
      <w:pPr>
        <w:pStyle w:val="a5"/>
      </w:pPr>
      <w:r>
        <w:rPr>
          <w:rStyle w:val="a6"/>
        </w:rPr>
        <w:t>10. 对账</w:t>
      </w:r>
    </w:p>
    <w:p w:rsidR="00F65C7A" w:rsidRDefault="00F65C7A" w:rsidP="00F65C7A">
      <w:pPr>
        <w:pStyle w:val="a5"/>
      </w:pPr>
      <w:r>
        <w:t>通过FTP或者HTTP方式提供对账文件供商户侧对账。</w:t>
      </w:r>
    </w:p>
    <w:p w:rsidR="00F65C7A" w:rsidRDefault="00F65C7A" w:rsidP="00F65C7A">
      <w:pPr>
        <w:pStyle w:val="a5"/>
      </w:pPr>
      <w:r>
        <w:rPr>
          <w:rStyle w:val="a6"/>
        </w:rPr>
        <w:t>11. 余额查询</w:t>
      </w:r>
    </w:p>
    <w:p w:rsidR="00F65C7A" w:rsidRDefault="00F65C7A" w:rsidP="00F65C7A">
      <w:pPr>
        <w:pStyle w:val="a5"/>
      </w:pPr>
      <w:r>
        <w:t>查询商户的交易账户的余额，避免由于余额不足导致交易失败。注意，不是客户的余额。当然，不是所有的银行或者第三方支付都提供这个接口。</w:t>
      </w:r>
    </w:p>
    <w:p w:rsidR="00F65C7A" w:rsidRDefault="00F65C7A" w:rsidP="00F65C7A">
      <w:pPr>
        <w:pStyle w:val="2"/>
      </w:pPr>
    </w:p>
    <w:p w:rsidR="00F65C7A" w:rsidRDefault="00F65C7A" w:rsidP="00F65C7A">
      <w:pPr>
        <w:pStyle w:val="2"/>
      </w:pPr>
      <w:r>
        <w:rPr>
          <w:rStyle w:val="a6"/>
          <w:b/>
          <w:bCs/>
          <w:color w:val="C10000"/>
        </w:rPr>
        <w:t>三、业务流程</w:t>
      </w:r>
    </w:p>
    <w:p w:rsidR="00F65C7A" w:rsidRDefault="00F65C7A" w:rsidP="00F65C7A">
      <w:pPr>
        <w:pStyle w:val="a5"/>
      </w:pPr>
      <w:r>
        <w:t>上述操作，除了对账、查单外，每个操作实现的主流程，一般会包括参数校验，支付路由，生成订单，风险评估，调用渠道服务，更新订单和发送消息这7步，对于一些比较复杂的服务，还会涉及到异步同通知处理的步骤。</w:t>
      </w:r>
    </w:p>
    <w:p w:rsidR="00F65C7A" w:rsidRDefault="00F65C7A" w:rsidP="00F65C7A">
      <w:pPr>
        <w:pStyle w:val="a5"/>
      </w:pPr>
      <w:r>
        <w:rPr>
          <w:noProof/>
        </w:rPr>
        <w:lastRenderedPageBreak/>
        <w:drawing>
          <wp:inline distT="0" distB="0" distL="0" distR="0">
            <wp:extent cx="7600315" cy="1616710"/>
            <wp:effectExtent l="0" t="0" r="635" b="2540"/>
            <wp:docPr id="7" name="图片 7" descr="fetch_filea8f012926432dc9d27f7b3931104aa9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etch_filea8f012926432dc9d27f7b3931104aa9e-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00315" cy="1616710"/>
                    </a:xfrm>
                    <a:prstGeom prst="rect">
                      <a:avLst/>
                    </a:prstGeom>
                    <a:noFill/>
                    <a:ln>
                      <a:noFill/>
                    </a:ln>
                  </pic:spPr>
                </pic:pic>
              </a:graphicData>
            </a:graphic>
          </wp:inline>
        </w:drawing>
      </w:r>
    </w:p>
    <w:p w:rsidR="00F65C7A" w:rsidRDefault="00F65C7A" w:rsidP="00F65C7A">
      <w:pPr>
        <w:pStyle w:val="a5"/>
      </w:pPr>
      <w:r>
        <w:rPr>
          <w:rStyle w:val="a6"/>
        </w:rPr>
        <w:t>1. 执行参数校验</w:t>
      </w:r>
    </w:p>
    <w:p w:rsidR="00F65C7A" w:rsidRDefault="00F65C7A" w:rsidP="00F65C7A">
      <w:pPr>
        <w:pStyle w:val="a5"/>
      </w:pPr>
      <w:r>
        <w:t>所有的支付操作，都需要对输入执行参数校验，避免接口受到攻击。</w:t>
      </w:r>
    </w:p>
    <w:p w:rsidR="00F65C7A" w:rsidRDefault="00F65C7A" w:rsidP="00F65C7A">
      <w:pPr>
        <w:pStyle w:val="a5"/>
      </w:pPr>
      <w:r>
        <w:t>验证输入参数中各字段的有效性验证，比如用户ID，商户ID，价格，返回地址等参数。</w:t>
      </w:r>
    </w:p>
    <w:p w:rsidR="00F65C7A" w:rsidRDefault="00F65C7A" w:rsidP="00F65C7A">
      <w:pPr>
        <w:pStyle w:val="a5"/>
      </w:pPr>
      <w:r>
        <w:t>验证账户状态：交易主体、交易对手等账户的状态是处于可交易的状态。</w:t>
      </w:r>
    </w:p>
    <w:p w:rsidR="00F65C7A" w:rsidRDefault="00F65C7A" w:rsidP="00F65C7A">
      <w:pPr>
        <w:pStyle w:val="a5"/>
      </w:pPr>
      <w:r>
        <w:t>验证订单：如果涉及到预单，还需要验证订单号的有效性，订单状态是未支付。为了避免用户缓存某个URL地址，还需要校验下单时间和支付时间是否超过预定的间隔。</w:t>
      </w:r>
    </w:p>
    <w:p w:rsidR="00F65C7A" w:rsidRDefault="00F65C7A" w:rsidP="00F65C7A">
      <w:pPr>
        <w:pStyle w:val="a5"/>
      </w:pPr>
      <w:r>
        <w:t>验证签名：签名也是为了防止支付接口被伪造。 一般签名是使用分发给商户的key来对输入参数拼接成的字符串做MD5 Hash或者RSA加密，然后作为一个参数随其他参数一起提交到服务器端。如支付网关设计所介绍，签名验证也可以在网关中统一完成。</w:t>
      </w:r>
    </w:p>
    <w:p w:rsidR="00F65C7A" w:rsidRDefault="00F65C7A" w:rsidP="00F65C7A">
      <w:pPr>
        <w:pStyle w:val="a5"/>
      </w:pPr>
      <w:r>
        <w:rPr>
          <w:rStyle w:val="a6"/>
        </w:rPr>
        <w:t>2. 根据支付路由寻找合适的支付服务</w:t>
      </w:r>
    </w:p>
    <w:p w:rsidR="00F65C7A" w:rsidRDefault="00F65C7A" w:rsidP="00F65C7A">
      <w:pPr>
        <w:pStyle w:val="a5"/>
      </w:pPr>
      <w:r>
        <w:t>根据用户选择的支付方式确定用来完成该操作的合适的支付渠道。用户指定的支付方式不一定是最终的执行支付的渠道。</w:t>
      </w:r>
    </w:p>
    <w:p w:rsidR="00F65C7A" w:rsidRDefault="00F65C7A" w:rsidP="00F65C7A">
      <w:pPr>
        <w:pStyle w:val="a5"/>
      </w:pPr>
      <w:r>
        <w:t>比如用户选择通过工行信用卡来执行支付，但是我们没有实现和工行的对接，而是可以通过第三方支付，比如支付宝、微信支付、易宝支付，或者银联来完成。那如何选择合适的支付渠道，就通过支付路由来实现。支付路由会综合考虑收费、渠道的可用性等因素来选择最优方案。</w:t>
      </w:r>
    </w:p>
    <w:p w:rsidR="00F65C7A" w:rsidRDefault="00F65C7A" w:rsidP="00F65C7A">
      <w:pPr>
        <w:pStyle w:val="a5"/>
      </w:pPr>
      <w:r>
        <w:rPr>
          <w:rStyle w:val="a6"/>
        </w:rPr>
        <w:t>3. 评估交易风险</w:t>
      </w:r>
    </w:p>
    <w:p w:rsidR="00F65C7A" w:rsidRDefault="00F65C7A" w:rsidP="00F65C7A">
      <w:pPr>
        <w:pStyle w:val="a5"/>
      </w:pPr>
      <w:r>
        <w:t>检查本次交易是否有风险。风控接口返回三种结果：阻断交易、增强验证和放行交易。</w:t>
      </w:r>
    </w:p>
    <w:p w:rsidR="00F65C7A" w:rsidRDefault="00F65C7A" w:rsidP="00F65C7A">
      <w:pPr>
        <w:pStyle w:val="a5"/>
      </w:pPr>
      <w:r>
        <w:t>1) 阻断交易，说明该交易是高风险的，需要终止，不执行第5个步骤；</w:t>
      </w:r>
    </w:p>
    <w:p w:rsidR="00F65C7A" w:rsidRDefault="00F65C7A" w:rsidP="00F65C7A">
      <w:pPr>
        <w:pStyle w:val="a5"/>
      </w:pPr>
      <w:r>
        <w:lastRenderedPageBreak/>
        <w:t>2) 增强验证，说明该交易有一定的风险，需要确认下是不是用户本人在操作。这可以通过发送短信验证码或者其他可以验证用户身份的方式来做校验，验证通过后，可以继续执行该交易。</w:t>
      </w:r>
    </w:p>
    <w:p w:rsidR="00F65C7A" w:rsidRDefault="00F65C7A" w:rsidP="00F65C7A">
      <w:pPr>
        <w:pStyle w:val="a5"/>
      </w:pPr>
      <w:r>
        <w:t>3) 放行交易，即本次交易是安全的，可以继续往下走。</w:t>
      </w:r>
    </w:p>
    <w:p w:rsidR="00F65C7A" w:rsidRDefault="00F65C7A" w:rsidP="00F65C7A">
      <w:pPr>
        <w:pStyle w:val="a5"/>
      </w:pPr>
      <w:r>
        <w:rPr>
          <w:rStyle w:val="a6"/>
        </w:rPr>
        <w:t>4. 生成交易订单</w:t>
      </w:r>
    </w:p>
    <w:p w:rsidR="00F65C7A" w:rsidRDefault="00F65C7A" w:rsidP="00F65C7A">
      <w:pPr>
        <w:pStyle w:val="a5"/>
      </w:pPr>
      <w:r>
        <w:t>将订单信息持久化到数据库中。当访问压力大的时候，数据库写入会成为一个瓶颈。</w:t>
      </w:r>
    </w:p>
    <w:p w:rsidR="00F65C7A" w:rsidRDefault="00F65C7A" w:rsidP="00F65C7A">
      <w:pPr>
        <w:pStyle w:val="a5"/>
      </w:pPr>
      <w:r>
        <w:rPr>
          <w:rStyle w:val="a6"/>
        </w:rPr>
        <w:t>5. 调用支付渠道提供的服务</w:t>
      </w:r>
    </w:p>
    <w:p w:rsidR="00F65C7A" w:rsidRDefault="00F65C7A" w:rsidP="00F65C7A">
      <w:pPr>
        <w:pStyle w:val="a5"/>
      </w:pPr>
      <w:r>
        <w:t>所有的支付服务都需要第三方通道来完成执行。一般银行渠道的调用比较简单，可以直接返回结果。一些第三方支付，支付宝，微信支付等，会通过异步接口来告知支付结果。</w:t>
      </w:r>
    </w:p>
    <w:p w:rsidR="00F65C7A" w:rsidRDefault="00F65C7A" w:rsidP="00F65C7A">
      <w:pPr>
        <w:pStyle w:val="a5"/>
      </w:pPr>
      <w:r>
        <w:rPr>
          <w:rStyle w:val="a6"/>
        </w:rPr>
        <w:t>6. 更新订单</w:t>
      </w:r>
    </w:p>
    <w:p w:rsidR="00F65C7A" w:rsidRDefault="00F65C7A" w:rsidP="00F65C7A">
      <w:pPr>
        <w:pStyle w:val="a5"/>
      </w:pPr>
      <w:r>
        <w:t>对于同步返回的结果，需要在主线程中更新订单的状态，标记是支付成功还是失败。对于异步返回的渠道，需要在异步程序中处理。</w:t>
      </w:r>
    </w:p>
    <w:p w:rsidR="00F65C7A" w:rsidRDefault="00F65C7A" w:rsidP="00F65C7A">
      <w:pPr>
        <w:pStyle w:val="a5"/>
      </w:pPr>
      <w:r>
        <w:rPr>
          <w:rStyle w:val="a6"/>
        </w:rPr>
        <w:t>7. 发送消息</w:t>
      </w:r>
    </w:p>
    <w:p w:rsidR="00F65C7A" w:rsidRDefault="00F65C7A" w:rsidP="00F65C7A">
      <w:pPr>
        <w:pStyle w:val="a5"/>
      </w:pPr>
      <w:r>
        <w:t>通过消息来通知相关系统关于订单的变更。风控，信用BI等，都需要依赖这数据做准实时计算。</w:t>
      </w:r>
    </w:p>
    <w:p w:rsidR="00F65C7A" w:rsidRDefault="00F65C7A" w:rsidP="00F65C7A">
      <w:pPr>
        <w:pStyle w:val="a5"/>
      </w:pPr>
      <w:r>
        <w:rPr>
          <w:rStyle w:val="a6"/>
        </w:rPr>
        <w:t>8. 异步通知</w:t>
      </w:r>
    </w:p>
    <w:p w:rsidR="00F65C7A" w:rsidRDefault="00F65C7A" w:rsidP="00F65C7A">
      <w:pPr>
        <w:pStyle w:val="a5"/>
      </w:pPr>
      <w:r>
        <w:t>如上述流程，其中涉及到调用远程接口，其延迟不可控。如果调用方一直阻塞等待，很容易超时。引入异步通知机制，可以让调用方在主线程中尽快返回，通过异步线程来得到支付结果。对于通过异步来获取支付结果的渠道接口，也需要对应的在异步通知中将结果返回给调用方。</w:t>
      </w:r>
    </w:p>
    <w:p w:rsidR="00F65C7A" w:rsidRDefault="00F65C7A" w:rsidP="00F65C7A">
      <w:pPr>
        <w:pStyle w:val="a5"/>
      </w:pPr>
      <w:r>
        <w:t>异步通知需要调用方提供一个回调地址，一般以http或者https的方式。这就有技术风险，如果调用失败，还需要重试。而重试不能过于频繁，需要逐步拉大每一次重试的时间间隔。 在异步处理程序中，订单根据处理结果变更状态后，也要发消息通知相关系统。</w:t>
      </w:r>
    </w:p>
    <w:p w:rsidR="00F65C7A" w:rsidRDefault="00F65C7A" w:rsidP="00F65C7A">
      <w:pPr>
        <w:pStyle w:val="a5"/>
      </w:pPr>
      <w:r>
        <w:rPr>
          <w:rStyle w:val="a6"/>
          <w:color w:val="C10000"/>
        </w:rPr>
        <w:t>四、支付系统架构整体设计</w:t>
      </w:r>
    </w:p>
    <w:p w:rsidR="00F65C7A" w:rsidRDefault="00F65C7A" w:rsidP="00F65C7A">
      <w:pPr>
        <w:pStyle w:val="2"/>
      </w:pPr>
      <w:r>
        <w:lastRenderedPageBreak/>
        <w:t>每个公司根据其业务和公司发展的不同阶段，所设计的支付系统也会有所不同。我们先看看互联网公司的一些典型的支付系统架构。</w:t>
      </w:r>
    </w:p>
    <w:p w:rsidR="00F65C7A" w:rsidRDefault="00F65C7A" w:rsidP="00F65C7A">
      <w:pPr>
        <w:pStyle w:val="a5"/>
      </w:pPr>
      <w:r>
        <w:rPr>
          <w:rStyle w:val="a6"/>
        </w:rPr>
        <w:t>1.支付宝</w:t>
      </w:r>
    </w:p>
    <w:p w:rsidR="00F65C7A" w:rsidRDefault="00F65C7A" w:rsidP="00F65C7A">
      <w:pPr>
        <w:pStyle w:val="a5"/>
      </w:pPr>
      <w:r>
        <w:t>我们先看看业内最强的支付宝系统。架构图如下：</w:t>
      </w:r>
      <w:r>
        <w:rPr>
          <w:noProof/>
        </w:rPr>
        <w:drawing>
          <wp:inline distT="0" distB="0" distL="0" distR="0">
            <wp:extent cx="5640070" cy="4228465"/>
            <wp:effectExtent l="0" t="0" r="0" b="635"/>
            <wp:docPr id="6" name="图片 6" descr="fetch_filec4609a22e3a956a0e727bf83c57e1f59-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tch_filec4609a22e3a956a0e727bf83c57e1f59-pi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0070" cy="4228465"/>
                    </a:xfrm>
                    <a:prstGeom prst="rect">
                      <a:avLst/>
                    </a:prstGeom>
                    <a:noFill/>
                    <a:ln>
                      <a:noFill/>
                    </a:ln>
                  </pic:spPr>
                </pic:pic>
              </a:graphicData>
            </a:graphic>
          </wp:inline>
        </w:drawing>
      </w:r>
      <w:r>
        <w:t>这个整体架构上并没有与众不同之处。在模块划分上，这个图显示的是最顶层的划分，也无法告知更多细节。但支付宝架构文档有两个搞支付平台设计的人必须仔细揣摩的要点。</w:t>
      </w:r>
    </w:p>
    <w:p w:rsidR="00F65C7A" w:rsidRDefault="00F65C7A" w:rsidP="00F65C7A">
      <w:pPr>
        <w:pStyle w:val="a5"/>
      </w:pPr>
      <w:r>
        <w:t>一个是账务处理。在记账方面，涉及到内外两个子系统，外部子系统是单边账，满足线上性能需求；内部子系统走复式记账，满足财务需求。在清结算这个章节中也是基于这个模型来详细介绍如何记账、对账和平账。</w:t>
      </w:r>
    </w:p>
    <w:p w:rsidR="00F65C7A" w:rsidRDefault="00F65C7A" w:rsidP="00F65C7A">
      <w:pPr>
        <w:pStyle w:val="a5"/>
      </w:pPr>
      <w:r>
        <w:rPr>
          <w:noProof/>
        </w:rPr>
        <w:lastRenderedPageBreak/>
        <w:drawing>
          <wp:inline distT="0" distB="0" distL="0" distR="0">
            <wp:extent cx="5574030" cy="4089400"/>
            <wp:effectExtent l="0" t="0" r="7620" b="6350"/>
            <wp:docPr id="5" name="图片 5" descr="fetch_file82e0fbbd75d756dbfbb2b76a2c1f014c-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etch_file82e0fbbd75d756dbfbb2b76a2c1f014c-pi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4030" cy="4089400"/>
                    </a:xfrm>
                    <a:prstGeom prst="rect">
                      <a:avLst/>
                    </a:prstGeom>
                    <a:noFill/>
                    <a:ln>
                      <a:noFill/>
                    </a:ln>
                  </pic:spPr>
                </pic:pic>
              </a:graphicData>
            </a:graphic>
          </wp:inline>
        </w:drawing>
      </w:r>
      <w:r>
        <w:t>另一个亮点是柔性事务处理，利用消息机制来实现跨系统的事务处理，避免数据库锁导致的性能问题。</w:t>
      </w:r>
    </w:p>
    <w:p w:rsidR="00F65C7A" w:rsidRDefault="00F65C7A" w:rsidP="00F65C7A">
      <w:pPr>
        <w:pStyle w:val="a5"/>
      </w:pPr>
      <w:r>
        <w:rPr>
          <w:rStyle w:val="a6"/>
        </w:rPr>
        <w:t>2.京东金融</w:t>
      </w:r>
    </w:p>
    <w:p w:rsidR="00F65C7A" w:rsidRDefault="00F65C7A" w:rsidP="00F65C7A">
      <w:pPr>
        <w:pStyle w:val="a5"/>
      </w:pPr>
      <w:r>
        <w:lastRenderedPageBreak/>
        <w:t>来自京东支付平台总体架构设计 。如下图：</w:t>
      </w:r>
      <w:r>
        <w:rPr>
          <w:noProof/>
        </w:rPr>
        <w:drawing>
          <wp:inline distT="0" distB="0" distL="0" distR="0">
            <wp:extent cx="6093460" cy="3913505"/>
            <wp:effectExtent l="0" t="0" r="2540" b="0"/>
            <wp:docPr id="4" name="图片 4" descr="fetch_file7d6f93cadb3f17ed13284044c2b3f724-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etch_file7d6f93cadb3f17ed13284044c2b3f724-pi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3460" cy="3913505"/>
                    </a:xfrm>
                    <a:prstGeom prst="rect">
                      <a:avLst/>
                    </a:prstGeom>
                    <a:noFill/>
                    <a:ln>
                      <a:noFill/>
                    </a:ln>
                  </pic:spPr>
                </pic:pic>
              </a:graphicData>
            </a:graphic>
          </wp:inline>
        </w:drawing>
      </w:r>
      <w:r>
        <w:t>京东金融是在网银在线的基础上发展起来的。 网银在线的原班技术人员有不少来自易宝公司，在京东收购之后，又引入了支付宝的人才。</w:t>
      </w:r>
    </w:p>
    <w:p w:rsidR="00F65C7A" w:rsidRDefault="00F65C7A" w:rsidP="00F65C7A">
      <w:pPr>
        <w:pStyle w:val="a5"/>
      </w:pPr>
      <w:r>
        <w:t>因而从架构上受这两个公司的影响很大。</w:t>
      </w:r>
    </w:p>
    <w:p w:rsidR="00F65C7A" w:rsidRDefault="00F65C7A" w:rsidP="00F65C7A">
      <w:pPr>
        <w:pStyle w:val="a5"/>
      </w:pPr>
      <w:r>
        <w:rPr>
          <w:rStyle w:val="a6"/>
        </w:rPr>
        <w:t>3.去哪儿</w:t>
      </w:r>
    </w:p>
    <w:p w:rsidR="00F65C7A" w:rsidRDefault="00F65C7A" w:rsidP="00F65C7A">
      <w:pPr>
        <w:pStyle w:val="a5"/>
      </w:pPr>
      <w:r>
        <w:lastRenderedPageBreak/>
        <w:t>这是来自去哪儿公司分享的支付产品架构。请看下图：</w:t>
      </w:r>
      <w:r>
        <w:rPr>
          <w:noProof/>
        </w:rPr>
        <w:drawing>
          <wp:inline distT="0" distB="0" distL="0" distR="0">
            <wp:extent cx="6093460" cy="3628390"/>
            <wp:effectExtent l="0" t="0" r="2540" b="0"/>
            <wp:docPr id="3" name="图片 3" descr="fetch_file0d22b0a2353ebde25d519e218c39c0d0-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etch_file0d22b0a2353ebde25d519e218c39c0d0-pi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3460" cy="3628390"/>
                    </a:xfrm>
                    <a:prstGeom prst="rect">
                      <a:avLst/>
                    </a:prstGeom>
                    <a:noFill/>
                    <a:ln>
                      <a:noFill/>
                    </a:ln>
                  </pic:spPr>
                </pic:pic>
              </a:graphicData>
            </a:graphic>
          </wp:inline>
        </w:drawing>
      </w:r>
    </w:p>
    <w:p w:rsidR="00F65C7A" w:rsidRDefault="00F65C7A" w:rsidP="00F65C7A">
      <w:pPr>
        <w:pStyle w:val="a5"/>
      </w:pPr>
      <w:r>
        <w:rPr>
          <w:rStyle w:val="a6"/>
        </w:rPr>
        <w:t>4.美团的支付平台架构</w:t>
      </w:r>
    </w:p>
    <w:p w:rsidR="00F65C7A" w:rsidRDefault="00F65C7A" w:rsidP="00F65C7A">
      <w:pPr>
        <w:pStyle w:val="a5"/>
      </w:pPr>
      <w:r>
        <w:t>来自美团的支付平台规划架构 。这是2015年的文档。 2016年美团才拿到支付牌照。从这个架构，大家也能知道为什么美团必须拿到支付牌照。</w:t>
      </w:r>
      <w:r>
        <w:rPr>
          <w:noProof/>
        </w:rPr>
        <w:drawing>
          <wp:inline distT="0" distB="0" distL="0" distR="0">
            <wp:extent cx="6093460" cy="3855085"/>
            <wp:effectExtent l="0" t="0" r="2540" b="0"/>
            <wp:docPr id="2" name="图片 2" descr="fetch_file500dd98e06ab5454d5d11901e0764fc4-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etch_file500dd98e06ab5454d5d11901e0764fc4-pi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3460" cy="3855085"/>
                    </a:xfrm>
                    <a:prstGeom prst="rect">
                      <a:avLst/>
                    </a:prstGeom>
                    <a:noFill/>
                    <a:ln>
                      <a:noFill/>
                    </a:ln>
                  </pic:spPr>
                </pic:pic>
              </a:graphicData>
            </a:graphic>
          </wp:inline>
        </w:drawing>
      </w:r>
    </w:p>
    <w:p w:rsidR="00F65C7A" w:rsidRDefault="00F65C7A" w:rsidP="00F65C7A">
      <w:pPr>
        <w:pStyle w:val="a5"/>
      </w:pPr>
      <w:r>
        <w:lastRenderedPageBreak/>
        <w:t>这些架构文档全部来自互联网公开资料。 对于架构是否真实反映实际系统情况，需要大家自行判断。 我们以这些文档为基础，分析支付系统的应有的软件架构。</w:t>
      </w:r>
    </w:p>
    <w:p w:rsidR="00F65C7A" w:rsidRDefault="00F65C7A" w:rsidP="00F65C7A">
      <w:pPr>
        <w:pStyle w:val="2"/>
      </w:pPr>
      <w:r>
        <w:rPr>
          <w:rStyle w:val="a6"/>
          <w:b/>
          <w:bCs/>
          <w:color w:val="C10000"/>
        </w:rPr>
        <w:t>五、参考架构</w:t>
      </w:r>
    </w:p>
    <w:p w:rsidR="00F65C7A" w:rsidRDefault="00F65C7A" w:rsidP="00F65C7A">
      <w:pPr>
        <w:pStyle w:val="a5"/>
      </w:pPr>
      <w:r>
        <w:t>一般来说，支付系统典型架构会包含如下模块：</w:t>
      </w:r>
      <w:r>
        <w:rPr>
          <w:noProof/>
        </w:rPr>
        <w:drawing>
          <wp:inline distT="0" distB="0" distL="0" distR="0">
            <wp:extent cx="6093460" cy="4850130"/>
            <wp:effectExtent l="0" t="0" r="2540" b="7620"/>
            <wp:docPr id="1" name="图片 1" descr="fetch_filefe4da0a764d714aec424f2d86b172a33-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etch_filefe4da0a764d714aec424f2d86b172a33-pict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3460" cy="4850130"/>
                    </a:xfrm>
                    <a:prstGeom prst="rect">
                      <a:avLst/>
                    </a:prstGeom>
                    <a:noFill/>
                    <a:ln>
                      <a:noFill/>
                    </a:ln>
                  </pic:spPr>
                </pic:pic>
              </a:graphicData>
            </a:graphic>
          </wp:inline>
        </w:drawing>
      </w:r>
    </w:p>
    <w:p w:rsidR="00F65C7A" w:rsidRDefault="00F65C7A" w:rsidP="00F65C7A">
      <w:pPr>
        <w:pStyle w:val="a5"/>
      </w:pPr>
      <w:r>
        <w:rPr>
          <w:rStyle w:val="a6"/>
        </w:rPr>
        <w:t>支付系统从架构上来说，分为三层：</w:t>
      </w:r>
    </w:p>
    <w:p w:rsidR="00F65C7A" w:rsidRDefault="00F65C7A" w:rsidP="00F65C7A">
      <w:pPr>
        <w:pStyle w:val="a5"/>
      </w:pPr>
      <w:r>
        <w:t>支撑层： 用来支持核心系统的基础软件包和基础设施， 包括运维监控系统、日志分析系统等。</w:t>
      </w:r>
    </w:p>
    <w:p w:rsidR="00F65C7A" w:rsidRDefault="00F65C7A" w:rsidP="00F65C7A">
      <w:pPr>
        <w:pStyle w:val="a5"/>
      </w:pPr>
      <w:r>
        <w:t>核心层： 支付系统的核心模块，内部又分为两个部分： 支付核心模块以及支付服务模块。</w:t>
      </w:r>
    </w:p>
    <w:p w:rsidR="00F65C7A" w:rsidRDefault="00F65C7A" w:rsidP="00F65C7A">
      <w:pPr>
        <w:pStyle w:val="a5"/>
      </w:pPr>
      <w:r>
        <w:t>产品层： 通过核心层提供的服务组合起来，对最终用户、商户、运营管理人员提供的系统。</w:t>
      </w:r>
    </w:p>
    <w:p w:rsidR="00F65C7A" w:rsidRDefault="00F65C7A" w:rsidP="00F65C7A">
      <w:pPr>
        <w:pStyle w:val="a5"/>
        <w:numPr>
          <w:ilvl w:val="0"/>
          <w:numId w:val="3"/>
        </w:numPr>
      </w:pPr>
    </w:p>
    <w:p w:rsidR="00F65C7A" w:rsidRDefault="00F65C7A" w:rsidP="00F65C7A">
      <w:pPr>
        <w:pStyle w:val="2"/>
      </w:pPr>
      <w:r>
        <w:rPr>
          <w:rStyle w:val="a6"/>
          <w:b/>
          <w:bCs/>
          <w:color w:val="C10000"/>
        </w:rPr>
        <w:t>六、支撑系统</w:t>
      </w:r>
    </w:p>
    <w:p w:rsidR="00F65C7A" w:rsidRDefault="00F65C7A" w:rsidP="00F65C7A">
      <w:pPr>
        <w:pStyle w:val="2"/>
      </w:pPr>
    </w:p>
    <w:p w:rsidR="00F65C7A" w:rsidRDefault="00F65C7A" w:rsidP="00F65C7A">
      <w:pPr>
        <w:pStyle w:val="2"/>
      </w:pPr>
      <w:r>
        <w:t>支撑系统是一个公司提供给支付系统运行的基础设施。</w:t>
      </w:r>
      <w:r>
        <w:t xml:space="preserve"> </w:t>
      </w:r>
      <w:r>
        <w:t>主要包括如下子系统：</w:t>
      </w:r>
    </w:p>
    <w:p w:rsidR="00F65C7A" w:rsidRDefault="00F65C7A" w:rsidP="00F65C7A">
      <w:pPr>
        <w:pStyle w:val="a5"/>
      </w:pPr>
      <w:r>
        <w:t>运维监控： 支付系统在下运行过程中不可避免的会受到各种内部和外部的干扰，光纤被挖断、黑客攻击、数据库被误删、上线系统中有bug等等，运维人员必须在第一时间内对这些意外事件作出响应，又不能够一天24小时盯着。这就需要一个运维监控系统来协助完成。</w:t>
      </w:r>
    </w:p>
    <w:p w:rsidR="00F65C7A" w:rsidRDefault="00F65C7A" w:rsidP="00F65C7A">
      <w:pPr>
        <w:pStyle w:val="a5"/>
      </w:pPr>
      <w:r>
        <w:t>日志分析： 日志是支付系统统计分析、运维监控的重要依据。公司需要提供基础设施来支持日志统一收集和分析。</w:t>
      </w:r>
    </w:p>
    <w:p w:rsidR="00F65C7A" w:rsidRDefault="00F65C7A" w:rsidP="00F65C7A">
      <w:pPr>
        <w:pStyle w:val="a5"/>
      </w:pPr>
      <w:r>
        <w:t>短信平台： 短信在支付系统中有重要作用： 身份验证、安全登录、找回密码、以及报警监控，都需要短信的支持。</w:t>
      </w:r>
    </w:p>
    <w:p w:rsidR="00F65C7A" w:rsidRDefault="00F65C7A" w:rsidP="00F65C7A">
      <w:pPr>
        <w:pStyle w:val="a5"/>
      </w:pPr>
      <w:r>
        <w:t>安全机制： 安全是支付的生命线。 SSL、证书系统、防刷接口等，都是支付的必要设施。</w:t>
      </w:r>
    </w:p>
    <w:p w:rsidR="00F65C7A" w:rsidRDefault="00F65C7A" w:rsidP="00F65C7A">
      <w:pPr>
        <w:pStyle w:val="a5"/>
      </w:pPr>
      <w:r>
        <w:t>统计报表： 支付数据的可视化展示，是公司进行决策的基础。</w:t>
      </w:r>
    </w:p>
    <w:p w:rsidR="00F65C7A" w:rsidRDefault="00F65C7A" w:rsidP="00F65C7A">
      <w:pPr>
        <w:pStyle w:val="a5"/>
      </w:pPr>
      <w:r>
        <w:t>远程连接管理、分布式计算、消息机制、全文检索、文件传输、数据存储、机器学习等，都是构建大型系统所必须的基础软件，这里不再一一详细介绍。</w:t>
      </w:r>
    </w:p>
    <w:p w:rsidR="00F65C7A" w:rsidRDefault="00F65C7A" w:rsidP="00F65C7A">
      <w:pPr>
        <w:pStyle w:val="2"/>
      </w:pPr>
    </w:p>
    <w:p w:rsidR="00F65C7A" w:rsidRDefault="00F65C7A" w:rsidP="00F65C7A">
      <w:pPr>
        <w:pStyle w:val="2"/>
      </w:pPr>
      <w:r>
        <w:rPr>
          <w:rStyle w:val="a6"/>
          <w:b/>
          <w:bCs/>
          <w:color w:val="C10000"/>
        </w:rPr>
        <w:t>七、支付核心系统</w:t>
      </w:r>
    </w:p>
    <w:p w:rsidR="00F65C7A" w:rsidRDefault="00F65C7A" w:rsidP="00F65C7A">
      <w:pPr>
        <w:pStyle w:val="2"/>
      </w:pPr>
    </w:p>
    <w:p w:rsidR="00F65C7A" w:rsidRDefault="00F65C7A" w:rsidP="00F65C7A">
      <w:pPr>
        <w:pStyle w:val="2"/>
      </w:pPr>
      <w:r>
        <w:t>支付核心系统指用户执行支付的核心流程，包括：</w:t>
      </w:r>
    </w:p>
    <w:p w:rsidR="00F65C7A" w:rsidRDefault="00F65C7A" w:rsidP="00F65C7A">
      <w:pPr>
        <w:pStyle w:val="a5"/>
      </w:pPr>
      <w:r>
        <w:t>用户从支付应用启动支付流程。</w:t>
      </w:r>
    </w:p>
    <w:p w:rsidR="00F65C7A" w:rsidRDefault="00F65C7A" w:rsidP="00F65C7A">
      <w:pPr>
        <w:pStyle w:val="a5"/>
      </w:pPr>
      <w:r>
        <w:lastRenderedPageBreak/>
        <w:t>支付应用根据应用和用户选择的支付工具来调用对应的支付产品来执行支付。</w:t>
      </w:r>
    </w:p>
    <w:p w:rsidR="00F65C7A" w:rsidRDefault="00F65C7A" w:rsidP="00F65C7A">
      <w:pPr>
        <w:pStyle w:val="a5"/>
      </w:pPr>
      <w:r>
        <w:t>支付路由根据支付工具、渠道费率、接口稳定性等因素选择合适的支付渠道来落地支付。</w:t>
      </w:r>
    </w:p>
    <w:p w:rsidR="00F65C7A" w:rsidRDefault="00F65C7A" w:rsidP="00F65C7A">
      <w:pPr>
        <w:pStyle w:val="a5"/>
      </w:pPr>
      <w:r>
        <w:t>支付渠道调用银行、第三方支付等渠道提供的接口来执行支付操作，最终落地资金转移。</w:t>
      </w:r>
    </w:p>
    <w:p w:rsidR="00F65C7A" w:rsidRDefault="00F65C7A" w:rsidP="00F65C7A">
      <w:pPr>
        <w:pStyle w:val="2"/>
      </w:pPr>
      <w:r>
        <w:rPr>
          <w:rStyle w:val="a6"/>
          <w:b/>
          <w:bCs/>
          <w:color w:val="C10000"/>
        </w:rPr>
        <w:t>八、支付服务系统</w:t>
      </w:r>
    </w:p>
    <w:p w:rsidR="00F65C7A" w:rsidRDefault="00F65C7A" w:rsidP="00F65C7A">
      <w:pPr>
        <w:pStyle w:val="2"/>
      </w:pPr>
    </w:p>
    <w:p w:rsidR="00F65C7A" w:rsidRDefault="00F65C7A" w:rsidP="00F65C7A">
      <w:pPr>
        <w:pStyle w:val="2"/>
      </w:pPr>
      <w:r>
        <w:t>支持支付核心系统所提供的功能。服务系统又分为基础服务系统、资金系统、风控和信用系统。</w:t>
      </w:r>
    </w:p>
    <w:p w:rsidR="00F65C7A" w:rsidRDefault="00F65C7A" w:rsidP="00F65C7A">
      <w:pPr>
        <w:pStyle w:val="a5"/>
      </w:pPr>
      <w:r>
        <w:rPr>
          <w:rStyle w:val="a6"/>
        </w:rPr>
        <w:t>基础服务系统提供支撑线上支付系统运行的基础业务功能：</w:t>
      </w:r>
    </w:p>
    <w:p w:rsidR="00F65C7A" w:rsidRDefault="00F65C7A" w:rsidP="00F65C7A">
      <w:pPr>
        <w:pStyle w:val="a5"/>
      </w:pPr>
      <w:r>
        <w:t>客户信息管理：包括对用户、商户的实名身份、基本信息、协议的管理；</w:t>
      </w:r>
    </w:p>
    <w:p w:rsidR="00F65C7A" w:rsidRDefault="00F65C7A" w:rsidP="00F65C7A">
      <w:pPr>
        <w:pStyle w:val="a5"/>
      </w:pPr>
      <w:r>
        <w:t>卡券管理： 对优惠券、代金券、折扣券的制作、发放、使用流程的管理；</w:t>
      </w:r>
    </w:p>
    <w:p w:rsidR="00F65C7A" w:rsidRDefault="00F65C7A" w:rsidP="00F65C7A">
      <w:pPr>
        <w:pStyle w:val="a5"/>
      </w:pPr>
      <w:r>
        <w:t>支付通道管理: 通道接口、配置参数、费用、限额以及QOS的管理；</w:t>
      </w:r>
    </w:p>
    <w:p w:rsidR="00F65C7A" w:rsidRDefault="00F65C7A" w:rsidP="00F65C7A">
      <w:pPr>
        <w:pStyle w:val="a5"/>
      </w:pPr>
      <w:r>
        <w:t>账户和账务系统： 管理账户信息以及交易流水、记账凭证等。这里的账务一般指对接线上系统的账务，采用单边账的记账方式。 内部账记录在会计核算系统中。</w:t>
      </w:r>
    </w:p>
    <w:p w:rsidR="00F65C7A" w:rsidRDefault="00F65C7A" w:rsidP="00F65C7A">
      <w:pPr>
        <w:pStyle w:val="a5"/>
      </w:pPr>
      <w:r>
        <w:t>订单系统： 一般订单系统可以独立于业务系统来实现的。这里的订单，主要指支付订单。</w:t>
      </w:r>
    </w:p>
    <w:p w:rsidR="00F65C7A" w:rsidRDefault="00F65C7A" w:rsidP="00F65C7A">
      <w:pPr>
        <w:pStyle w:val="a5"/>
      </w:pPr>
      <w:r>
        <w:rPr>
          <w:rStyle w:val="a6"/>
        </w:rPr>
        <w:t>资金系统指围绕财务会计而产生的后台资金核实、调度和管理的系统，包括：</w:t>
      </w:r>
    </w:p>
    <w:p w:rsidR="00F65C7A" w:rsidRDefault="00F65C7A" w:rsidP="00F65C7A">
      <w:pPr>
        <w:pStyle w:val="a5"/>
      </w:pPr>
      <w:r>
        <w:t>会计核算： 提供会计科目、内部账务、试算平衡、日切、流水登记、核算和归档的功能。</w:t>
      </w:r>
    </w:p>
    <w:p w:rsidR="00F65C7A" w:rsidRDefault="00F65C7A" w:rsidP="00F65C7A">
      <w:pPr>
        <w:pStyle w:val="a5"/>
      </w:pPr>
      <w:r>
        <w:t>资金管理： 管理公司在各个支付渠道的头寸，在余额不足时进行打款。 对第三方支付公司，还需要对备付金进行管理。</w:t>
      </w:r>
    </w:p>
    <w:p w:rsidR="00F65C7A" w:rsidRDefault="00F65C7A" w:rsidP="00F65C7A">
      <w:pPr>
        <w:pStyle w:val="a5"/>
      </w:pPr>
      <w:r>
        <w:t>清算分润： 对于有分润需求的业务，还需要提供清分清算、对账处理和计费分润功能。</w:t>
      </w:r>
    </w:p>
    <w:p w:rsidR="00F65C7A" w:rsidRDefault="00F65C7A" w:rsidP="00F65C7A">
      <w:pPr>
        <w:pStyle w:val="a5"/>
      </w:pPr>
      <w:r>
        <w:lastRenderedPageBreak/>
        <w:t>风控系统是支付系统必备的基础功能，所有的支付行为必须做风险评估并采取对应的措施；信用系统是在风控基础上发展的高级功能，京东的白条，蚂蚁花呗等，都是成功的案例。</w:t>
      </w:r>
    </w:p>
    <w:p w:rsidR="00F65C7A" w:rsidRDefault="00F65C7A" w:rsidP="00F65C7A">
      <w:pPr>
        <w:pStyle w:val="2"/>
      </w:pPr>
    </w:p>
    <w:p w:rsidR="00F65C7A" w:rsidRDefault="00F65C7A" w:rsidP="00F65C7A">
      <w:pPr>
        <w:pStyle w:val="2"/>
      </w:pPr>
      <w:r>
        <w:rPr>
          <w:rStyle w:val="a6"/>
          <w:b/>
          <w:bCs/>
          <w:color w:val="C10000"/>
        </w:rPr>
        <w:t>九、支付应用</w:t>
      </w:r>
    </w:p>
    <w:p w:rsidR="00F65C7A" w:rsidRDefault="00F65C7A" w:rsidP="00F65C7A">
      <w:pPr>
        <w:pStyle w:val="2"/>
      </w:pPr>
    </w:p>
    <w:p w:rsidR="00F65C7A" w:rsidRDefault="00F65C7A" w:rsidP="00F65C7A">
      <w:pPr>
        <w:pStyle w:val="2"/>
      </w:pPr>
      <w:r>
        <w:t>支撑系统、核心系统和服务系统，在每个互联网公司的架构上都是大同小异的，都是必不可少的模块。而支付应用是每个公司根据自己的业务来构建的，各不相同。</w:t>
      </w:r>
    </w:p>
    <w:p w:rsidR="00F65C7A" w:rsidRDefault="00F65C7A" w:rsidP="00F65C7A">
      <w:pPr>
        <w:pStyle w:val="a5"/>
      </w:pPr>
      <w:r>
        <w:t>总体来说，可以按照使用对象分为针对最终用户的应用、针对商户的应用、针对运营人员的运营管理、BI和风控后台。</w:t>
      </w:r>
    </w:p>
    <w:p w:rsidR="00F65C7A" w:rsidRPr="00F65C7A" w:rsidRDefault="00F65C7A">
      <w:pPr>
        <w:rPr>
          <w:rFonts w:hint="eastAsia"/>
        </w:rPr>
      </w:pPr>
      <w:bookmarkStart w:id="0" w:name="_GoBack"/>
      <w:bookmarkEnd w:id="0"/>
    </w:p>
    <w:sectPr w:rsidR="00F65C7A" w:rsidRPr="00F65C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0E0C" w:rsidRDefault="00BD0E0C" w:rsidP="00125BBB">
      <w:r>
        <w:separator/>
      </w:r>
    </w:p>
  </w:endnote>
  <w:endnote w:type="continuationSeparator" w:id="0">
    <w:p w:rsidR="00BD0E0C" w:rsidRDefault="00BD0E0C" w:rsidP="00125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0E0C" w:rsidRDefault="00BD0E0C" w:rsidP="00125BBB">
      <w:r>
        <w:separator/>
      </w:r>
    </w:p>
  </w:footnote>
  <w:footnote w:type="continuationSeparator" w:id="0">
    <w:p w:rsidR="00BD0E0C" w:rsidRDefault="00BD0E0C" w:rsidP="00125BB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D57F2"/>
    <w:multiLevelType w:val="multilevel"/>
    <w:tmpl w:val="2F74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6E0B05"/>
    <w:multiLevelType w:val="multilevel"/>
    <w:tmpl w:val="C082E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6B5763C"/>
    <w:multiLevelType w:val="multilevel"/>
    <w:tmpl w:val="7DAC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565"/>
    <w:rsid w:val="00125BBB"/>
    <w:rsid w:val="004F34E4"/>
    <w:rsid w:val="00595565"/>
    <w:rsid w:val="00BD0E0C"/>
    <w:rsid w:val="00F65C7A"/>
    <w:rsid w:val="00FC3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5697A8-EEEE-4FB0-B131-9A85FC1CF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F65C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125BB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25BB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25BBB"/>
    <w:rPr>
      <w:sz w:val="18"/>
      <w:szCs w:val="18"/>
    </w:rPr>
  </w:style>
  <w:style w:type="paragraph" w:styleId="a4">
    <w:name w:val="footer"/>
    <w:basedOn w:val="a"/>
    <w:link w:val="Char0"/>
    <w:uiPriority w:val="99"/>
    <w:unhideWhenUsed/>
    <w:rsid w:val="00125BBB"/>
    <w:pPr>
      <w:tabs>
        <w:tab w:val="center" w:pos="4153"/>
        <w:tab w:val="right" w:pos="8306"/>
      </w:tabs>
      <w:snapToGrid w:val="0"/>
      <w:jc w:val="left"/>
    </w:pPr>
    <w:rPr>
      <w:sz w:val="18"/>
      <w:szCs w:val="18"/>
    </w:rPr>
  </w:style>
  <w:style w:type="character" w:customStyle="1" w:styleId="Char0">
    <w:name w:val="页脚 Char"/>
    <w:basedOn w:val="a0"/>
    <w:link w:val="a4"/>
    <w:uiPriority w:val="99"/>
    <w:rsid w:val="00125BBB"/>
    <w:rPr>
      <w:sz w:val="18"/>
      <w:szCs w:val="18"/>
    </w:rPr>
  </w:style>
  <w:style w:type="paragraph" w:styleId="a5">
    <w:name w:val="Normal (Web)"/>
    <w:basedOn w:val="a"/>
    <w:uiPriority w:val="99"/>
    <w:semiHidden/>
    <w:unhideWhenUsed/>
    <w:rsid w:val="00125BBB"/>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125BBB"/>
    <w:rPr>
      <w:rFonts w:ascii="宋体" w:eastAsia="宋体" w:hAnsi="宋体" w:cs="宋体"/>
      <w:b/>
      <w:bCs/>
      <w:kern w:val="0"/>
      <w:sz w:val="27"/>
      <w:szCs w:val="27"/>
    </w:rPr>
  </w:style>
  <w:style w:type="character" w:customStyle="1" w:styleId="2Char">
    <w:name w:val="标题 2 Char"/>
    <w:basedOn w:val="a0"/>
    <w:link w:val="2"/>
    <w:uiPriority w:val="9"/>
    <w:semiHidden/>
    <w:rsid w:val="00F65C7A"/>
    <w:rPr>
      <w:rFonts w:asciiTheme="majorHAnsi" w:eastAsiaTheme="majorEastAsia" w:hAnsiTheme="majorHAnsi" w:cstheme="majorBidi"/>
      <w:b/>
      <w:bCs/>
      <w:sz w:val="32"/>
      <w:szCs w:val="32"/>
    </w:rPr>
  </w:style>
  <w:style w:type="character" w:styleId="a6">
    <w:name w:val="Strong"/>
    <w:basedOn w:val="a0"/>
    <w:uiPriority w:val="22"/>
    <w:qFormat/>
    <w:rsid w:val="00F65C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877568">
      <w:bodyDiv w:val="1"/>
      <w:marLeft w:val="0"/>
      <w:marRight w:val="0"/>
      <w:marTop w:val="0"/>
      <w:marBottom w:val="0"/>
      <w:divBdr>
        <w:top w:val="none" w:sz="0" w:space="0" w:color="auto"/>
        <w:left w:val="none" w:sz="0" w:space="0" w:color="auto"/>
        <w:bottom w:val="none" w:sz="0" w:space="0" w:color="auto"/>
        <w:right w:val="none" w:sz="0" w:space="0" w:color="auto"/>
      </w:divBdr>
    </w:div>
    <w:div w:id="662468545">
      <w:bodyDiv w:val="1"/>
      <w:marLeft w:val="0"/>
      <w:marRight w:val="0"/>
      <w:marTop w:val="0"/>
      <w:marBottom w:val="0"/>
      <w:divBdr>
        <w:top w:val="none" w:sz="0" w:space="0" w:color="auto"/>
        <w:left w:val="none" w:sz="0" w:space="0" w:color="auto"/>
        <w:bottom w:val="none" w:sz="0" w:space="0" w:color="auto"/>
        <w:right w:val="none" w:sz="0" w:space="0" w:color="auto"/>
      </w:divBdr>
    </w:div>
    <w:div w:id="174221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Pages>
  <Words>900</Words>
  <Characters>5132</Characters>
  <Application>Microsoft Office Word</Application>
  <DocSecurity>0</DocSecurity>
  <Lines>42</Lines>
  <Paragraphs>12</Paragraphs>
  <ScaleCrop>false</ScaleCrop>
  <Company/>
  <LinksUpToDate>false</LinksUpToDate>
  <CharactersWithSpaces>6020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xc008</dc:creator>
  <cp:keywords/>
  <dc:description/>
  <cp:lastModifiedBy>xc008</cp:lastModifiedBy>
  <cp:revision>3</cp:revision>
  <dcterms:created xsi:type="dcterms:W3CDTF">2017-11-28T06:11:00Z</dcterms:created>
  <dcterms:modified xsi:type="dcterms:W3CDTF">2017-11-28T11:36:00Z</dcterms:modified>
</cp:coreProperties>
</file>