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7A" w:rsidRDefault="00A2007A" w:rsidP="00A2007A">
      <w:pPr>
        <w:pStyle w:val="1"/>
        <w:jc w:val="center"/>
      </w:pPr>
      <w:r>
        <w:rPr>
          <w:rFonts w:hint="eastAsia"/>
        </w:rPr>
        <w:t>第</w:t>
      </w:r>
      <w:r w:rsidR="007958F2">
        <w:rPr>
          <w:rFonts w:hint="eastAsia"/>
        </w:rPr>
        <w:t>四</w:t>
      </w:r>
      <w:r>
        <w:rPr>
          <w:rFonts w:hint="eastAsia"/>
        </w:rPr>
        <w:t>周周报</w:t>
      </w:r>
    </w:p>
    <w:p w:rsidR="00610C1C" w:rsidRDefault="00610C1C" w:rsidP="00610C1C">
      <w:pPr>
        <w:pStyle w:val="2"/>
      </w:pPr>
      <w:r>
        <w:rPr>
          <w:rFonts w:hint="eastAsia"/>
        </w:rPr>
        <w:t>小组组员信息：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610C1C" w:rsidTr="00610C1C">
        <w:trPr>
          <w:jc w:val="center"/>
        </w:trPr>
        <w:tc>
          <w:tcPr>
            <w:tcW w:w="3020" w:type="dxa"/>
          </w:tcPr>
          <w:p w:rsidR="00610C1C" w:rsidRDefault="00610C1C" w:rsidP="001766F8">
            <w:r>
              <w:rPr>
                <w:rFonts w:hint="eastAsia"/>
              </w:rPr>
              <w:t>姓名</w:t>
            </w:r>
          </w:p>
        </w:tc>
        <w:tc>
          <w:tcPr>
            <w:tcW w:w="3021" w:type="dxa"/>
          </w:tcPr>
          <w:p w:rsidR="00610C1C" w:rsidRDefault="00610C1C" w:rsidP="001766F8">
            <w:r>
              <w:rPr>
                <w:rFonts w:hint="eastAsia"/>
              </w:rPr>
              <w:t>分工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610C1C">
            <w:pPr>
              <w:rPr>
                <w:rFonts w:ascii="Calibri" w:eastAsia="Calibri" w:hAnsi="Calibri"/>
              </w:rPr>
            </w:pPr>
            <w:r w:rsidRPr="00210D34">
              <w:t>刘浩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产品经理</w:t>
            </w:r>
            <w:r>
              <w:rPr>
                <w:rFonts w:hint="eastAsia"/>
              </w:rPr>
              <w:t>（组长）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王锦扬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移动端开发工程师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方耿超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前端开发工程师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吴海杰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后端开发工程师</w:t>
            </w:r>
          </w:p>
        </w:tc>
      </w:tr>
    </w:tbl>
    <w:p w:rsidR="00610C1C" w:rsidRDefault="00610C1C" w:rsidP="00610C1C">
      <w:pPr>
        <w:pStyle w:val="2"/>
      </w:pPr>
      <w:r>
        <w:rPr>
          <w:rFonts w:hint="eastAsia"/>
        </w:rPr>
        <w:t>小组本周完成的任务：</w:t>
      </w:r>
    </w:p>
    <w:p w:rsidR="00A2007A" w:rsidRDefault="0021156A" w:rsidP="00A16C5F">
      <w:pPr>
        <w:pStyle w:val="aa"/>
      </w:pPr>
      <w:r>
        <w:rPr>
          <w:noProof/>
        </w:rPr>
        <w:drawing>
          <wp:inline distT="0" distB="0" distL="0" distR="0" wp14:anchorId="25097F25" wp14:editId="70D693B7">
            <wp:extent cx="5760720" cy="49504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8" w:rsidRPr="003C6E88" w:rsidRDefault="003C6E88" w:rsidP="003C6E88">
      <w:pPr>
        <w:jc w:val="center"/>
      </w:pPr>
      <w:r>
        <w:t>T</w:t>
      </w:r>
      <w:r>
        <w:rPr>
          <w:rFonts w:hint="eastAsia"/>
        </w:rPr>
        <w:t>eam</w:t>
      </w:r>
      <w:r>
        <w:t>bition</w:t>
      </w:r>
      <w:r>
        <w:rPr>
          <w:rFonts w:hint="eastAsia"/>
        </w:rPr>
        <w:t>截图</w:t>
      </w:r>
    </w:p>
    <w:p w:rsidR="00A16C5F" w:rsidRDefault="0043156E" w:rsidP="003C6E88">
      <w:pPr>
        <w:jc w:val="center"/>
      </w:pPr>
      <w:r>
        <w:rPr>
          <w:rFonts w:hint="eastAsia"/>
        </w:rPr>
        <w:lastRenderedPageBreak/>
        <w:t>第二周任务表格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A16C5F" w:rsidTr="008D63C6">
        <w:tc>
          <w:tcPr>
            <w:tcW w:w="3020" w:type="dxa"/>
          </w:tcPr>
          <w:p w:rsidR="00A16C5F" w:rsidRDefault="00A16C5F" w:rsidP="00A16C5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042" w:type="dxa"/>
          </w:tcPr>
          <w:p w:rsidR="00A16C5F" w:rsidRDefault="00A16C5F" w:rsidP="00A16C5F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刘浩</w:t>
            </w:r>
          </w:p>
        </w:tc>
        <w:tc>
          <w:tcPr>
            <w:tcW w:w="6042" w:type="dxa"/>
          </w:tcPr>
          <w:p w:rsidR="00A16C5F" w:rsidRDefault="0021156A" w:rsidP="004365EE">
            <w:pPr>
              <w:jc w:val="center"/>
            </w:pPr>
            <w:r>
              <w:rPr>
                <w:rFonts w:hint="eastAsia"/>
              </w:rPr>
              <w:t>1.</w:t>
            </w:r>
            <w:r w:rsidR="003C6E88">
              <w:rPr>
                <w:rFonts w:hint="eastAsia"/>
              </w:rPr>
              <w:t>周报</w:t>
            </w:r>
            <w:r>
              <w:rPr>
                <w:rFonts w:hint="eastAsia"/>
              </w:rPr>
              <w:t xml:space="preserve"> 2.github</w:t>
            </w:r>
            <w:r>
              <w:rPr>
                <w:rFonts w:hint="eastAsia"/>
              </w:rPr>
              <w:t>仓库建立</w:t>
            </w:r>
            <w:r>
              <w:rPr>
                <w:rFonts w:hint="eastAsia"/>
              </w:rPr>
              <w:t xml:space="preserve"> 3.github</w:t>
            </w:r>
            <w:r>
              <w:rPr>
                <w:rFonts w:hint="eastAsia"/>
              </w:rPr>
              <w:t>文档上传</w:t>
            </w:r>
          </w:p>
        </w:tc>
      </w:tr>
      <w:tr w:rsidR="00A16C5F" w:rsidTr="001766F8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王锦扬</w:t>
            </w:r>
          </w:p>
        </w:tc>
        <w:tc>
          <w:tcPr>
            <w:tcW w:w="6042" w:type="dxa"/>
          </w:tcPr>
          <w:p w:rsidR="00A16C5F" w:rsidRDefault="003C6E88" w:rsidP="00A16C5F">
            <w:pPr>
              <w:jc w:val="center"/>
            </w:pPr>
            <w:r>
              <w:rPr>
                <w:rFonts w:hint="eastAsia"/>
              </w:rPr>
              <w:t>移动端</w:t>
            </w:r>
            <w:r w:rsidR="00022EFA">
              <w:rPr>
                <w:rFonts w:hint="eastAsia"/>
              </w:rPr>
              <w:t>开发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方耿超</w:t>
            </w:r>
          </w:p>
        </w:tc>
        <w:tc>
          <w:tcPr>
            <w:tcW w:w="6042" w:type="dxa"/>
          </w:tcPr>
          <w:p w:rsidR="00A16C5F" w:rsidRDefault="00022EFA" w:rsidP="00A16C5F">
            <w:pPr>
              <w:jc w:val="center"/>
            </w:pPr>
            <w:r>
              <w:rPr>
                <w:rFonts w:hint="eastAsia"/>
              </w:rPr>
              <w:t>1.</w:t>
            </w:r>
            <w:r w:rsidR="003C6E88">
              <w:rPr>
                <w:rFonts w:hint="eastAsia"/>
              </w:rPr>
              <w:t>后台端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云班课提交文档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吴海杰</w:t>
            </w:r>
          </w:p>
        </w:tc>
        <w:tc>
          <w:tcPr>
            <w:tcW w:w="6042" w:type="dxa"/>
          </w:tcPr>
          <w:p w:rsidR="00A16C5F" w:rsidRDefault="00022EFA" w:rsidP="00022EFA">
            <w:pPr>
              <w:jc w:val="center"/>
            </w:pPr>
            <w:r>
              <w:rPr>
                <w:rFonts w:hint="eastAsia"/>
              </w:rPr>
              <w:t>接口开发</w:t>
            </w:r>
            <w:r w:rsidR="00982024">
              <w:t xml:space="preserve"> </w:t>
            </w:r>
          </w:p>
        </w:tc>
      </w:tr>
    </w:tbl>
    <w:p w:rsidR="00A16C5F" w:rsidRDefault="00A16C5F" w:rsidP="00A16C5F"/>
    <w:p w:rsidR="00A73FC4" w:rsidRDefault="00A73FC4" w:rsidP="00A16C5F"/>
    <w:p w:rsidR="00A73FC4" w:rsidRDefault="00A73FC4" w:rsidP="00A16C5F">
      <w:r>
        <w:rPr>
          <w:rFonts w:hint="eastAsia"/>
        </w:rPr>
        <w:t>仓库</w:t>
      </w:r>
    </w:p>
    <w:p w:rsidR="00A73FC4" w:rsidRPr="00A16C5F" w:rsidRDefault="00A73FC4" w:rsidP="00A16C5F">
      <w:pPr>
        <w:rPr>
          <w:rFonts w:hint="eastAsia"/>
        </w:rPr>
      </w:pPr>
      <w:r w:rsidRPr="00A73FC4">
        <w:t>https://github.com/TragedyN/EngineeringPractice</w:t>
      </w:r>
      <w:bookmarkStart w:id="0" w:name="_GoBack"/>
      <w:bookmarkEnd w:id="0"/>
    </w:p>
    <w:sectPr w:rsidR="00A73FC4" w:rsidRPr="00A16C5F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05" w:rsidRDefault="00684405" w:rsidP="000E71C1">
      <w:pPr>
        <w:spacing w:line="240" w:lineRule="auto"/>
      </w:pPr>
      <w:r>
        <w:separator/>
      </w:r>
    </w:p>
  </w:endnote>
  <w:endnote w:type="continuationSeparator" w:id="0">
    <w:p w:rsidR="00684405" w:rsidRDefault="00684405" w:rsidP="000E7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05" w:rsidRDefault="00684405" w:rsidP="000E71C1">
      <w:pPr>
        <w:spacing w:line="240" w:lineRule="auto"/>
      </w:pPr>
      <w:r>
        <w:separator/>
      </w:r>
    </w:p>
  </w:footnote>
  <w:footnote w:type="continuationSeparator" w:id="0">
    <w:p w:rsidR="00684405" w:rsidRDefault="00684405" w:rsidP="000E71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51E0582"/>
    <w:multiLevelType w:val="multilevel"/>
    <w:tmpl w:val="F59E4194"/>
    <w:lvl w:ilvl="0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22EFA"/>
    <w:rsid w:val="000C51B7"/>
    <w:rsid w:val="000E71C1"/>
    <w:rsid w:val="0021156A"/>
    <w:rsid w:val="00216EB9"/>
    <w:rsid w:val="003C6E88"/>
    <w:rsid w:val="003D7EAC"/>
    <w:rsid w:val="0043156E"/>
    <w:rsid w:val="004365EE"/>
    <w:rsid w:val="0059531B"/>
    <w:rsid w:val="00610C1C"/>
    <w:rsid w:val="00616505"/>
    <w:rsid w:val="0062213C"/>
    <w:rsid w:val="00633F40"/>
    <w:rsid w:val="00643F92"/>
    <w:rsid w:val="006549AD"/>
    <w:rsid w:val="00684405"/>
    <w:rsid w:val="00684D9C"/>
    <w:rsid w:val="006A49CD"/>
    <w:rsid w:val="007958F2"/>
    <w:rsid w:val="009514FE"/>
    <w:rsid w:val="00982024"/>
    <w:rsid w:val="00984C4B"/>
    <w:rsid w:val="00A16C5F"/>
    <w:rsid w:val="00A2007A"/>
    <w:rsid w:val="00A60633"/>
    <w:rsid w:val="00A73FC4"/>
    <w:rsid w:val="00B44151"/>
    <w:rsid w:val="00BA0C1A"/>
    <w:rsid w:val="00BC0BE6"/>
    <w:rsid w:val="00C061CB"/>
    <w:rsid w:val="00C604EC"/>
    <w:rsid w:val="00DF0A1B"/>
    <w:rsid w:val="00E26251"/>
    <w:rsid w:val="00EA1EE8"/>
    <w:rsid w:val="00F53662"/>
    <w:rsid w:val="00FE1743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09E9A8C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C4B"/>
    <w:pPr>
      <w:widowControl w:val="0"/>
      <w:spacing w:line="400" w:lineRule="exact"/>
      <w:jc w:val="both"/>
    </w:pPr>
    <w:rPr>
      <w:rFonts w:ascii="Times New Roman" w:eastAsia="宋体" w:hAnsi="Times New Roman"/>
      <w:color w:val="2C3E50"/>
      <w:kern w:val="2"/>
      <w:sz w:val="24"/>
      <w:szCs w:val="21"/>
      <w:shd w:val="clear" w:color="auto" w:fill="FFFFFF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C1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10C1C"/>
    <w:rPr>
      <w:rFonts w:asciiTheme="majorHAnsi" w:eastAsiaTheme="majorEastAsia" w:hAnsiTheme="majorHAnsi" w:cstheme="majorBidi"/>
      <w:b/>
      <w:bCs/>
      <w:color w:val="2C3E50"/>
      <w:kern w:val="2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16C5F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A16C5F"/>
    <w:rPr>
      <w:b/>
      <w:bCs/>
      <w:color w:val="2C3E5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83ECF9-2D95-4C5D-9B30-D17C3BC11E52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NathanHao</cp:lastModifiedBy>
  <cp:revision>4</cp:revision>
  <dcterms:created xsi:type="dcterms:W3CDTF">2021-03-29T08:22:00Z</dcterms:created>
  <dcterms:modified xsi:type="dcterms:W3CDTF">2021-03-29T08:38:00Z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