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Vương Hà Hải Đăng</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r/>
          </w:p>
        </w:tc>
        <w:tc>
          <w:tcPr>
            <w:tcW w:w="847" w:type="dxa"/>
            <w:tcBorders>
              <w:top w:val="single" w:sz="4" w:space="0" w:color="auto"/>
              <w:left w:val="single" w:sz="4" w:space="0" w:color="auto"/>
              <w:bottom w:val="single" w:sz="4" w:space="0" w:color="auto"/>
              <w:right w:val="single" w:sz="4" w:space="0" w:color="auto"/>
            </w:tcBorders>
            <w:noWrap/>
            <w:vAlign w:val="center"/>
          </w:tcPr>
          <w:p>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6" w:type="dxa"/>
            <w:gridSpan w:val="3"/>
            <w:tcBorders>
              <w:top w:val="single" w:sz="4" w:space="0" w:color="auto"/>
              <w:left w:val="single" w:sz="4" w:space="0" w:color="auto"/>
              <w:bottom w:val="single" w:sz="4" w:space="0" w:color="auto"/>
              <w:right w:val="single" w:sz="4" w:space="0" w:color="auto"/>
            </w:tcBorders>
            <w:vAlign w:val="center"/>
          </w:tcPr>
          <w:p>
            <w:r/>
          </w:p>
        </w:tc>
        <w:tc>
          <w:tcPr>
            <w:tcW w:w="847" w:type="dxa"/>
            <w:tcBorders>
              <w:top w:val="single" w:sz="4" w:space="0" w:color="auto"/>
              <w:left w:val="single" w:sz="4" w:space="0" w:color="auto"/>
              <w:bottom w:val="single" w:sz="4" w:space="0" w:color="auto"/>
              <w:right w:val="single" w:sz="4" w:space="0" w:color="auto"/>
            </w:tcBorders>
            <w:vAlign w:val="center"/>
          </w:tcPr>
          <w:p>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tcPr>
          <w:p>
            <w:pPr>
              <w:jc w:val="center"/>
            </w:pPr>
            <w:r>
              <w:t>0</w:t>
            </w:r>
          </w:p>
        </w:tc>
        <w:tc>
          <w:tcPr>
            <w:tcW w:w="853" w:type="dxa"/>
            <w:gridSpan w:val="2"/>
            <w:tcBorders>
              <w:top w:val="nil"/>
              <w:left w:val="nil"/>
              <w:bottom w:val="single" w:sz="4" w:space="0" w:color="auto"/>
              <w:right w:val="single" w:sz="4" w:space="0" w:color="auto"/>
            </w:tcBorders>
            <w:noWrap/>
          </w:tcPr>
          <w:p>
            <w:pPr>
              <w:jc w:val="center"/>
            </w:pPr>
            <w:r>
              <w:t>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