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Châu Khánh Ngọc</w:t>
            </w:r>
          </w:p>
        </w:tc>
        <w:tc>
          <w:tcPr>
            <w:tcW w:type="dxa" w:w="3118"/>
            <w:tcBorders>
              <w:top w:val="none"/>
              <w:left w:val="none"/>
              <w:bottom w:val="none"/>
              <w:right w:val="none"/>
              <w:insideH w:val="none"/>
              <w:insideV w:val="none"/>
            </w:tcBorders>
          </w:tcPr>
          <w:p>
            <w:pPr>
              <w:jc w:val="right"/>
            </w:pPr>
            <w:r>
              <w:t>Ngày sinh: 17/05/2007</w:t>
            </w:r>
          </w:p>
        </w:tc>
      </w:tr>
      <w:tr>
        <w:tc>
          <w:tcPr>
            <w:tcW w:type="dxa" w:w="6236"/>
            <w:tcBorders>
              <w:top w:val="none"/>
              <w:left w:val="none"/>
              <w:bottom w:val="none"/>
              <w:right w:val="none"/>
              <w:insideH w:val="none"/>
              <w:insideV w:val="none"/>
            </w:tcBorders>
          </w:tcPr>
          <w:p>
            <w:r>
              <w:t>Mã số sinh viên: N25DECE058</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t>6</w:t>
            </w:r>
          </w:p>
        </w:tc>
        <w:tc>
          <w:tcPr>
            <w:tcW w:w="906" w:type="dxa"/>
            <w:gridSpan w:val="3"/>
            <w:tcBorders>
              <w:top w:val="nil"/>
              <w:left w:val="nil"/>
              <w:bottom w:val="single" w:color="auto" w:sz="4" w:space="0"/>
              <w:right w:val="single" w:color="auto" w:sz="4" w:space="0"/>
            </w:tcBorders>
            <w:noWrap/>
            <w:vAlign w:val="center"/>
          </w:tcPr>
          <w:p>
            <w:pPr>
              <w:jc w:val="center"/>
            </w:pPr>
            <w:r>
              <w:t>6</w:t>
            </w:r>
          </w:p>
        </w:tc>
        <w:tc>
          <w:tcPr>
            <w:tcW w:w="847" w:type="dxa"/>
            <w:tcBorders>
              <w:top w:val="nil"/>
              <w:left w:val="nil"/>
              <w:bottom w:val="single" w:color="auto" w:sz="4" w:space="0"/>
              <w:right w:val="single" w:color="auto" w:sz="4" w:space="0"/>
            </w:tcBorders>
            <w:noWrap/>
            <w:vAlign w:val="center"/>
          </w:tcPr>
          <w:p>
            <w:pPr>
              <w:jc w:val="center"/>
            </w:pPr>
            <w:r>
              <w:t>6</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2</w:t>
            </w:r>
          </w:p>
        </w:tc>
        <w:tc>
          <w:tcPr>
            <w:tcW w:w="847" w:type="dxa"/>
            <w:tcBorders>
              <w:top w:val="single" w:color="auto" w:sz="4" w:space="0"/>
              <w:left w:val="nil"/>
              <w:bottom w:val="single" w:color="auto" w:sz="4" w:space="0"/>
              <w:right w:val="single" w:color="auto" w:sz="4" w:space="0"/>
            </w:tcBorders>
            <w:noWrap/>
            <w:vAlign w:val="center"/>
          </w:tcPr>
          <w:p>
            <w:pPr>
              <w:jc w:val="center"/>
            </w:pPr>
            <w:r>
              <w:t>2</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3</w:t>
            </w:r>
          </w:p>
        </w:tc>
        <w:tc>
          <w:tcPr>
            <w:tcW w:w="847" w:type="dxa"/>
            <w:tcBorders>
              <w:top w:val="nil"/>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6" w:type="dxa"/>
            <w:gridSpan w:val="3"/>
            <w:tcBorders>
              <w:top w:val="nil"/>
              <w:left w:val="nil"/>
              <w:bottom w:val="single" w:color="auto" w:sz="4" w:space="0"/>
              <w:right w:val="single" w:color="auto" w:sz="4" w:space="0"/>
            </w:tcBorders>
            <w:noWrap/>
            <w:vAlign w:val="center"/>
          </w:tcPr>
          <w:p>
            <w:pPr>
              <w:jc w:val="center"/>
            </w:pPr>
            <w:r>
              <w:t>23</w:t>
            </w:r>
          </w:p>
        </w:tc>
        <w:tc>
          <w:tcPr>
            <w:tcW w:w="847" w:type="dxa"/>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10</w:t>
            </w:r>
          </w:p>
        </w:tc>
        <w:tc>
          <w:tcPr>
            <w:tcW w:w="853" w:type="dxa"/>
            <w:gridSpan w:val="2"/>
            <w:tcBorders>
              <w:top w:val="nil"/>
              <w:left w:val="nil"/>
              <w:bottom w:val="single" w:color="auto" w:sz="4" w:space="0"/>
              <w:right w:val="single" w:color="auto" w:sz="4" w:space="0"/>
            </w:tcBorders>
            <w:noWrap w:val="0"/>
            <w:vAlign w:val="center"/>
          </w:tcPr>
          <w:p>
            <w:pPr>
              <w:jc w:val="center"/>
            </w:pPr>
            <w: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17</w:t>
            </w:r>
          </w:p>
        </w:tc>
        <w:tc>
          <w:tcPr>
            <w:tcW w:w="900" w:type="dxa"/>
            <w:gridSpan w:val="2"/>
            <w:tcBorders>
              <w:top w:val="nil"/>
              <w:left w:val="nil"/>
              <w:bottom w:val="single" w:color="auto" w:sz="4" w:space="0"/>
              <w:right w:val="single" w:color="auto" w:sz="4" w:space="0"/>
            </w:tcBorders>
            <w:noWrap/>
            <w:vAlign w:val="center"/>
          </w:tcPr>
          <w:p>
            <w:pPr>
              <w:jc w:val="center"/>
            </w:pPr>
            <w:r>
              <w:t>17</w:t>
            </w:r>
          </w:p>
        </w:tc>
        <w:tc>
          <w:tcPr>
            <w:tcW w:w="853" w:type="dxa"/>
            <w:gridSpan w:val="2"/>
            <w:tcBorders>
              <w:top w:val="nil"/>
              <w:left w:val="nil"/>
              <w:bottom w:val="single" w:color="auto" w:sz="4" w:space="0"/>
              <w:right w:val="single" w:color="auto" w:sz="4" w:space="0"/>
            </w:tcBorders>
            <w:noWrap/>
            <w:vAlign w:val="center"/>
          </w:tcPr>
          <w:p>
            <w:pPr>
              <w:jc w:val="center"/>
            </w:pPr>
            <w:r>
              <w:t>17</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82</w:t>
            </w:r>
          </w:p>
        </w:tc>
        <w:tc>
          <w:tcPr>
            <w:tcW w:w="900" w:type="dxa"/>
            <w:gridSpan w:val="2"/>
            <w:tcBorders>
              <w:top w:val="nil"/>
              <w:left w:val="nil"/>
              <w:bottom w:val="single" w:color="auto" w:sz="4" w:space="0"/>
              <w:right w:val="single" w:color="auto" w:sz="4" w:space="0"/>
            </w:tcBorders>
            <w:noWrap/>
            <w:vAlign w:val="top"/>
          </w:tcPr>
          <w:p>
            <w:pPr>
              <w:jc w:val="center"/>
            </w:pPr>
            <w:r>
              <w:t>82</w:t>
            </w:r>
          </w:p>
        </w:tc>
        <w:tc>
          <w:tcPr>
            <w:tcW w:w="853" w:type="dxa"/>
            <w:gridSpan w:val="2"/>
            <w:tcBorders>
              <w:top w:val="nil"/>
              <w:left w:val="nil"/>
              <w:bottom w:val="single" w:color="auto" w:sz="4" w:space="0"/>
              <w:right w:val="single" w:color="auto" w:sz="4" w:space="0"/>
            </w:tcBorders>
            <w:noWrap/>
            <w:vAlign w:val="top"/>
          </w:tcPr>
          <w:p>
            <w:pPr>
              <w:jc w:val="center"/>
            </w:pPr>
            <w:r>
              <w:t>82</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6776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77600" cy="288000"/>
                          </a:xfrm>
                          <a:prstGeom prst="rect"/>
                        </pic:spPr>
                      </pic:pic>
                    </a:graphicData>
                  </a:graphic>
                </wp:inline>
              </w:drawing>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281600" cy="53280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281600" cy="532800"/>
                          </a:xfrm>
                          <a:prstGeom prst="rect"/>
                        </pic:spPr>
                      </pic:pic>
                    </a:graphicData>
                  </a:graphic>
                </wp:inline>
              </w:drawing>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pPr>
              <w:jc w:val="center"/>
            </w:pPr>
            <w:r>
              <w:t>Nguyễn Trung Hiếu</w:t>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pPr>
              <w:jc w:val="center"/>
            </w:pPr>
            <w:r/>
            <w:r>
              <w:rPr>
                <w:rFonts w:ascii="Times New Roman" w:hAnsi="Times New Roman"/>
                <w:b w:val="0"/>
                <w:sz w:val="26"/>
              </w:rPr>
              <w:t>Nguyễn Phương Quốc Vương</w:t>
            </w:r>
          </w:p>
        </w:tc>
        <w:tc>
          <w:tcPr>
            <w:tcW w:type="dxa" w:w="2268"/>
            <w:tcBorders>
              <w:top w:val="none"/>
              <w:left w:val="none"/>
              <w:bottom w:val="none"/>
              <w:right w:val="none"/>
              <w:insideH w:val="none"/>
              <w:insideV w:val="none"/>
            </w:tcBorders>
          </w:tcPr>
          <w:p>
            <w:pPr>
              <w:jc w:val="center"/>
            </w:pPr>
            <w:r>
              <w:t>Châu Khánh Ngọc</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