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Dương Hữu Thiện</w:t>
            </w:r>
          </w:p>
        </w:tc>
        <w:tc>
          <w:tcPr>
            <w:tcW w:type="dxa" w:w="3118"/>
            <w:tcBorders>
              <w:top w:val="none"/>
              <w:left w:val="none"/>
              <w:bottom w:val="none"/>
              <w:right w:val="none"/>
              <w:insideH w:val="none"/>
              <w:insideV w:val="none"/>
            </w:tcBorders>
          </w:tcPr>
          <w:p>
            <w:pPr>
              <w:jc w:val="right"/>
            </w:pPr>
            <w:r>
              <w:t>Ngày sinh: 30/11/2007</w:t>
            </w:r>
          </w:p>
        </w:tc>
      </w:tr>
      <w:tr>
        <w:tc>
          <w:tcPr>
            <w:tcW w:type="dxa" w:w="6236"/>
            <w:tcBorders>
              <w:top w:val="none"/>
              <w:left w:val="none"/>
              <w:bottom w:val="none"/>
              <w:right w:val="none"/>
              <w:insideH w:val="none"/>
              <w:insideV w:val="none"/>
            </w:tcBorders>
          </w:tcPr>
          <w:p>
            <w:r>
              <w:t>Mã số sinh viên: N25DECE068</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17.5</w:t>
            </w:r>
          </w:p>
        </w:tc>
        <w:tc>
          <w:tcPr>
            <w:tcW w:w="906" w:type="dxa"/>
            <w:gridSpan w:val="3"/>
            <w:tcBorders>
              <w:top w:val="nil"/>
              <w:left w:val="nil"/>
              <w:bottom w:val="single" w:color="auto" w:sz="4" w:space="0"/>
              <w:right w:val="single" w:color="auto" w:sz="4" w:space="0"/>
            </w:tcBorders>
            <w:noWrap/>
            <w:vAlign w:val="center"/>
          </w:tcPr>
          <w:p>
            <w:pPr>
              <w:jc w:val="center"/>
            </w:pPr>
            <w:r>
              <w:t>17.5</w:t>
            </w:r>
          </w:p>
        </w:tc>
        <w:tc>
          <w:tcPr>
            <w:tcW w:w="847" w:type="dxa"/>
            <w:tcBorders>
              <w:top w:val="nil"/>
              <w:left w:val="nil"/>
              <w:bottom w:val="single" w:color="auto" w:sz="4" w:space="0"/>
              <w:right w:val="single" w:color="auto" w:sz="4" w:space="0"/>
            </w:tcBorders>
            <w:noWrap/>
            <w:vAlign w:val="center"/>
          </w:tcPr>
          <w:p>
            <w:pPr>
              <w:jc w:val="center"/>
            </w:pPr>
            <w:r>
              <w:t>17.5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8</w:t>
            </w:r>
          </w:p>
        </w:tc>
        <w:tc>
          <w:tcPr>
            <w:tcW w:w="853" w:type="dxa"/>
            <w:gridSpan w:val="2"/>
            <w:tcBorders>
              <w:top w:val="nil"/>
              <w:left w:val="nil"/>
              <w:bottom w:val="single" w:color="auto" w:sz="4" w:space="0"/>
              <w:right w:val="single" w:color="auto" w:sz="4" w:space="0"/>
            </w:tcBorders>
            <w:noWrap w:val="0"/>
            <w:vAlign w:val="center"/>
          </w:tcPr>
          <w:p>
            <w:pPr>
              <w:jc w:val="center"/>
            </w:pPr>
            <w:r>
              <w:t>8</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0" w:type="dxa"/>
            <w:gridSpan w:val="2"/>
            <w:tcBorders>
              <w:top w:val="nil"/>
              <w:left w:val="nil"/>
              <w:bottom w:val="single" w:color="auto" w:sz="4" w:space="0"/>
              <w:right w:val="single" w:color="auto" w:sz="4" w:space="0"/>
            </w:tcBorders>
            <w:noWrap/>
            <w:vAlign w:val="center"/>
          </w:tcPr>
          <w:p>
            <w:pPr>
              <w:jc w:val="center"/>
            </w:pPr>
            <w:r>
              <w:t>15</w:t>
            </w:r>
          </w:p>
        </w:tc>
        <w:tc>
          <w:tcPr>
            <w:tcW w:w="853" w:type="dxa"/>
            <w:gridSpan w:val="2"/>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80.5</w:t>
            </w:r>
          </w:p>
        </w:tc>
        <w:tc>
          <w:tcPr>
            <w:tcW w:w="900" w:type="dxa"/>
            <w:gridSpan w:val="2"/>
            <w:tcBorders>
              <w:top w:val="nil"/>
              <w:left w:val="nil"/>
              <w:bottom w:val="single" w:color="auto" w:sz="4" w:space="0"/>
              <w:right w:val="single" w:color="auto" w:sz="4" w:space="0"/>
            </w:tcBorders>
            <w:noWrap/>
            <w:vAlign w:val="top"/>
          </w:tcPr>
          <w:p>
            <w:pPr>
              <w:jc w:val="center"/>
            </w:pPr>
            <w:r>
              <w:t>80.5</w:t>
            </w:r>
          </w:p>
        </w:tc>
        <w:tc>
          <w:tcPr>
            <w:tcW w:w="853" w:type="dxa"/>
            <w:gridSpan w:val="2"/>
            <w:tcBorders>
              <w:top w:val="nil"/>
              <w:left w:val="nil"/>
              <w:bottom w:val="single" w:color="auto" w:sz="4" w:space="0"/>
              <w:right w:val="single" w:color="auto" w:sz="4" w:space="0"/>
            </w:tcBorders>
            <w:noWrap/>
            <w:vAlign w:val="top"/>
          </w:tcPr>
          <w:p>
            <w:pPr>
              <w:jc w:val="center"/>
            </w:pPr>
            <w:r>
              <w:t>80.5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Dương Hữu</w:t>
              <w:br/>
              <w:t>Thiện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