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Tô Tấn Lực</w:t>
            </w:r>
          </w:p>
        </w:tc>
        <w:tc>
          <w:tcPr>
            <w:tcW w:type="dxa" w:w="3118"/>
            <w:tcBorders>
              <w:top w:val="none"/>
              <w:left w:val="none"/>
              <w:bottom w:val="none"/>
              <w:right w:val="none"/>
              <w:insideH w:val="none"/>
              <w:insideV w:val="none"/>
            </w:tcBorders>
          </w:tcPr>
          <w:p>
            <w:pPr>
              <w:jc w:val="right"/>
            </w:pPr>
            <w:r>
              <w:t>Ngày sinh: 22/04/2007</w:t>
            </w:r>
          </w:p>
        </w:tc>
      </w:tr>
      <w:tr>
        <w:tc>
          <w:tcPr>
            <w:tcW w:type="dxa" w:w="6236"/>
            <w:tcBorders>
              <w:top w:val="none"/>
              <w:left w:val="none"/>
              <w:bottom w:val="none"/>
              <w:right w:val="none"/>
              <w:insideH w:val="none"/>
              <w:insideV w:val="none"/>
            </w:tcBorders>
          </w:tcPr>
          <w:p>
            <w:r>
              <w:t>Mã số sinh viên: N25DECE056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0" w:type="dxa"/>
            <w:gridSpan w:val="2"/>
            <w:tcBorders>
              <w:top w:val="nil"/>
              <w:left w:val="nil"/>
              <w:bottom w:val="single" w:color="auto" w:sz="4" w:space="0"/>
              <w:right w:val="single" w:color="auto" w:sz="4" w:space="0"/>
            </w:tcBorders>
            <w:noWrap/>
            <w:vAlign w:val="center"/>
          </w:tcPr>
          <w:p>
            <w:pPr>
              <w:jc w:val="center"/>
            </w:pPr>
            <w:r>
              <w:t>20</w:t>
            </w:r>
          </w:p>
        </w:tc>
        <w:tc>
          <w:tcPr>
            <w:tcW w:w="853" w:type="dxa"/>
            <w:gridSpan w:val="2"/>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Tô Tấn</w:t>
              <w:br/>
              <w:t>Lực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