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Hoàng Trí Nhật</w:t>
      </w:r>
      <w:r>
        <w:tab/>
      </w:r>
      <w:r>
        <w:rPr>
          <w:rFonts w:ascii="Times New Roman" w:hAnsi="Times New Roman"/>
          <w:sz w:val="26"/>
        </w:rPr>
        <w:t xml:space="preserve">Ngày sinh: </w:t>
      </w:r>
      <w:r>
        <w:rPr>
          <w:rFonts w:ascii="Times New Roman" w:hAnsi="Times New Roman"/>
          <w:sz w:val="26"/>
        </w:rPr>
        <w:t>10/11/2007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N25DECE083</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2</w:t>
            </w:r>
          </w:p>
        </w:tc>
        <w:tc>
          <w:tcPr>
            <w:tcW w:w="847" w:type="dxa"/>
            <w:tcBorders>
              <w:top w:val="nil"/>
              <w:left w:val="nil"/>
              <w:bottom w:val="single" w:sz="4" w:space="0" w:color="auto"/>
              <w:right w:val="single" w:sz="4" w:space="0" w:color="auto"/>
            </w:tcBorders>
            <w:noWrap/>
            <w:vAlign w:val="center"/>
          </w:tcPr>
          <w:p>
            <w:pPr>
              <w:jc w:val="center"/>
            </w:pPr>
            <w:r>
              <w:t>2</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t>10</w:t>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1</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w:t>
            </w:r>
          </w:p>
        </w:tc>
        <w:tc>
          <w:tcPr>
            <w:tcW w:w="847" w:type="dxa"/>
            <w:tcBorders>
              <w:top w:val="single" w:sz="4" w:space="0" w:color="auto"/>
              <w:left w:val="nil"/>
              <w:bottom w:val="single" w:sz="4" w:space="0" w:color="auto"/>
              <w:right w:val="single" w:sz="4" w:space="0" w:color="auto"/>
            </w:tcBorders>
            <w:noWrap/>
            <w:vAlign w:val="center"/>
          </w:tcPr>
          <w:p>
            <w:pPr>
              <w:jc w:val="center"/>
            </w:pPr>
            <w:r>
              <w:t>1</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0</w:t>
            </w:r>
          </w:p>
        </w:tc>
        <w:tc>
          <w:tcPr>
            <w:tcW w:w="847" w:type="dxa"/>
            <w:tcBorders>
              <w:top w:val="nil"/>
              <w:left w:val="nil"/>
              <w:bottom w:val="single" w:sz="4" w:space="0" w:color="auto"/>
              <w:right w:val="single" w:sz="4" w:space="0" w:color="auto"/>
            </w:tcBorders>
            <w:noWrap/>
            <w:vAlign w:val="center"/>
          </w:tcPr>
          <w:p>
            <w:pPr>
              <w:jc w:val="center"/>
            </w:pPr>
            <w:r>
              <w:t>0</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19</w:t>
            </w:r>
          </w:p>
        </w:tc>
        <w:tc>
          <w:tcPr>
            <w:tcW w:w="906" w:type="dxa"/>
            <w:gridSpan w:val="3"/>
            <w:tcBorders>
              <w:top w:val="nil"/>
              <w:left w:val="nil"/>
              <w:bottom w:val="single" w:sz="4" w:space="0" w:color="auto"/>
              <w:right w:val="single" w:sz="4" w:space="0" w:color="auto"/>
            </w:tcBorders>
            <w:noWrap/>
            <w:vAlign w:val="center"/>
          </w:tcPr>
          <w:p>
            <w:pPr>
              <w:jc w:val="center"/>
            </w:pPr>
            <w:r>
              <w:t>15</w:t>
            </w:r>
          </w:p>
        </w:tc>
        <w:tc>
          <w:tcPr>
            <w:tcW w:w="847" w:type="dxa"/>
            <w:tcBorders>
              <w:top w:val="nil"/>
              <w:left w:val="nil"/>
              <w:bottom w:val="single" w:sz="4" w:space="0" w:color="auto"/>
              <w:right w:val="single" w:sz="4" w:space="0" w:color="auto"/>
            </w:tcBorders>
            <w:noWrap/>
            <w:vAlign w:val="center"/>
          </w:tcPr>
          <w:p>
            <w:pPr>
              <w:jc w:val="center"/>
            </w:pPr>
            <w:r>
              <w:t>15</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pPr>
              <w:jc w:val="center"/>
            </w:pPr>
            <w:r>
              <w:t>-1</w:t>
            </w:r>
          </w:p>
        </w:tc>
        <w:tc>
          <w:tcPr>
            <w:tcW w:w="847" w:type="dxa"/>
            <w:tcBorders>
              <w:top w:val="single" w:sz="4" w:space="0" w:color="auto"/>
              <w:left w:val="nil"/>
              <w:bottom w:val="single" w:sz="4" w:space="0" w:color="auto"/>
              <w:right w:val="single" w:sz="4" w:space="0" w:color="auto"/>
            </w:tcBorders>
            <w:vAlign w:val="center"/>
          </w:tcPr>
          <w:p>
            <w:pPr>
              <w:jc w:val="center"/>
            </w:pPr>
            <w:r>
              <w:t>-1</w:t>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19</w:t>
            </w:r>
          </w:p>
        </w:tc>
        <w:tc>
          <w:tcPr>
            <w:tcW w:w="847" w:type="dxa"/>
            <w:tcBorders>
              <w:top w:val="nil"/>
              <w:left w:val="nil"/>
              <w:bottom w:val="single" w:sz="4" w:space="0" w:color="auto"/>
              <w:right w:val="single" w:sz="4" w:space="0" w:color="auto"/>
            </w:tcBorders>
            <w:noWrap/>
            <w:vAlign w:val="center"/>
          </w:tcPr>
          <w:p>
            <w:pPr>
              <w:jc w:val="center"/>
            </w:pPr>
            <w:r>
              <w:t>19</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2</w:t>
            </w:r>
          </w:p>
        </w:tc>
        <w:tc>
          <w:tcPr>
            <w:tcW w:w="853" w:type="dxa"/>
            <w:gridSpan w:val="2"/>
            <w:tcBorders>
              <w:top w:val="nil"/>
              <w:left w:val="nil"/>
              <w:bottom w:val="single" w:sz="4" w:space="0" w:color="auto"/>
              <w:right w:val="single" w:sz="4" w:space="0" w:color="auto"/>
            </w:tcBorders>
            <w:vAlign w:val="center"/>
          </w:tcPr>
          <w:p>
            <w:pPr>
              <w:jc w:val="center"/>
            </w:pPr>
            <w:r>
              <w:t>2</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4</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20</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88</w:t>
            </w:r>
          </w:p>
        </w:tc>
        <w:tc>
          <w:tcPr>
            <w:tcW w:w="900" w:type="dxa"/>
            <w:gridSpan w:val="2"/>
            <w:tcBorders>
              <w:top w:val="nil"/>
              <w:left w:val="nil"/>
              <w:bottom w:val="single" w:sz="4" w:space="0" w:color="auto"/>
              <w:right w:val="single" w:sz="4" w:space="0" w:color="auto"/>
            </w:tcBorders>
            <w:noWrap/>
          </w:tcPr>
          <w:p>
            <w:pPr>
              <w:jc w:val="center"/>
            </w:pPr>
            <w:r>
              <w:t>65</w:t>
            </w:r>
          </w:p>
        </w:tc>
        <w:tc>
          <w:tcPr>
            <w:tcW w:w="853" w:type="dxa"/>
            <w:gridSpan w:val="2"/>
            <w:tcBorders>
              <w:top w:val="nil"/>
              <w:left w:val="nil"/>
              <w:bottom w:val="single" w:sz="4" w:space="0" w:color="auto"/>
              <w:right w:val="single" w:sz="4" w:space="0" w:color="auto"/>
            </w:tcBorders>
            <w:noWrap/>
          </w:tcPr>
          <w:p>
            <w:pPr>
              <w:jc w:val="center"/>
            </w:pPr>
            <w:r>
              <w:t>65</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Hoàng Trí Nhật</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Hoàng Trí Nhật</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