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Analysis Document</w:t>
      </w:r>
    </w:p>
    <w:p>
      <w:pPr>
        <w:spacing w:after="80"/>
      </w:pPr>
      <w:r>
        <w:rPr>
          <w:b/>
          <w:bCs/>
        </w:rPr>
        <w:t xml:space="preserve">Name: </w:t>
      </w:r>
      <w:r>
        <w:t xml:space="preserve">Nguyễn Văn Trãi</w:t>
      </w:r>
    </w:p>
    <w:p>
      <w:pPr>
        <w:spacing w:after="80"/>
      </w:pPr>
      <w:r>
        <w:rPr>
          <w:b/>
          <w:bCs/>
        </w:rPr>
        <w:t xml:space="preserve">Student ID: </w:t>
      </w:r>
      <w:r>
        <w:t xml:space="preserve">N25DECE085</w:t>
      </w:r>
    </w:p>
    <w:p>
      <w:pPr>
        <w:spacing w:after="240"/>
      </w:pPr>
      <w:r>
        <w:rPr>
          <w:b/>
          <w:bCs/>
        </w:rPr>
        <w:t xml:space="preserve">Exam Number: </w:t>
      </w:r>
      <w:r>
        <w:t xml:space="preserve">2</w:t>
      </w:r>
    </w:p>
    <w:p>
      <w:pPr>
        <w:pBdr>
          <w:bottom w:val="single" w:color="2E75B6" w:sz="6" w:space="1"/>
        </w:pBdr>
        <w:spacing w:after="240"/>
      </w:pPr>
    </w:p>
    <w:p>
      <w:pPr>
        <w:pStyle w:val="Heading2"/>
      </w:pPr>
      <w:r>
        <w:t xml:space="preserve">1. Problem Interpretation</w:t>
      </w:r>
    </w:p>
    <w:p>
      <w:pPr>
        <w:spacing w:after="200"/>
      </w:pPr>
      <w:r>
        <w:t xml:space="preserve">The core challenge of this problem is to implement a mathematical concept (Complex Numbers) using Object-Oriented Programming (OOP) in C++. Specifically, it requires creating a structure that can store both real and imaginary parts and defining how the addition operation (+) should behave when applied to two instances of this class. The goal is to make complex number addition as intuitive as adding standard integers or doubles.</w:t>
      </w:r>
    </w:p>
    <w:p>
      <w:pPr>
        <w:pStyle w:val="Heading2"/>
      </w:pPr>
      <w:r>
        <w:t xml:space="preserve">2. Class Design</w:t>
      </w:r>
    </w:p>
    <w:p>
      <w:pPr>
        <w:pStyle w:val="Heading3"/>
      </w:pPr>
      <w:r>
        <w:t xml:space="preserve">Data Members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b/>
          <w:bCs/>
        </w:rPr>
        <w:t xml:space="preserve">double real</w:t>
      </w:r>
      <w:r>
        <w:t xml:space="preserve">: Stores the real part of the complex number.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b/>
          <w:bCs/>
        </w:rPr>
        <w:t xml:space="preserve">double imag</w:t>
      </w:r>
      <w:r>
        <w:t xml:space="preserve">: Stores the imaginary part of the complex number.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Reasoning: </w:t>
      </w:r>
      <w:r>
        <w:t xml:space="preserve">I chose the </w:t>
      </w:r>
      <w:r>
        <w:rPr>
          <w:rFonts w:ascii="Courier New" w:cs="Courier New" w:eastAsia="Courier New" w:hAnsi="Courier New"/>
        </w:rPr>
        <w:t xml:space="preserve">double</w:t>
      </w:r>
      <w:r>
        <w:t xml:space="preserve"> data type because complex numbers often involve decimal values (floating-point numbers), and </w:t>
      </w:r>
      <w:r>
        <w:rPr>
          <w:rFonts w:ascii="Courier New" w:cs="Courier New" w:eastAsia="Courier New" w:hAnsi="Courier New"/>
        </w:rPr>
        <w:t xml:space="preserve">double</w:t>
      </w:r>
      <w:r>
        <w:t xml:space="preserve"> provides better precision than </w:t>
      </w:r>
      <w:r>
        <w:rPr>
          <w:rFonts w:ascii="Courier New" w:cs="Courier New" w:eastAsia="Courier New" w:hAnsi="Courier New"/>
        </w:rPr>
        <w:t xml:space="preserve">float</w:t>
      </w:r>
      <w:r>
        <w:t xml:space="preserve"> or </w:t>
      </w:r>
      <w:r>
        <w:rPr>
          <w:rFonts w:ascii="Courier New" w:cs="Courier New" w:eastAsia="Courier New" w:hAnsi="Courier New"/>
        </w:rPr>
        <w:t xml:space="preserve">int</w:t>
      </w:r>
      <w:r>
        <w:t xml:space="preserve"> for these calculations.</w:t>
      </w:r>
    </w:p>
    <w:p>
      <w:pPr>
        <w:pStyle w:val="Heading3"/>
      </w:pPr>
      <w:r>
        <w:t xml:space="preserve">Access Control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Private: </w:t>
      </w:r>
      <w:r>
        <w:rPr>
          <w:rFonts w:ascii="Courier New" w:cs="Courier New" w:eastAsia="Courier New" w:hAnsi="Courier New"/>
        </w:rPr>
        <w:t xml:space="preserve">real</w:t>
      </w:r>
      <w:r>
        <w:t xml:space="preserve"> and </w:t>
      </w:r>
      <w:r>
        <w:rPr>
          <w:rFonts w:ascii="Courier New" w:cs="Courier New" w:eastAsia="Courier New" w:hAnsi="Courier New"/>
        </w:rPr>
        <w:t xml:space="preserve">imag</w:t>
      </w:r>
      <w:r>
        <w:t xml:space="preserve"> are kept private to enforce </w:t>
      </w:r>
      <w:r>
        <w:rPr>
          <w:b/>
          <w:bCs/>
        </w:rPr>
        <w:t xml:space="preserve">encapsulation</w:t>
      </w:r>
      <w:r>
        <w:t xml:space="preserve">. This prevents direct modification of the object's internal state from outside the class, ensuring data integrity.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Public: </w:t>
      </w:r>
      <w:r>
        <w:t xml:space="preserve">The constructor, </w:t>
      </w:r>
      <w:r>
        <w:rPr>
          <w:rFonts w:ascii="Courier New" w:cs="Courier New" w:eastAsia="Courier New" w:hAnsi="Courier New"/>
        </w:rPr>
        <w:t xml:space="preserve">operator+</w:t>
      </w:r>
      <w:r>
        <w:t xml:space="preserve">, and </w:t>
      </w:r>
      <w:r>
        <w:rPr>
          <w:rFonts w:ascii="Courier New" w:cs="Courier New" w:eastAsia="Courier New" w:hAnsi="Courier New"/>
        </w:rPr>
        <w:t xml:space="preserve">display()</w:t>
      </w:r>
      <w:r>
        <w:t xml:space="preserve"> function are public to provide a controlled interface for users to create, manipulate, and view complex numbers.</w:t>
      </w:r>
    </w:p>
    <w:p>
      <w:pPr>
        <w:pStyle w:val="Heading2"/>
      </w:pPr>
      <w:r>
        <w:t xml:space="preserve">3. The Overloading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Operator/Function Signature: </w:t>
      </w:r>
      <w:r>
        <w:rPr>
          <w:rFonts w:ascii="Courier New" w:cs="Courier New" w:eastAsia="Courier New" w:hAnsi="Courier New"/>
        </w:rPr>
        <w:t xml:space="preserve">Complex operator+(const Complex&amp; other) const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</w:t>
      </w:r>
      <w:r>
        <w:rPr>
          <w:rFonts w:ascii="Courier New" w:cs="Courier New" w:eastAsia="Courier New" w:hAnsi="Courier New"/>
        </w:rPr>
        <w:t xml:space="preserve">const Complex&amp; other</w:t>
      </w:r>
      <w:r>
        <w:t xml:space="preserve"> parameter ensures we don't modify the second operand and avoids unnecessary copying.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trailing </w:t>
      </w:r>
      <w:r>
        <w:rPr>
          <w:rFonts w:ascii="Courier New" w:cs="Courier New" w:eastAsia="Courier New" w:hAnsi="Courier New"/>
        </w:rPr>
        <w:t xml:space="preserve">const</w:t>
      </w:r>
      <w:r>
        <w:t xml:space="preserve"> signifies that this function does not modify the object it is called on (the left-hand side operand).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Return Type: </w:t>
      </w:r>
      <w:r>
        <w:t xml:space="preserve">Returning by </w:t>
      </w:r>
      <w:r>
        <w:rPr>
          <w:b/>
          <w:bCs/>
        </w:rPr>
        <w:t xml:space="preserve">value</w:t>
      </w:r>
      <w:r>
        <w:t xml:space="preserve"> (</w:t>
      </w:r>
      <w:r>
        <w:rPr>
          <w:rFonts w:ascii="Courier New" w:cs="Courier New" w:eastAsia="Courier New" w:hAnsi="Courier New"/>
        </w:rPr>
        <w:t xml:space="preserve">Complex</w:t>
      </w:r>
      <w:r>
        <w:t xml:space="preserve">). This is because the addition of two complex numbers results in a completely new complex number instance, which should be returned to the caller.</w:t>
      </w:r>
    </w:p>
    <w:p>
      <w:pPr>
        <w:pStyle w:val="Heading2"/>
      </w:pPr>
      <w:r>
        <w:t xml:space="preserve">4. AI Verification &amp; Reflection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Verification/Changes: </w:t>
      </w:r>
      <w:r>
        <w:t xml:space="preserve">To comply with the project constraints, I explicitly used </w:t>
      </w:r>
      <w:r>
        <w:rPr>
          <w:rFonts w:ascii="Courier New" w:cs="Courier New" w:eastAsia="Courier New" w:hAnsi="Courier New"/>
        </w:rPr>
        <w:t xml:space="preserve">std::cout</w:t>
      </w:r>
      <w:r>
        <w:t xml:space="preserve"> and </w:t>
      </w:r>
      <w:r>
        <w:rPr>
          <w:rFonts w:ascii="Courier New" w:cs="Courier New" w:eastAsia="Courier New" w:hAnsi="Courier New"/>
        </w:rPr>
        <w:t xml:space="preserve">std::endl</w:t>
      </w:r>
      <w:r>
        <w:t xml:space="preserve"> instead of </w:t>
      </w:r>
      <w:r>
        <w:rPr>
          <w:rFonts w:ascii="Courier New" w:cs="Courier New" w:eastAsia="Courier New" w:hAnsi="Courier New"/>
        </w:rPr>
        <w:t xml:space="preserve">using namespace std;</w:t>
      </w:r>
      <w:r>
        <w:t xml:space="preserve">. I also manually ensured every member access within the class (e.g., </w:t>
      </w:r>
      <w:r>
        <w:rPr>
          <w:rFonts w:ascii="Courier New" w:cs="Courier New" w:eastAsia="Courier New" w:hAnsi="Courier New"/>
        </w:rPr>
        <w:t xml:space="preserve">this-&gt;real</w:t>
      </w:r>
      <w:r>
        <w:t xml:space="preserve">, </w:t>
      </w:r>
      <w:r>
        <w:rPr>
          <w:rFonts w:ascii="Courier New" w:cs="Courier New" w:eastAsia="Courier New" w:hAnsi="Courier New"/>
        </w:rPr>
        <w:t xml:space="preserve">this-&gt;imag</w:t>
      </w:r>
      <w:r>
        <w:t xml:space="preserve">) used the explicit </w:t>
      </w:r>
      <w:r>
        <w:rPr>
          <w:rFonts w:ascii="Courier New" w:cs="Courier New" w:eastAsia="Courier New" w:hAnsi="Courier New"/>
        </w:rPr>
        <w:t xml:space="preserve">this-&gt;</w:t>
      </w:r>
      <w:r>
        <w:t xml:space="preserve"> pointer to improve clarity and follow the requested constraint.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Potential Pitfall / Edge Case: </w:t>
      </w:r>
      <w:r>
        <w:t xml:space="preserve">An edge case for this class would be handling very large numbers that might lead to </w:t>
      </w:r>
      <w:r>
        <w:rPr>
          <w:b/>
          <w:bCs/>
        </w:rPr>
        <w:t xml:space="preserve">floating-point overflow</w:t>
      </w:r>
      <w:r>
        <w:t xml:space="preserve">, or handling negative imaginary parts in the </w:t>
      </w:r>
      <w:r>
        <w:rPr>
          <w:rFonts w:ascii="Courier New" w:cs="Courier New" w:eastAsia="Courier New" w:hAnsi="Courier New"/>
        </w:rPr>
        <w:t xml:space="preserve">display()</w:t>
      </w:r>
      <w:r>
        <w:t xml:space="preserve"> function. I added a conditional check in </w:t>
      </w:r>
      <w:r>
        <w:rPr>
          <w:rFonts w:ascii="Courier New" w:cs="Courier New" w:eastAsia="Courier New" w:hAnsi="Courier New"/>
        </w:rPr>
        <w:t xml:space="preserve">display()</w:t>
      </w:r>
      <w:r>
        <w:t xml:space="preserve"> to correctly format the output as </w:t>
      </w:r>
      <w:r>
        <w:rPr>
          <w:rFonts w:ascii="Courier New" w:cs="Courier New" w:eastAsia="Courier New" w:hAnsi="Courier New"/>
        </w:rPr>
        <w:t xml:space="preserve">a - bi</w:t>
      </w:r>
      <w:r>
        <w:t xml:space="preserve"> when the imaginary part is negative, rather than showing </w:t>
      </w:r>
      <w:r>
        <w:rPr>
          <w:rFonts w:ascii="Courier New" w:cs="Courier New" w:eastAsia="Courier New" w:hAnsi="Courier New"/>
        </w:rPr>
        <w:t xml:space="preserve">a + -bi</w:t>
      </w:r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2026-04-16T07:37:09.242Z</dcterms:created>
  <dcterms:modified xsi:type="dcterms:W3CDTF">2026-04-16T07:37:09.242Z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