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BC230" w14:textId="77777777" w:rsidR="0010259F" w:rsidRDefault="0010259F" w:rsidP="0010259F">
      <w:pPr>
        <w:spacing w:before="62"/>
        <w:ind w:left="845" w:right="830" w:firstLine="1591"/>
        <w:rPr>
          <w:rFonts w:ascii="Times New Roman"/>
          <w:sz w:val="60"/>
        </w:rPr>
      </w:pPr>
      <w:r>
        <w:rPr>
          <w:rFonts w:ascii="Times New Roman"/>
          <w:color w:val="252525"/>
          <w:sz w:val="60"/>
        </w:rPr>
        <w:t>IBM Data Science Applied Data Science Capstone</w:t>
      </w:r>
    </w:p>
    <w:p w14:paraId="580560B6" w14:textId="14ED84EA" w:rsidR="0010259F" w:rsidRDefault="0010259F" w:rsidP="0010259F">
      <w:pPr>
        <w:pStyle w:val="Title"/>
        <w:rPr>
          <w:color w:val="585858"/>
        </w:rPr>
      </w:pPr>
      <w:r>
        <w:rPr>
          <w:color w:val="585858"/>
        </w:rPr>
        <w:t>The Battle of Neighborhoods</w:t>
      </w:r>
    </w:p>
    <w:p w14:paraId="7710D148" w14:textId="77777777" w:rsidR="0010259F" w:rsidRDefault="0010259F" w:rsidP="0010259F">
      <w:pPr>
        <w:pStyle w:val="Title"/>
        <w:rPr>
          <w:color w:val="585858"/>
        </w:rPr>
      </w:pPr>
    </w:p>
    <w:p w14:paraId="615C0593" w14:textId="43B93CF3" w:rsidR="0010259F" w:rsidRDefault="0010259F" w:rsidP="0010259F">
      <w:pPr>
        <w:pStyle w:val="BodyText"/>
        <w:spacing w:line="20" w:lineRule="exact"/>
        <w:ind w:left="11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3601A3EA" wp14:editId="237B13F4">
                <wp:extent cx="5770245" cy="6350"/>
                <wp:effectExtent l="0" t="3175" r="1905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0245" cy="6350"/>
                          <a:chOff x="0" y="0"/>
                          <a:chExt cx="9087" cy="10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50EAEC" id="Group 3" o:spid="_x0000_s1026" style="width:454.35pt;height:.5pt;mso-position-horizontal-relative:char;mso-position-vertical-relative:line" coordsize="908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">
                <v:rect id="Rectangle 3" o:spid="_x0000_s1027" style="position:absolute;width:908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224EC1FA" w14:textId="1B70E1F7" w:rsidR="0010259F" w:rsidRDefault="0010259F" w:rsidP="0010259F">
      <w:pPr>
        <w:pStyle w:val="Heading2"/>
        <w:spacing w:line="276" w:lineRule="auto"/>
        <w:ind w:left="1528" w:right="1527" w:firstLine="0"/>
        <w:jc w:val="center"/>
        <w:rPr>
          <w:rFonts w:ascii="Carlito" w:hAnsi="Carlito"/>
          <w:color w:val="404040"/>
        </w:rPr>
      </w:pPr>
      <w:r>
        <w:rPr>
          <w:rFonts w:ascii="Carlito" w:hAnsi="Carlito"/>
          <w:color w:val="404040"/>
        </w:rPr>
        <w:t xml:space="preserve">OPENING </w:t>
      </w:r>
      <w:r>
        <w:rPr>
          <w:rFonts w:ascii="Carlito" w:hAnsi="Carlito"/>
          <w:color w:val="404040"/>
        </w:rPr>
        <w:t>FRUIT JUICE AND HEALTH DRINK BAR</w:t>
      </w:r>
      <w:r>
        <w:rPr>
          <w:rFonts w:ascii="Carlito" w:hAnsi="Carlito"/>
          <w:color w:val="404040"/>
        </w:rPr>
        <w:t xml:space="preserve"> IN CALGARY </w:t>
      </w:r>
    </w:p>
    <w:p w14:paraId="42746B09" w14:textId="77777777" w:rsidR="0010259F" w:rsidRDefault="0010259F" w:rsidP="0010259F">
      <w:pPr>
        <w:pStyle w:val="Heading2"/>
        <w:spacing w:line="276" w:lineRule="auto"/>
        <w:ind w:left="1528" w:right="1527" w:firstLine="0"/>
        <w:jc w:val="center"/>
        <w:rPr>
          <w:rFonts w:ascii="Carlito" w:hAnsi="Carlito"/>
        </w:rPr>
      </w:pPr>
    </w:p>
    <w:p w14:paraId="073B2299" w14:textId="77777777" w:rsidR="0010259F" w:rsidRDefault="0010259F" w:rsidP="0010259F">
      <w:pPr>
        <w:pStyle w:val="BodyText"/>
        <w:spacing w:before="7"/>
        <w:rPr>
          <w:sz w:val="16"/>
        </w:rPr>
      </w:pPr>
      <w:r>
        <w:rPr>
          <w:noProof/>
        </w:rPr>
        <w:drawing>
          <wp:inline distT="0" distB="0" distL="0" distR="0" wp14:anchorId="387CD333" wp14:editId="27BF30AF">
            <wp:extent cx="5911426" cy="3002280"/>
            <wp:effectExtent l="0" t="0" r="0" b="0"/>
            <wp:docPr id="4" name="Picture 4" descr="Calgary Chapter - Obesity Ca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lgary Chapter - Obesity Ca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189" cy="300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AF165" w14:textId="77777777" w:rsidR="0010259F" w:rsidRDefault="0010259F" w:rsidP="0010259F">
      <w:pPr>
        <w:pStyle w:val="BodyText"/>
        <w:spacing w:before="3"/>
        <w:rPr>
          <w:sz w:val="16"/>
        </w:rPr>
      </w:pPr>
    </w:p>
    <w:p w14:paraId="72FB70CD" w14:textId="77777777" w:rsidR="0010259F" w:rsidRDefault="0010259F" w:rsidP="0010259F">
      <w:pPr>
        <w:spacing w:before="48" w:line="322" w:lineRule="exact"/>
        <w:ind w:left="1527" w:right="1528"/>
        <w:jc w:val="center"/>
        <w:rPr>
          <w:rFonts w:ascii="Times New Roman"/>
          <w:sz w:val="28"/>
        </w:rPr>
      </w:pPr>
    </w:p>
    <w:p w14:paraId="332362C2" w14:textId="77777777" w:rsidR="0010259F" w:rsidRDefault="0010259F" w:rsidP="0010259F">
      <w:pPr>
        <w:spacing w:before="48" w:line="322" w:lineRule="exact"/>
        <w:ind w:left="1527" w:right="1528"/>
        <w:jc w:val="center"/>
        <w:rPr>
          <w:rFonts w:ascii="Times New Roman"/>
          <w:sz w:val="28"/>
        </w:rPr>
      </w:pPr>
    </w:p>
    <w:p w14:paraId="6F9087D0" w14:textId="77777777" w:rsidR="0010259F" w:rsidRDefault="0010259F" w:rsidP="0010259F">
      <w:pPr>
        <w:spacing w:before="48" w:line="322" w:lineRule="exact"/>
        <w:ind w:left="1527" w:right="1528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BY</w:t>
      </w:r>
    </w:p>
    <w:p w14:paraId="16B72084" w14:textId="77777777" w:rsidR="0010259F" w:rsidRDefault="0010259F" w:rsidP="0010259F">
      <w:pPr>
        <w:ind w:left="1528" w:right="1528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TADEPALLI SARADA KIRANMAYEE</w:t>
      </w:r>
    </w:p>
    <w:p w14:paraId="0A671570" w14:textId="389A5CF9" w:rsidR="0010259F" w:rsidRDefault="0010259F" w:rsidP="0010259F">
      <w:pPr>
        <w:spacing w:before="243"/>
        <w:ind w:left="1527" w:right="1528"/>
        <w:jc w:val="center"/>
        <w:rPr>
          <w:sz w:val="24"/>
        </w:rPr>
      </w:pPr>
      <w:proofErr w:type="gramStart"/>
      <w:r>
        <w:rPr>
          <w:color w:val="404040"/>
          <w:sz w:val="24"/>
        </w:rPr>
        <w:t>22  NOV</w:t>
      </w:r>
      <w:proofErr w:type="gramEnd"/>
      <w:r>
        <w:rPr>
          <w:color w:val="404040"/>
          <w:sz w:val="24"/>
        </w:rPr>
        <w:t xml:space="preserve"> 2020</w:t>
      </w:r>
    </w:p>
    <w:p w14:paraId="2FAE26FB" w14:textId="77777777" w:rsidR="0010259F" w:rsidRDefault="0010259F" w:rsidP="0010259F">
      <w:pPr>
        <w:jc w:val="center"/>
        <w:rPr>
          <w:sz w:val="24"/>
        </w:rPr>
        <w:sectPr w:rsidR="0010259F" w:rsidSect="0010259F">
          <w:pgSz w:w="11910" w:h="16840"/>
          <w:pgMar w:top="1360" w:right="1300" w:bottom="280" w:left="1300" w:header="720" w:footer="720" w:gutter="0"/>
          <w:cols w:space="720"/>
        </w:sectPr>
      </w:pPr>
    </w:p>
    <w:p w14:paraId="471A34FD" w14:textId="3533CFA4" w:rsidR="0010259F" w:rsidRDefault="0010259F" w:rsidP="0010259F">
      <w:pPr>
        <w:pStyle w:val="Heading1"/>
        <w:numPr>
          <w:ilvl w:val="0"/>
          <w:numId w:val="2"/>
        </w:numPr>
        <w:tabs>
          <w:tab w:val="left" w:pos="540"/>
        </w:tabs>
        <w:spacing w:before="6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523EF003" wp14:editId="00FAEBC7">
                <wp:simplePos x="0" y="0"/>
                <wp:positionH relativeFrom="page">
                  <wp:posOffset>895350</wp:posOffset>
                </wp:positionH>
                <wp:positionV relativeFrom="paragraph">
                  <wp:posOffset>356235</wp:posOffset>
                </wp:positionV>
                <wp:extent cx="5769610" cy="6350"/>
                <wp:effectExtent l="0" t="635" r="2540" b="254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6350"/>
                        </a:xfrm>
                        <a:prstGeom prst="rect">
                          <a:avLst/>
                        </a:prstGeom>
                        <a:solidFill>
                          <a:srgbClr val="79A8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0B7FF2" id="Rectangle 1" o:spid="_x0000_s1026" style="position:absolute;margin-left:70.5pt;margin-top:28.05pt;width:454.3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" fillcolor="#79a8a3" stroked="f">
                <w10:wrap type="topAndBottom" anchorx="page"/>
              </v:rect>
            </w:pict>
          </mc:Fallback>
        </mc:AlternateContent>
      </w:r>
      <w:bookmarkStart w:id="0" w:name="1._Introduction"/>
      <w:bookmarkEnd w:id="0"/>
      <w:r>
        <w:rPr>
          <w:color w:val="252525"/>
        </w:rPr>
        <w:t>Introduction</w:t>
      </w:r>
    </w:p>
    <w:p w14:paraId="536FA487" w14:textId="77777777" w:rsidR="0010259F" w:rsidRDefault="0010259F" w:rsidP="0010259F">
      <w:pPr>
        <w:pStyle w:val="BodyText"/>
        <w:spacing w:before="3"/>
        <w:rPr>
          <w:sz w:val="25"/>
        </w:rPr>
      </w:pPr>
    </w:p>
    <w:p w14:paraId="7D07A7FB" w14:textId="77777777" w:rsidR="0010259F" w:rsidRDefault="0010259F" w:rsidP="0010259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Calgary</w:t>
      </w:r>
      <w:r>
        <w:rPr>
          <w:rFonts w:ascii="Arial" w:hAnsi="Arial" w:cs="Arial"/>
          <w:color w:val="202122"/>
          <w:sz w:val="21"/>
          <w:szCs w:val="21"/>
        </w:rPr>
        <w:t xml:space="preserve"> is one of the largest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city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in the western </w:t>
      </w:r>
      <w:r w:rsidRPr="009A3C17">
        <w:rPr>
          <w:rFonts w:ascii="Arial" w:hAnsi="Arial" w:cs="Arial"/>
          <w:color w:val="202122"/>
          <w:sz w:val="21"/>
          <w:szCs w:val="21"/>
        </w:rPr>
        <w:t>Canadian province</w:t>
      </w:r>
      <w:r>
        <w:rPr>
          <w:rFonts w:ascii="Arial" w:hAnsi="Arial" w:cs="Arial"/>
          <w:color w:val="202122"/>
          <w:sz w:val="21"/>
          <w:szCs w:val="21"/>
        </w:rPr>
        <w:t> of </w:t>
      </w:r>
      <w:r w:rsidRPr="009A3C17">
        <w:rPr>
          <w:rFonts w:ascii="Arial" w:hAnsi="Arial" w:cs="Arial"/>
          <w:color w:val="202122"/>
          <w:sz w:val="21"/>
          <w:szCs w:val="21"/>
        </w:rPr>
        <w:t>Alberta</w:t>
      </w:r>
      <w:r>
        <w:rPr>
          <w:rFonts w:ascii="Arial" w:hAnsi="Arial" w:cs="Arial"/>
          <w:color w:val="202122"/>
          <w:sz w:val="21"/>
          <w:szCs w:val="21"/>
        </w:rPr>
        <w:t xml:space="preserve">. It is 299 km (186 mi) south of the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Alberat’s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capital- </w:t>
      </w:r>
      <w:r w:rsidRPr="009A3C17">
        <w:rPr>
          <w:rFonts w:ascii="Arial" w:hAnsi="Arial" w:cs="Arial"/>
          <w:color w:val="202122"/>
          <w:sz w:val="21"/>
          <w:szCs w:val="21"/>
        </w:rPr>
        <w:t>Edmonton</w:t>
      </w:r>
      <w:r>
        <w:rPr>
          <w:rFonts w:ascii="Arial" w:hAnsi="Arial" w:cs="Arial"/>
          <w:color w:val="202122"/>
          <w:sz w:val="21"/>
          <w:szCs w:val="21"/>
        </w:rPr>
        <w:t xml:space="preserve">  </w:t>
      </w:r>
    </w:p>
    <w:p w14:paraId="29C43954" w14:textId="77777777" w:rsidR="0010259F" w:rsidRDefault="0010259F" w:rsidP="0010259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The city had a population of 1,285,711 in 2019. It is considered as one of the </w:t>
      </w:r>
      <w:r w:rsidRPr="009A3C17">
        <w:rPr>
          <w:rFonts w:ascii="Arial" w:hAnsi="Arial" w:cs="Arial"/>
          <w:color w:val="202122"/>
          <w:sz w:val="21"/>
          <w:szCs w:val="21"/>
        </w:rPr>
        <w:t xml:space="preserve">most-populous </w:t>
      </w:r>
      <w:proofErr w:type="gramStart"/>
      <w:r w:rsidRPr="009A3C17">
        <w:rPr>
          <w:rFonts w:ascii="Arial" w:hAnsi="Arial" w:cs="Arial"/>
          <w:color w:val="202122"/>
          <w:sz w:val="21"/>
          <w:szCs w:val="21"/>
        </w:rPr>
        <w:t>city</w:t>
      </w:r>
      <w:proofErr w:type="gramEnd"/>
      <w:r>
        <w:rPr>
          <w:rFonts w:ascii="Arial" w:hAnsi="Arial" w:cs="Arial"/>
          <w:color w:val="202122"/>
          <w:sz w:val="21"/>
          <w:szCs w:val="21"/>
        </w:rPr>
        <w:t> in </w:t>
      </w:r>
      <w:r w:rsidRPr="009A3C17">
        <w:rPr>
          <w:rFonts w:ascii="Arial" w:hAnsi="Arial" w:cs="Arial"/>
          <w:color w:val="202122"/>
          <w:sz w:val="21"/>
          <w:szCs w:val="21"/>
        </w:rPr>
        <w:t xml:space="preserve">western </w:t>
      </w:r>
      <w:proofErr w:type="spellStart"/>
      <w:r w:rsidRPr="009A3C17">
        <w:rPr>
          <w:rFonts w:ascii="Arial" w:hAnsi="Arial" w:cs="Arial"/>
          <w:color w:val="202122"/>
          <w:sz w:val="21"/>
          <w:szCs w:val="21"/>
        </w:rPr>
        <w:t>Canada</w:t>
      </w:r>
      <w:r>
        <w:rPr>
          <w:rFonts w:ascii="Arial" w:hAnsi="Arial" w:cs="Arial"/>
          <w:color w:val="202122"/>
          <w:sz w:val="21"/>
          <w:szCs w:val="21"/>
        </w:rPr>
        <w:t>.It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is the </w:t>
      </w:r>
      <w:r w:rsidRPr="009A3C17">
        <w:rPr>
          <w:rFonts w:ascii="Arial" w:hAnsi="Arial" w:cs="Arial"/>
          <w:color w:val="202122"/>
          <w:sz w:val="21"/>
          <w:szCs w:val="21"/>
        </w:rPr>
        <w:t>fourth-largest</w:t>
      </w:r>
      <w:r>
        <w:rPr>
          <w:rFonts w:ascii="Arial" w:hAnsi="Arial" w:cs="Arial"/>
          <w:color w:val="202122"/>
          <w:sz w:val="21"/>
          <w:szCs w:val="21"/>
        </w:rPr>
        <w:t> </w:t>
      </w:r>
      <w:r w:rsidRPr="009A3C17">
        <w:rPr>
          <w:rFonts w:ascii="Arial" w:hAnsi="Arial" w:cs="Arial"/>
          <w:color w:val="202122"/>
          <w:sz w:val="21"/>
          <w:szCs w:val="21"/>
        </w:rPr>
        <w:t>census metropolitan area</w:t>
      </w:r>
      <w:r>
        <w:rPr>
          <w:rFonts w:ascii="Arial" w:hAnsi="Arial" w:cs="Arial"/>
          <w:color w:val="202122"/>
          <w:sz w:val="21"/>
          <w:szCs w:val="21"/>
        </w:rPr>
        <w:t> (CMA) and second-largest in western Canada (after </w:t>
      </w:r>
      <w:r w:rsidRPr="009A3C17">
        <w:rPr>
          <w:rFonts w:ascii="Arial" w:hAnsi="Arial" w:cs="Arial"/>
          <w:color w:val="202122"/>
          <w:sz w:val="21"/>
          <w:szCs w:val="21"/>
        </w:rPr>
        <w:t>Vancouver</w:t>
      </w:r>
      <w:r>
        <w:rPr>
          <w:rFonts w:ascii="Arial" w:hAnsi="Arial" w:cs="Arial"/>
          <w:color w:val="202122"/>
          <w:sz w:val="21"/>
          <w:szCs w:val="21"/>
        </w:rPr>
        <w:t xml:space="preserve">).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On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October 2020, the 11 new communities are proposed for Calgary’s outskirts. This provides a wide scope of business.</w:t>
      </w:r>
    </w:p>
    <w:p w14:paraId="67D809C7" w14:textId="77777777" w:rsidR="0010259F" w:rsidRDefault="0010259F" w:rsidP="0010259F">
      <w:pPr>
        <w:pStyle w:val="BodyText"/>
        <w:spacing w:before="5"/>
        <w:rPr>
          <w:sz w:val="16"/>
        </w:rPr>
      </w:pPr>
    </w:p>
    <w:p w14:paraId="65FC1552" w14:textId="77777777" w:rsidR="0010259F" w:rsidRPr="009A3C17" w:rsidRDefault="0010259F" w:rsidP="0010259F">
      <w:pPr>
        <w:pStyle w:val="Heading1"/>
        <w:numPr>
          <w:ilvl w:val="1"/>
          <w:numId w:val="3"/>
        </w:numPr>
        <w:tabs>
          <w:tab w:val="left" w:pos="540"/>
        </w:tabs>
        <w:spacing w:before="62"/>
        <w:rPr>
          <w:sz w:val="36"/>
          <w:szCs w:val="36"/>
        </w:rPr>
      </w:pPr>
      <w:bookmarkStart w:id="1" w:name="1.1_Business_Problems"/>
      <w:bookmarkEnd w:id="1"/>
      <w:r w:rsidRPr="009A3C17">
        <w:rPr>
          <w:color w:val="252525"/>
          <w:sz w:val="36"/>
          <w:szCs w:val="36"/>
        </w:rPr>
        <w:t>Business</w:t>
      </w:r>
      <w:r w:rsidRPr="009A3C17">
        <w:rPr>
          <w:color w:val="79A8A3"/>
          <w:spacing w:val="-1"/>
          <w:sz w:val="36"/>
          <w:szCs w:val="36"/>
        </w:rPr>
        <w:t xml:space="preserve"> </w:t>
      </w:r>
      <w:r w:rsidRPr="009A3C17">
        <w:rPr>
          <w:color w:val="252525"/>
          <w:sz w:val="36"/>
          <w:szCs w:val="36"/>
        </w:rPr>
        <w:t>Problems</w:t>
      </w:r>
    </w:p>
    <w:p w14:paraId="12CAD890" w14:textId="77777777" w:rsidR="0010259F" w:rsidRDefault="0010259F" w:rsidP="0010259F">
      <w:pPr>
        <w:pStyle w:val="ListParagraph"/>
        <w:numPr>
          <w:ilvl w:val="0"/>
          <w:numId w:val="1"/>
        </w:numPr>
        <w:tabs>
          <w:tab w:val="left" w:pos="708"/>
        </w:tabs>
        <w:spacing w:line="276" w:lineRule="auto"/>
        <w:ind w:right="138"/>
      </w:pPr>
      <w:r>
        <w:t xml:space="preserve">Finding out common interest of the people of the city by analyzing </w:t>
      </w:r>
      <w:proofErr w:type="gramStart"/>
      <w:r>
        <w:t xml:space="preserve">the  </w:t>
      </w:r>
      <w:proofErr w:type="spellStart"/>
      <w:r>
        <w:t>the</w:t>
      </w:r>
      <w:proofErr w:type="spellEnd"/>
      <w:proofErr w:type="gramEnd"/>
      <w:r>
        <w:t xml:space="preserve"> most common places visited?</w:t>
      </w:r>
    </w:p>
    <w:p w14:paraId="0AE2C3C3" w14:textId="77777777" w:rsidR="0010259F" w:rsidRDefault="0010259F" w:rsidP="0010259F">
      <w:pPr>
        <w:pStyle w:val="ListParagraph"/>
        <w:numPr>
          <w:ilvl w:val="0"/>
          <w:numId w:val="1"/>
        </w:numPr>
        <w:tabs>
          <w:tab w:val="left" w:pos="708"/>
        </w:tabs>
        <w:spacing w:line="276" w:lineRule="auto"/>
        <w:ind w:right="138" w:hanging="360"/>
      </w:pPr>
      <w:r>
        <w:t>Understanding the top businesses in the current communities and setting up the new business in the new extended community?</w:t>
      </w:r>
    </w:p>
    <w:p w14:paraId="4026B137" w14:textId="77777777" w:rsidR="0011794E" w:rsidRDefault="0011794E"/>
    <w:sectPr w:rsidR="001179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51D5E"/>
    <w:multiLevelType w:val="hybridMultilevel"/>
    <w:tmpl w:val="C4103B12"/>
    <w:lvl w:ilvl="0" w:tplc="991421BE">
      <w:start w:val="1"/>
      <w:numFmt w:val="decimal"/>
      <w:lvlText w:val="%1."/>
      <w:lvlJc w:val="left"/>
      <w:pPr>
        <w:ind w:left="539" w:hanging="400"/>
        <w:jc w:val="left"/>
      </w:pPr>
      <w:rPr>
        <w:rFonts w:ascii="Times New Roman" w:eastAsia="Times New Roman" w:hAnsi="Times New Roman" w:cs="Times New Roman" w:hint="default"/>
        <w:color w:val="252525"/>
        <w:w w:val="99"/>
        <w:sz w:val="40"/>
        <w:szCs w:val="40"/>
        <w:lang w:val="en-US" w:eastAsia="en-US" w:bidi="ar-SA"/>
      </w:rPr>
    </w:lvl>
    <w:lvl w:ilvl="1" w:tplc="FF645876">
      <w:start w:val="1"/>
      <w:numFmt w:val="decimal"/>
      <w:lvlText w:val="%1.%2"/>
      <w:lvlJc w:val="left"/>
      <w:pPr>
        <w:ind w:left="680" w:hanging="540"/>
        <w:jc w:val="left"/>
      </w:pPr>
      <w:rPr>
        <w:rFonts w:ascii="Times New Roman" w:eastAsia="Times New Roman" w:hAnsi="Times New Roman" w:cs="Times New Roman" w:hint="default"/>
        <w:color w:val="79A8A3"/>
        <w:spacing w:val="-2"/>
        <w:w w:val="100"/>
        <w:sz w:val="36"/>
        <w:szCs w:val="36"/>
        <w:lang w:val="en-US" w:eastAsia="en-US" w:bidi="ar-SA"/>
      </w:rPr>
    </w:lvl>
    <w:lvl w:ilvl="2" w:tplc="33D25CF8">
      <w:numFmt w:val="bullet"/>
      <w:lvlText w:val="•"/>
      <w:lvlJc w:val="left"/>
      <w:pPr>
        <w:ind w:left="1638" w:hanging="540"/>
      </w:pPr>
      <w:rPr>
        <w:rFonts w:hint="default"/>
        <w:lang w:val="en-US" w:eastAsia="en-US" w:bidi="ar-SA"/>
      </w:rPr>
    </w:lvl>
    <w:lvl w:ilvl="3" w:tplc="F8E27FD8">
      <w:numFmt w:val="bullet"/>
      <w:lvlText w:val="•"/>
      <w:lvlJc w:val="left"/>
      <w:pPr>
        <w:ind w:left="2596" w:hanging="540"/>
      </w:pPr>
      <w:rPr>
        <w:rFonts w:hint="default"/>
        <w:lang w:val="en-US" w:eastAsia="en-US" w:bidi="ar-SA"/>
      </w:rPr>
    </w:lvl>
    <w:lvl w:ilvl="4" w:tplc="E0D8589C">
      <w:numFmt w:val="bullet"/>
      <w:lvlText w:val="•"/>
      <w:lvlJc w:val="left"/>
      <w:pPr>
        <w:ind w:left="3555" w:hanging="540"/>
      </w:pPr>
      <w:rPr>
        <w:rFonts w:hint="default"/>
        <w:lang w:val="en-US" w:eastAsia="en-US" w:bidi="ar-SA"/>
      </w:rPr>
    </w:lvl>
    <w:lvl w:ilvl="5" w:tplc="D60C2182">
      <w:numFmt w:val="bullet"/>
      <w:lvlText w:val="•"/>
      <w:lvlJc w:val="left"/>
      <w:pPr>
        <w:ind w:left="4513" w:hanging="540"/>
      </w:pPr>
      <w:rPr>
        <w:rFonts w:hint="default"/>
        <w:lang w:val="en-US" w:eastAsia="en-US" w:bidi="ar-SA"/>
      </w:rPr>
    </w:lvl>
    <w:lvl w:ilvl="6" w:tplc="E21016A2">
      <w:numFmt w:val="bullet"/>
      <w:lvlText w:val="•"/>
      <w:lvlJc w:val="left"/>
      <w:pPr>
        <w:ind w:left="5472" w:hanging="540"/>
      </w:pPr>
      <w:rPr>
        <w:rFonts w:hint="default"/>
        <w:lang w:val="en-US" w:eastAsia="en-US" w:bidi="ar-SA"/>
      </w:rPr>
    </w:lvl>
    <w:lvl w:ilvl="7" w:tplc="BFB28882">
      <w:numFmt w:val="bullet"/>
      <w:lvlText w:val="•"/>
      <w:lvlJc w:val="left"/>
      <w:pPr>
        <w:ind w:left="6430" w:hanging="540"/>
      </w:pPr>
      <w:rPr>
        <w:rFonts w:hint="default"/>
        <w:lang w:val="en-US" w:eastAsia="en-US" w:bidi="ar-SA"/>
      </w:rPr>
    </w:lvl>
    <w:lvl w:ilvl="8" w:tplc="45B80500">
      <w:numFmt w:val="bullet"/>
      <w:lvlText w:val="•"/>
      <w:lvlJc w:val="left"/>
      <w:pPr>
        <w:ind w:left="7389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40983CDD"/>
    <w:multiLevelType w:val="multilevel"/>
    <w:tmpl w:val="5BBE24C4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  <w:color w:val="252525"/>
      </w:rPr>
    </w:lvl>
    <w:lvl w:ilvl="1">
      <w:start w:val="1"/>
      <w:numFmt w:val="decimal"/>
      <w:lvlText w:val="%1.%2"/>
      <w:lvlJc w:val="left"/>
      <w:pPr>
        <w:ind w:left="859" w:hanging="720"/>
      </w:pPr>
      <w:rPr>
        <w:rFonts w:hint="default"/>
        <w:color w:val="252525"/>
      </w:rPr>
    </w:lvl>
    <w:lvl w:ilvl="2">
      <w:start w:val="1"/>
      <w:numFmt w:val="decimal"/>
      <w:lvlText w:val="%1.%2.%3"/>
      <w:lvlJc w:val="left"/>
      <w:pPr>
        <w:ind w:left="1358" w:hanging="1080"/>
      </w:pPr>
      <w:rPr>
        <w:rFonts w:hint="default"/>
        <w:color w:val="252525"/>
      </w:rPr>
    </w:lvl>
    <w:lvl w:ilvl="3">
      <w:start w:val="1"/>
      <w:numFmt w:val="decimal"/>
      <w:lvlText w:val="%1.%2.%3.%4"/>
      <w:lvlJc w:val="left"/>
      <w:pPr>
        <w:ind w:left="1857" w:hanging="1440"/>
      </w:pPr>
      <w:rPr>
        <w:rFonts w:hint="default"/>
        <w:color w:val="252525"/>
      </w:rPr>
    </w:lvl>
    <w:lvl w:ilvl="4">
      <w:start w:val="1"/>
      <w:numFmt w:val="decimal"/>
      <w:lvlText w:val="%1.%2.%3.%4.%5"/>
      <w:lvlJc w:val="left"/>
      <w:pPr>
        <w:ind w:left="1996" w:hanging="1440"/>
      </w:pPr>
      <w:rPr>
        <w:rFonts w:hint="default"/>
        <w:color w:val="252525"/>
      </w:rPr>
    </w:lvl>
    <w:lvl w:ilvl="5">
      <w:start w:val="1"/>
      <w:numFmt w:val="decimal"/>
      <w:lvlText w:val="%1.%2.%3.%4.%5.%6"/>
      <w:lvlJc w:val="left"/>
      <w:pPr>
        <w:ind w:left="2495" w:hanging="1800"/>
      </w:pPr>
      <w:rPr>
        <w:rFonts w:hint="default"/>
        <w:color w:val="252525"/>
      </w:rPr>
    </w:lvl>
    <w:lvl w:ilvl="6">
      <w:start w:val="1"/>
      <w:numFmt w:val="decimal"/>
      <w:lvlText w:val="%1.%2.%3.%4.%5.%6.%7"/>
      <w:lvlJc w:val="left"/>
      <w:pPr>
        <w:ind w:left="2994" w:hanging="2160"/>
      </w:pPr>
      <w:rPr>
        <w:rFonts w:hint="default"/>
        <w:color w:val="252525"/>
      </w:rPr>
    </w:lvl>
    <w:lvl w:ilvl="7">
      <w:start w:val="1"/>
      <w:numFmt w:val="decimal"/>
      <w:lvlText w:val="%1.%2.%3.%4.%5.%6.%7.%8"/>
      <w:lvlJc w:val="left"/>
      <w:pPr>
        <w:ind w:left="3493" w:hanging="2520"/>
      </w:pPr>
      <w:rPr>
        <w:rFonts w:hint="default"/>
        <w:color w:val="252525"/>
      </w:rPr>
    </w:lvl>
    <w:lvl w:ilvl="8">
      <w:start w:val="1"/>
      <w:numFmt w:val="decimal"/>
      <w:lvlText w:val="%1.%2.%3.%4.%5.%6.%7.%8.%9"/>
      <w:lvlJc w:val="left"/>
      <w:pPr>
        <w:ind w:left="3992" w:hanging="2880"/>
      </w:pPr>
      <w:rPr>
        <w:rFonts w:hint="default"/>
        <w:color w:val="252525"/>
      </w:rPr>
    </w:lvl>
  </w:abstractNum>
  <w:abstractNum w:abstractNumId="2" w15:restartNumberingAfterBreak="0">
    <w:nsid w:val="599B624B"/>
    <w:multiLevelType w:val="hybridMultilevel"/>
    <w:tmpl w:val="644E8DE6"/>
    <w:lvl w:ilvl="0" w:tplc="2AEC1A6E">
      <w:start w:val="1"/>
      <w:numFmt w:val="decimal"/>
      <w:lvlText w:val="%1."/>
      <w:lvlJc w:val="left"/>
      <w:pPr>
        <w:ind w:left="707" w:hanging="361"/>
        <w:jc w:val="left"/>
      </w:pPr>
      <w:rPr>
        <w:rFonts w:ascii="Carlito" w:eastAsia="Carlito" w:hAnsi="Carlito" w:cs="Carlito" w:hint="default"/>
        <w:w w:val="99"/>
        <w:sz w:val="22"/>
        <w:szCs w:val="22"/>
        <w:lang w:val="en-US" w:eastAsia="en-US" w:bidi="ar-SA"/>
      </w:rPr>
    </w:lvl>
    <w:lvl w:ilvl="1" w:tplc="765AD5AA">
      <w:numFmt w:val="bullet"/>
      <w:lvlText w:val="•"/>
      <w:lvlJc w:val="left"/>
      <w:pPr>
        <w:ind w:left="1560" w:hanging="361"/>
      </w:pPr>
      <w:rPr>
        <w:rFonts w:hint="default"/>
        <w:lang w:val="en-US" w:eastAsia="en-US" w:bidi="ar-SA"/>
      </w:rPr>
    </w:lvl>
    <w:lvl w:ilvl="2" w:tplc="8FD0B344">
      <w:numFmt w:val="bullet"/>
      <w:lvlText w:val="•"/>
      <w:lvlJc w:val="left"/>
      <w:pPr>
        <w:ind w:left="2421" w:hanging="361"/>
      </w:pPr>
      <w:rPr>
        <w:rFonts w:hint="default"/>
        <w:lang w:val="en-US" w:eastAsia="en-US" w:bidi="ar-SA"/>
      </w:rPr>
    </w:lvl>
    <w:lvl w:ilvl="3" w:tplc="D2627E2E">
      <w:numFmt w:val="bullet"/>
      <w:lvlText w:val="•"/>
      <w:lvlJc w:val="left"/>
      <w:pPr>
        <w:ind w:left="3281" w:hanging="361"/>
      </w:pPr>
      <w:rPr>
        <w:rFonts w:hint="default"/>
        <w:lang w:val="en-US" w:eastAsia="en-US" w:bidi="ar-SA"/>
      </w:rPr>
    </w:lvl>
    <w:lvl w:ilvl="4" w:tplc="1B06F91E">
      <w:numFmt w:val="bullet"/>
      <w:lvlText w:val="•"/>
      <w:lvlJc w:val="left"/>
      <w:pPr>
        <w:ind w:left="4142" w:hanging="361"/>
      </w:pPr>
      <w:rPr>
        <w:rFonts w:hint="default"/>
        <w:lang w:val="en-US" w:eastAsia="en-US" w:bidi="ar-SA"/>
      </w:rPr>
    </w:lvl>
    <w:lvl w:ilvl="5" w:tplc="796E0DBA">
      <w:numFmt w:val="bullet"/>
      <w:lvlText w:val="•"/>
      <w:lvlJc w:val="left"/>
      <w:pPr>
        <w:ind w:left="5003" w:hanging="361"/>
      </w:pPr>
      <w:rPr>
        <w:rFonts w:hint="default"/>
        <w:lang w:val="en-US" w:eastAsia="en-US" w:bidi="ar-SA"/>
      </w:rPr>
    </w:lvl>
    <w:lvl w:ilvl="6" w:tplc="1A28D572">
      <w:numFmt w:val="bullet"/>
      <w:lvlText w:val="•"/>
      <w:lvlJc w:val="left"/>
      <w:pPr>
        <w:ind w:left="5863" w:hanging="361"/>
      </w:pPr>
      <w:rPr>
        <w:rFonts w:hint="default"/>
        <w:lang w:val="en-US" w:eastAsia="en-US" w:bidi="ar-SA"/>
      </w:rPr>
    </w:lvl>
    <w:lvl w:ilvl="7" w:tplc="28A470E0">
      <w:numFmt w:val="bullet"/>
      <w:lvlText w:val="•"/>
      <w:lvlJc w:val="left"/>
      <w:pPr>
        <w:ind w:left="6724" w:hanging="361"/>
      </w:pPr>
      <w:rPr>
        <w:rFonts w:hint="default"/>
        <w:lang w:val="en-US" w:eastAsia="en-US" w:bidi="ar-SA"/>
      </w:rPr>
    </w:lvl>
    <w:lvl w:ilvl="8" w:tplc="AB100BB4">
      <w:numFmt w:val="bullet"/>
      <w:lvlText w:val="•"/>
      <w:lvlJc w:val="left"/>
      <w:pPr>
        <w:ind w:left="7585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9F"/>
    <w:rsid w:val="0010259F"/>
    <w:rsid w:val="0011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41626"/>
  <w15:chartTrackingRefBased/>
  <w15:docId w15:val="{2CF3E894-6824-461E-8A09-CD84C4A09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59F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paragraph" w:styleId="Heading1">
    <w:name w:val="heading 1"/>
    <w:basedOn w:val="Normal"/>
    <w:link w:val="Heading1Char"/>
    <w:uiPriority w:val="9"/>
    <w:qFormat/>
    <w:rsid w:val="0010259F"/>
    <w:pPr>
      <w:ind w:left="539" w:hanging="400"/>
      <w:outlineLvl w:val="0"/>
    </w:pPr>
    <w:rPr>
      <w:rFonts w:ascii="Times New Roman" w:eastAsia="Times New Roman" w:hAnsi="Times New Roman" w:cs="Times New Roman"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10259F"/>
    <w:pPr>
      <w:spacing w:line="414" w:lineRule="exact"/>
      <w:ind w:left="680" w:hanging="540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59F"/>
    <w:rPr>
      <w:rFonts w:ascii="Times New Roman" w:eastAsia="Times New Roman" w:hAnsi="Times New Roman" w:cs="Times New Roman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0259F"/>
    <w:rPr>
      <w:rFonts w:ascii="Times New Roman" w:eastAsia="Times New Roman" w:hAnsi="Times New Roman" w:cs="Times New Roman"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0259F"/>
  </w:style>
  <w:style w:type="character" w:customStyle="1" w:styleId="BodyTextChar">
    <w:name w:val="Body Text Char"/>
    <w:basedOn w:val="DefaultParagraphFont"/>
    <w:link w:val="BodyText"/>
    <w:uiPriority w:val="1"/>
    <w:rsid w:val="0010259F"/>
    <w:rPr>
      <w:rFonts w:ascii="Carlito" w:eastAsia="Carlito" w:hAnsi="Carlito" w:cs="Carlito"/>
      <w:lang w:val="en-US"/>
    </w:rPr>
  </w:style>
  <w:style w:type="paragraph" w:styleId="Title">
    <w:name w:val="Title"/>
    <w:basedOn w:val="Normal"/>
    <w:link w:val="TitleChar"/>
    <w:uiPriority w:val="10"/>
    <w:qFormat/>
    <w:rsid w:val="0010259F"/>
    <w:pPr>
      <w:spacing w:before="19"/>
      <w:ind w:left="1692" w:right="1691" w:hanging="1"/>
      <w:jc w:val="center"/>
    </w:pPr>
    <w:rPr>
      <w:rFonts w:ascii="Times New Roman" w:eastAsia="Times New Roman" w:hAnsi="Times New Roman" w:cs="Times New Roman"/>
      <w:i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59F"/>
    <w:rPr>
      <w:rFonts w:ascii="Times New Roman" w:eastAsia="Times New Roman" w:hAnsi="Times New Roman" w:cs="Times New Roman"/>
      <w:i/>
      <w:sz w:val="96"/>
      <w:szCs w:val="96"/>
      <w:lang w:val="en-US"/>
    </w:rPr>
  </w:style>
  <w:style w:type="paragraph" w:styleId="ListParagraph">
    <w:name w:val="List Paragraph"/>
    <w:basedOn w:val="Normal"/>
    <w:uiPriority w:val="1"/>
    <w:qFormat/>
    <w:rsid w:val="0010259F"/>
    <w:pPr>
      <w:ind w:left="680" w:hanging="361"/>
    </w:pPr>
  </w:style>
  <w:style w:type="paragraph" w:styleId="NormalWeb">
    <w:name w:val="Normal (Web)"/>
    <w:basedOn w:val="Normal"/>
    <w:uiPriority w:val="99"/>
    <w:semiHidden/>
    <w:unhideWhenUsed/>
    <w:rsid w:val="0010259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kiranmayee tadepalli</dc:creator>
  <cp:keywords/>
  <dc:description/>
  <cp:lastModifiedBy>kiranmayee tadepalli</cp:lastModifiedBy>
  <cp:revision>1</cp:revision>
  <dcterms:created xsi:type="dcterms:W3CDTF">2020-11-23T13:05:00Z</dcterms:created>
  <dcterms:modified xsi:type="dcterms:W3CDTF">2020-11-23T13:06:00Z</dcterms:modified>
</cp:coreProperties>
</file>