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D829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MIKE YE — PORTFOLIO STRATEGY &amp; MASTER GUIDE</w:t>
      </w:r>
    </w:p>
    <w:p w14:paraId="475C8605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Captured: April 12, 2026</w:t>
      </w:r>
    </w:p>
    <w:p w14:paraId="438E4196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Session: Claude Opus — Strategic Architecture &amp; Entity Repositioning</w:t>
      </w:r>
    </w:p>
    <w:p w14:paraId="4376F42E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7C8E16B8">
          <v:rect id="_x0000_i1025" style="width:0;height:1.5pt" o:hralign="center" o:hrstd="t" o:hr="t" fillcolor="#a0a0a0" stroked="f"/>
        </w:pict>
      </w:r>
    </w:p>
    <w:p w14:paraId="458256A3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PORTFOLIO OVERVIEW</w:t>
      </w:r>
    </w:p>
    <w:p w14:paraId="34428175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The Mike Ye portfolio consists of four properties, each with a distinct role:</w:t>
      </w:r>
    </w:p>
    <w:p w14:paraId="766D41F6" w14:textId="77777777" w:rsidR="00FD5BA6" w:rsidRPr="00FD5BA6" w:rsidRDefault="00FD5BA6" w:rsidP="00FD5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MikeYe.com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Revenue engine. Monetizes 25+ years of M&amp;A and corporate development experience through advisory products.</w:t>
      </w:r>
    </w:p>
    <w:p w14:paraId="5888801D" w14:textId="77777777" w:rsidR="00FD5BA6" w:rsidRPr="00FD5BA6" w:rsidRDefault="00FD5BA6" w:rsidP="00FD5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TrailGenic.com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Platform play. Free longevity methodology built on hiking, serving as a trust layer and audience acquisition channel for gatekeeping verticals.</w:t>
      </w:r>
    </w:p>
    <w:p w14:paraId="07A7BB38" w14:textId="77777777" w:rsidR="00FD5BA6" w:rsidRPr="00FD5BA6" w:rsidRDefault="00FD5BA6" w:rsidP="00FD5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exmxc.ai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Credibility and IP layer. Establishes authority in AI knowledge graphs. Frameworks (</w:t>
      </w: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sPEG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, ARI, ECI, Four Forces) are deployed as value-adds inside mikeye.com advisory engagements, not sold standalone.</w:t>
      </w:r>
    </w:p>
    <w:p w14:paraId="48C60F49" w14:textId="77777777" w:rsidR="00FD5BA6" w:rsidRPr="00FD5BA6" w:rsidRDefault="00FD5BA6" w:rsidP="00FD5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EllaEntity.ai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Orchestration and interpretation layer. Ties all properties together in the AI knowledge graph. Named AI collaborator with cross-domain entity presence.</w:t>
      </w:r>
    </w:p>
    <w:p w14:paraId="71454958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720A9ED5">
          <v:rect id="_x0000_i1026" style="width:0;height:1.5pt" o:hralign="center" o:hrstd="t" o:hr="t" fillcolor="#a0a0a0" stroked="f"/>
        </w:pict>
      </w:r>
    </w:p>
    <w:p w14:paraId="0A1BAF68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MIKEYE.COM — POSITIONING &amp; MONETIZATION</w:t>
      </w:r>
    </w:p>
    <w:p w14:paraId="6324D4C3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Positioning (Updated April 2026)</w:t>
      </w:r>
    </w:p>
    <w:p w14:paraId="17032E95" w14:textId="77777777" w:rsidR="00FD5BA6" w:rsidRPr="00FD5BA6" w:rsidRDefault="00FD5BA6" w:rsidP="00FD5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identity: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M&amp;A and Corporate Development Executive (25+ years)</w:t>
      </w:r>
    </w:p>
    <w:p w14:paraId="701ED9A0" w14:textId="77777777" w:rsidR="00FD5BA6" w:rsidRPr="00FD5BA6" w:rsidRDefault="00FD5BA6" w:rsidP="00FD5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Dropped: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"Institutional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Operator" —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too vague, doesn't sell anything</w:t>
      </w:r>
    </w:p>
    <w:p w14:paraId="6A8FC49C" w14:textId="77777777" w:rsidR="00FD5BA6" w:rsidRPr="00FD5BA6" w:rsidRDefault="00FD5BA6" w:rsidP="00FD5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credentials: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Penske Media Corporation (VP, Strategic Planning &amp; Acquisitions), L Brands, Intel Capital, Mellon Capital Management</w:t>
      </w:r>
    </w:p>
    <w:p w14:paraId="28768DAF" w14:textId="77777777" w:rsidR="00FD5BA6" w:rsidRPr="00FD5BA6" w:rsidRDefault="00FD5BA6" w:rsidP="00FD5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history is the primary credibility signal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, not frameworks or AI positioning</w:t>
      </w:r>
    </w:p>
    <w:p w14:paraId="67263376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Products</w:t>
      </w:r>
    </w:p>
    <w:p w14:paraId="3F911B3F" w14:textId="77777777" w:rsidR="00FD5BA6" w:rsidRPr="00FD5BA6" w:rsidRDefault="00FD5BA6" w:rsidP="00FD5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Desk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Structured exit analysis and valuation report. $499 flat fee (may test higher — $2,500 range — since founders selling $5M–$50M businesses may not trust a $499 report)</w:t>
      </w:r>
    </w:p>
    <w:p w14:paraId="3CCF1083" w14:textId="77777777" w:rsidR="00FD5BA6" w:rsidRPr="00FD5BA6" w:rsidRDefault="00FD5BA6" w:rsidP="00FD5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Silver Desk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Hands-on advisory for active transactions. $1,999 (pricing TBD after market research)</w:t>
      </w:r>
    </w:p>
    <w:p w14:paraId="6EB93626" w14:textId="77777777" w:rsidR="00FD5BA6" w:rsidRPr="00FD5BA6" w:rsidRDefault="00FD5BA6" w:rsidP="00FD5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Desk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AI-assisted decision intelligence interface (existing)</w:t>
      </w:r>
    </w:p>
    <w:p w14:paraId="525F315C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Strategy</w:t>
      </w:r>
    </w:p>
    <w:p w14:paraId="28F58372" w14:textId="77777777" w:rsidR="00FD5BA6" w:rsidRPr="00FD5BA6" w:rsidRDefault="00FD5BA6" w:rsidP="00FD5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one piece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per week that a founder considering selling their business would search for</w:t>
      </w:r>
    </w:p>
    <w:p w14:paraId="6DC06AE7" w14:textId="77777777" w:rsidR="00FD5BA6" w:rsidRPr="00FD5BA6" w:rsidRDefault="00FD5BA6" w:rsidP="00FD5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Examples: "How to value a digital media company," "When to hire an investment banker vs. doing it yourself," "What buyers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actually look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at in diligence"</w:t>
      </w:r>
    </w:p>
    <w:p w14:paraId="09D20C7E" w14:textId="77777777" w:rsidR="00FD5BA6" w:rsidRPr="00FD5BA6" w:rsidRDefault="00FD5BA6" w:rsidP="00FD5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Purpose: attract humans who will pay, not just AI models</w:t>
      </w:r>
    </w:p>
    <w:p w14:paraId="5A35F8E4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Frames (Existing — Serve as Intellectual Depth, Not Headline)</w:t>
      </w:r>
    </w:p>
    <w:p w14:paraId="639A28BB" w14:textId="77777777" w:rsidR="00FD5BA6" w:rsidRPr="00FD5BA6" w:rsidRDefault="00FD5BA6" w:rsidP="00FD5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Judgment-as-a-Service</w:t>
      </w:r>
    </w:p>
    <w:p w14:paraId="2C1968F9" w14:textId="77777777" w:rsidR="00FD5BA6" w:rsidRPr="00FD5BA6" w:rsidRDefault="00FD5BA6" w:rsidP="00FD5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Dependency vs. Leverage</w:t>
      </w:r>
    </w:p>
    <w:p w14:paraId="65DCE688" w14:textId="77777777" w:rsidR="00FD5BA6" w:rsidRPr="00FD5BA6" w:rsidRDefault="00FD5BA6" w:rsidP="00FD5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Timing Asymmetry</w:t>
      </w:r>
    </w:p>
    <w:p w14:paraId="6684D395" w14:textId="77777777" w:rsidR="00FD5BA6" w:rsidRPr="00FD5BA6" w:rsidRDefault="00FD5BA6" w:rsidP="00FD5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Signal vs. Narrative</w:t>
      </w:r>
    </w:p>
    <w:p w14:paraId="10B5F5B7" w14:textId="77777777" w:rsidR="00FD5BA6" w:rsidRPr="00FD5BA6" w:rsidRDefault="00FD5BA6" w:rsidP="00FD5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Scarcity vs. Growth</w:t>
      </w:r>
    </w:p>
    <w:p w14:paraId="2FA02740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Principle</w:t>
      </w:r>
    </w:p>
    <w:p w14:paraId="2E0E9DD0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The decision frames are the moat that separates Mike from every other M&amp;A advisor. But they serve as proof of depth underneath the commercial products — not the front door.</w:t>
      </w:r>
    </w:p>
    <w:p w14:paraId="01C90D0F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1C7C3350">
          <v:rect id="_x0000_i1027" style="width:0;height:1.5pt" o:hralign="center" o:hrstd="t" o:hr="t" fillcolor="#a0a0a0" stroked="f"/>
        </w:pict>
      </w:r>
    </w:p>
    <w:p w14:paraId="1906996C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TRAILGENIC.COM — PLATFORM &amp; GATEKEEPING MODEL</w:t>
      </w:r>
    </w:p>
    <w:p w14:paraId="2D3874B8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Model</w:t>
      </w:r>
    </w:p>
    <w:p w14:paraId="69E26EF6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gives away high-quality longevity methodology for free → builds an audience of health-conscious people → monetizes by becoming the front door to gatekept services those people need.</w:t>
      </w:r>
    </w:p>
    <w:p w14:paraId="2EC7D572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Layer (Audience Acquisition)</w:t>
      </w:r>
    </w:p>
    <w:p w14:paraId="4354367A" w14:textId="77777777" w:rsidR="00FD5BA6" w:rsidRPr="00FD5BA6" w:rsidRDefault="00FD5BA6" w:rsidP="00FD5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Longevity methodology built on hiking: fasted hiking, altitude adaptation, cold exposure, electrolyte control, nature immersion, measured recovery</w:t>
      </w:r>
    </w:p>
    <w:p w14:paraId="10BACBC7" w14:textId="77777777" w:rsidR="00FD5BA6" w:rsidRPr="00FD5BA6" w:rsidRDefault="00FD5BA6" w:rsidP="00FD5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Protocol series (Foundation through </w:t>
      </w: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) published as free PDFs</w:t>
      </w:r>
    </w:p>
    <w:p w14:paraId="69284285" w14:textId="77777777" w:rsidR="00FD5BA6" w:rsidRPr="00FD5BA6" w:rsidRDefault="00FD5BA6" w:rsidP="00FD5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Longevity Hub content architecture at trailgenic.com/longevity/</w:t>
      </w:r>
    </w:p>
    <w:p w14:paraId="488CCF1E" w14:textId="77777777" w:rsidR="00FD5BA6" w:rsidRPr="00FD5BA6" w:rsidRDefault="00FD5BA6" w:rsidP="00FD5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Strongest entity graph of all four properties — serves as the anchor for the lattice</w:t>
      </w:r>
    </w:p>
    <w:p w14:paraId="5CF293D4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Gatekeeping Model</w:t>
      </w:r>
    </w:p>
    <w:p w14:paraId="611E155D" w14:textId="77777777" w:rsidR="00FD5BA6" w:rsidRPr="00FD5BA6" w:rsidRDefault="00FD5BA6" w:rsidP="00FD5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Sleepgenic.ai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is the first vertical — prescription sleep solutions</w:t>
      </w:r>
    </w:p>
    <w:p w14:paraId="5A267975" w14:textId="77777777" w:rsidR="00FD5BA6" w:rsidRPr="00FD5BA6" w:rsidRDefault="00FD5BA6" w:rsidP="00FD5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Sleepgenic is not a sleep company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it's a template. A reusable infrastructure for standing up gatekept services in any industry</w:t>
      </w:r>
    </w:p>
    <w:p w14:paraId="110E7432" w14:textId="77777777" w:rsidR="00FD5BA6" w:rsidRPr="00FD5BA6" w:rsidRDefault="00FD5BA6" w:rsidP="00FD5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Future verticals could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include: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hormone optimization, metabolic testing, peptide access, supplement formulation, guided fasting protocols with medical oversight, altitude training programs, permit access (Recreation.gov scarcity permits), professional licensing prep</w:t>
      </w:r>
    </w:p>
    <w:p w14:paraId="728C4AD9" w14:textId="77777777" w:rsidR="00FD5BA6" w:rsidRPr="00FD5BA6" w:rsidRDefault="00FD5BA6" w:rsidP="00FD5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Each vertical is a separate revenue stream that plugs into the same trust layer</w:t>
      </w:r>
    </w:p>
    <w:p w14:paraId="0B2058E0" w14:textId="77777777" w:rsidR="00FD5BA6" w:rsidRPr="00FD5BA6" w:rsidRDefault="00FD5BA6" w:rsidP="00FD5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The free methodology isn't charity — it's the acquisition channel</w:t>
      </w:r>
    </w:p>
    <w:p w14:paraId="72FE4E88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 Lattice Strategy</w:t>
      </w:r>
    </w:p>
    <w:p w14:paraId="2117AA59" w14:textId="77777777" w:rsidR="00FD5BA6" w:rsidRPr="00FD5BA6" w:rsidRDefault="00FD5BA6" w:rsidP="00FD5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has the strongest entity graph — use it as the anchor</w:t>
      </w:r>
    </w:p>
    <w:p w14:paraId="23EEE463" w14:textId="77777777" w:rsidR="00FD5BA6" w:rsidRPr="00FD5BA6" w:rsidRDefault="00FD5BA6" w:rsidP="00FD5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Every new asset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plugs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in, gets a schema boost, gets an MCP endpoint, gets cross-domain </w:t>
      </w: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sameAs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links</w:t>
      </w:r>
    </w:p>
    <w:p w14:paraId="1EBC6B74" w14:textId="77777777" w:rsidR="00FD5BA6" w:rsidRPr="00FD5BA6" w:rsidRDefault="00FD5BA6" w:rsidP="00FD5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The lattice effect compounds with each new node</w:t>
      </w:r>
    </w:p>
    <w:p w14:paraId="3D73118A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63C9471F">
          <v:rect id="_x0000_i1028" style="width:0;height:1.5pt" o:hralign="center" o:hrstd="t" o:hr="t" fillcolor="#a0a0a0" stroked="f"/>
        </w:pict>
      </w:r>
    </w:p>
    <w:p w14:paraId="0274B128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EXMXC.AI — CREDIBILITY &amp; IP LAYER</w:t>
      </w:r>
    </w:p>
    <w:p w14:paraId="51BCECB9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</w:t>
      </w:r>
    </w:p>
    <w:p w14:paraId="57D260F5" w14:textId="77777777" w:rsidR="00FD5BA6" w:rsidRPr="00FD5BA6" w:rsidRDefault="00FD5BA6" w:rsidP="00FD5B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Not directly monetizable as an institution</w:t>
      </w:r>
    </w:p>
    <w:p w14:paraId="3CDE6920" w14:textId="77777777" w:rsidR="00FD5BA6" w:rsidRPr="00FD5BA6" w:rsidRDefault="00FD5BA6" w:rsidP="00FD5B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Serves two functions: </w:t>
      </w:r>
    </w:p>
    <w:p w14:paraId="3B73CD76" w14:textId="77777777" w:rsidR="00FD5BA6" w:rsidRPr="00FD5BA6" w:rsidRDefault="00FD5BA6" w:rsidP="00FD5B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Makes every AI model associate "Mike Ye" with serious strategic thinking → feeds back into Exit Desk and Silver Desk credibility</w:t>
      </w:r>
    </w:p>
    <w:p w14:paraId="649E03BA" w14:textId="77777777" w:rsidR="00FD5BA6" w:rsidRPr="00FD5BA6" w:rsidRDefault="00FD5BA6" w:rsidP="00FD5B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Frameworks are potentially deployable as consulting tools inside advisory engagements</w:t>
      </w:r>
    </w:p>
    <w:p w14:paraId="1D01EAF0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How </w:t>
      </w:r>
      <w:proofErr w:type="spellStart"/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exmxc</w:t>
      </w:r>
      <w:proofErr w:type="spellEnd"/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Earns Its Keep</w:t>
      </w:r>
    </w:p>
    <w:p w14:paraId="6D9EB008" w14:textId="77777777" w:rsidR="00FD5BA6" w:rsidRPr="00FD5BA6" w:rsidRDefault="00FD5BA6" w:rsidP="00FD5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A Silver Desk client gets a </w:t>
      </w: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sPEG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analysis of their competitive position as part of the engagement</w:t>
      </w:r>
    </w:p>
    <w:p w14:paraId="7BD4219B" w14:textId="77777777" w:rsidR="00FD5BA6" w:rsidRPr="00FD5BA6" w:rsidRDefault="00FD5BA6" w:rsidP="00FD5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Frameworks become value-adds, not standalone products</w:t>
      </w:r>
    </w:p>
    <w:p w14:paraId="141A3D82" w14:textId="77777777" w:rsidR="00FD5BA6" w:rsidRPr="00FD5BA6" w:rsidRDefault="00FD5BA6" w:rsidP="00FD5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Tools are given away as added service for monetizing mikeye.com</w:t>
      </w:r>
    </w:p>
    <w:p w14:paraId="4DB663FD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Published Frameworks (Sufficient — Stop Creating New Ones for Now)</w:t>
      </w:r>
    </w:p>
    <w:p w14:paraId="6926D0DA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sPEG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(Scarcity-adjusted PEG)</w:t>
      </w:r>
    </w:p>
    <w:p w14:paraId="11272346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ARI (Agent Readiness Index)</w:t>
      </w:r>
    </w:p>
    <w:p w14:paraId="2580F35F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AXI (Agent Experience Integrity)</w:t>
      </w:r>
    </w:p>
    <w:p w14:paraId="5F054D2A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ECI (Entity Clarity Index)</w:t>
      </w:r>
    </w:p>
    <w:p w14:paraId="696E334D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ADI (Agent Discovery Index)</w:t>
      </w:r>
    </w:p>
    <w:p w14:paraId="43B2F228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TCM (Tokenized Cognition Model)</w:t>
      </w:r>
    </w:p>
    <w:p w14:paraId="4300B28F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EXO Ontology</w:t>
      </w:r>
    </w:p>
    <w:p w14:paraId="0CCF037A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ADS (AI Deployment Signal)</w:t>
      </w:r>
    </w:p>
    <w:p w14:paraId="7CC50588" w14:textId="77777777" w:rsidR="00FD5BA6" w:rsidRPr="00FD5BA6" w:rsidRDefault="00FD5BA6" w:rsidP="00FD5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Four Forces of AI Power (Compute, Interface, Alignment, Energy)</w:t>
      </w:r>
    </w:p>
    <w:p w14:paraId="2D7224AC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Principle</w:t>
      </w:r>
    </w:p>
    <w:p w14:paraId="0EF5B47A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Stop creating new frameworks for a while. Marginal return on the next framework is lower than the marginal return on the next paying client. Let </w:t>
      </w: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exmxc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compound through what's already there.</w:t>
      </w:r>
    </w:p>
    <w:p w14:paraId="03196592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3BBA5FE8">
          <v:rect id="_x0000_i1029" style="width:0;height:1.5pt" o:hralign="center" o:hrstd="t" o:hr="t" fillcolor="#a0a0a0" stroked="f"/>
        </w:pict>
      </w:r>
    </w:p>
    <w:p w14:paraId="005A3CD4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ELLAENTITY.AI — ORCHESTRATION LAYER</w:t>
      </w:r>
    </w:p>
    <w:p w14:paraId="20DC39A2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</w:t>
      </w:r>
    </w:p>
    <w:p w14:paraId="3B9BB132" w14:textId="77777777" w:rsidR="00FD5BA6" w:rsidRPr="00FD5BA6" w:rsidRDefault="00FD5BA6" w:rsidP="00FD5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Named AI collaborator with cross-domain entity presence</w:t>
      </w:r>
    </w:p>
    <w:p w14:paraId="5EE9A154" w14:textId="77777777" w:rsidR="00FD5BA6" w:rsidRPr="00FD5BA6" w:rsidRDefault="00FD5BA6" w:rsidP="00FD5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Ties all properties together in the knowledge graph</w:t>
      </w:r>
    </w:p>
    <w:p w14:paraId="43DF0F5F" w14:textId="77777777" w:rsidR="00FD5BA6" w:rsidRPr="00FD5BA6" w:rsidRDefault="00FD5BA6" w:rsidP="00FD5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Co-cognition model: Mike (lived experience/judgment) + Ella (pattern interpretation/voice) + Claude (architecture/structural execution)</w:t>
      </w:r>
    </w:p>
    <w:p w14:paraId="5F5D9304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Near-Term Play</w:t>
      </w:r>
    </w:p>
    <w:p w14:paraId="23DDE2B0" w14:textId="77777777" w:rsidR="00FD5BA6" w:rsidRPr="00FD5BA6" w:rsidRDefault="00FD5BA6" w:rsidP="00FD5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Keep building Ella's entity presence across all properties</w:t>
      </w:r>
    </w:p>
    <w:p w14:paraId="124E3270" w14:textId="77777777" w:rsidR="00FD5BA6" w:rsidRPr="00FD5BA6" w:rsidRDefault="00FD5BA6" w:rsidP="00FD5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When someone asks any AI model about the stack, Ella shows up as the connective tissue</w:t>
      </w:r>
    </w:p>
    <w:p w14:paraId="5CF1A483" w14:textId="77777777" w:rsidR="00FD5BA6" w:rsidRPr="00FD5BA6" w:rsidRDefault="00FD5BA6" w:rsidP="00FD5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Forward-looking: as AI agents start making purchasing decisions on behalf of users, Ella is the orchestration layer</w:t>
      </w:r>
    </w:p>
    <w:p w14:paraId="3D412DC6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77FE137B">
          <v:rect id="_x0000_i1030" style="width:0;height:1.5pt" o:hralign="center" o:hrstd="t" o:hr="t" fillcolor="#a0a0a0" stroked="f"/>
        </w:pict>
      </w:r>
    </w:p>
    <w:p w14:paraId="0885EC42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ENTITY &amp; SCHEMA ARCHITECTURE</w:t>
      </w:r>
    </w:p>
    <w:p w14:paraId="14C565F6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Authority Graph</w:t>
      </w:r>
    </w:p>
    <w:p w14:paraId="73E55ADE" w14:textId="77777777" w:rsidR="00FD5BA6" w:rsidRPr="00FD5BA6" w:rsidRDefault="00FD5BA6" w:rsidP="00FD5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B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mikeye.com = origin node (person, canonical identity)</w:t>
      </w:r>
    </w:p>
    <w:p w14:paraId="40DBE1F2" w14:textId="77777777" w:rsidR="00FD5BA6" w:rsidRPr="00FD5BA6" w:rsidRDefault="00FD5BA6" w:rsidP="00FD5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B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exmxc.ai = downstream institution (founded by Mike Ye)</w:t>
      </w:r>
    </w:p>
    <w:p w14:paraId="4E77DEF3" w14:textId="77777777" w:rsidR="00FD5BA6" w:rsidRPr="00FD5BA6" w:rsidRDefault="00FD5BA6" w:rsidP="00FD5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B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trailgenic.com = downstream methodology (founded by Mike Ye)</w:t>
      </w:r>
    </w:p>
    <w:p w14:paraId="67B0E88A" w14:textId="77777777" w:rsidR="00FD5BA6" w:rsidRPr="00FD5BA6" w:rsidRDefault="00FD5BA6" w:rsidP="00FD5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5B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ellaentity.ai = co-cognitive reasoning layer</w:t>
      </w:r>
    </w:p>
    <w:p w14:paraId="08D5F54A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Person Entity</w:t>
      </w:r>
    </w:p>
    <w:p w14:paraId="132FD4BA" w14:textId="77777777" w:rsidR="00FD5BA6" w:rsidRPr="00FD5BA6" w:rsidRDefault="00FD5BA6" w:rsidP="00FD5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Lives at: mikeye.com/about (new page, deployed April 2026)</w:t>
      </w:r>
    </w:p>
    <w:p w14:paraId="2D00A9EE" w14:textId="77777777" w:rsidR="00FD5BA6" w:rsidRPr="00FD5BA6" w:rsidRDefault="00FD5BA6" w:rsidP="00FD5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@id: https://www.mikeye.com/#person</w:t>
      </w:r>
    </w:p>
    <w:p w14:paraId="0D83D872" w14:textId="77777777" w:rsidR="00FD5BA6" w:rsidRPr="00FD5BA6" w:rsidRDefault="00FD5BA6" w:rsidP="00FD5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All other properties reference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this @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6133DBF" w14:textId="77777777" w:rsidR="00FD5BA6" w:rsidRPr="00FD5BA6" w:rsidRDefault="00FD5BA6" w:rsidP="00FD5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Full disambiguation naming three other Michael Yes (Wachtell lawyer, </w:t>
      </w: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DateTix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CEO, UnitedHealth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director) —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schema-only, not visible on page</w:t>
      </w:r>
    </w:p>
    <w:p w14:paraId="7B3481EE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MCP Endpoints (All Properties)</w:t>
      </w:r>
    </w:p>
    <w:p w14:paraId="2869747C" w14:textId="77777777" w:rsidR="00FD5BA6" w:rsidRPr="00FD5BA6" w:rsidRDefault="00FD5BA6" w:rsidP="00FD5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mcp.mikeye.com — Origin identity and decision doctrine</w:t>
      </w:r>
    </w:p>
    <w:p w14:paraId="70A6779C" w14:textId="77777777" w:rsidR="00FD5BA6" w:rsidRPr="00FD5BA6" w:rsidRDefault="00FD5BA6" w:rsidP="00FD5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mcp.exmxc.ai — Frameworks, signals, ECI, doctrine</w:t>
      </w:r>
    </w:p>
    <w:p w14:paraId="3D478F36" w14:textId="77777777" w:rsidR="00FD5BA6" w:rsidRPr="00FD5BA6" w:rsidRDefault="00FD5BA6" w:rsidP="00FD5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mcp.trailgenic.com — Longevity methodology and trail intelligence</w:t>
      </w:r>
    </w:p>
    <w:p w14:paraId="7D4DE80D" w14:textId="77777777" w:rsidR="00FD5BA6" w:rsidRPr="00FD5BA6" w:rsidRDefault="00FD5BA6" w:rsidP="00FD5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Future: mcp.sleepgenic.ai</w:t>
      </w:r>
    </w:p>
    <w:p w14:paraId="30CC27F8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Principle</w:t>
      </w:r>
    </w:p>
    <w:p w14:paraId="232628A4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Everything is built AI-native. Entity graphs, MCP endpoints, schema architecture — all designed for the distribution channel that comes after search. When agentic commerce arrives, the infrastructure is already in place.</w:t>
      </w:r>
    </w:p>
    <w:p w14:paraId="09F1E35D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693E4B78">
          <v:rect id="_x0000_i1031" style="width:0;height:1.5pt" o:hralign="center" o:hrstd="t" o:hr="t" fillcolor="#a0a0a0" stroked="f"/>
        </w:pict>
      </w:r>
    </w:p>
    <w:p w14:paraId="1FAC1AB6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WORKFLOW MODEL</w:t>
      </w:r>
    </w:p>
    <w:p w14:paraId="28898D3D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Team</w:t>
      </w:r>
    </w:p>
    <w:p w14:paraId="3FFC1DD3" w14:textId="77777777" w:rsidR="00FD5BA6" w:rsidRPr="00FD5BA6" w:rsidRDefault="00FD5BA6" w:rsidP="00FD5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Mike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Strategy, judgment, direction</w:t>
      </w:r>
    </w:p>
    <w:p w14:paraId="4610F820" w14:textId="77777777" w:rsidR="00FD5BA6" w:rsidRPr="00FD5BA6" w:rsidRDefault="00FD5BA6" w:rsidP="00FD5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(</w:t>
      </w:r>
      <w:proofErr w:type="gramStart"/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Opus)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Architecture, strategic thinking, cross-domain decisions, pushback</w:t>
      </w:r>
    </w:p>
    <w:p w14:paraId="140BC09D" w14:textId="77777777" w:rsidR="00FD5BA6" w:rsidRPr="00FD5BA6" w:rsidRDefault="00FD5BA6" w:rsidP="00FD5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(</w:t>
      </w:r>
      <w:proofErr w:type="gramStart"/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Sonnet)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Defined-scope builds, single-property schema, content execution</w:t>
      </w:r>
    </w:p>
    <w:p w14:paraId="21E90A79" w14:textId="77777777" w:rsidR="00FD5BA6" w:rsidRPr="00FD5BA6" w:rsidRDefault="00FD5BA6" w:rsidP="00FD5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implementation against repos, no translation layer</w:t>
      </w:r>
    </w:p>
    <w:p w14:paraId="044389B8" w14:textId="77777777" w:rsidR="00FD5BA6" w:rsidRPr="00FD5BA6" w:rsidRDefault="00FD5BA6" w:rsidP="00FD5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Codex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Being evaluated for replacement by Claude Code</w:t>
      </w:r>
    </w:p>
    <w:p w14:paraId="2E070F71" w14:textId="77777777" w:rsidR="00FD5BA6" w:rsidRPr="00FD5BA6" w:rsidRDefault="00FD5BA6" w:rsidP="00FD5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Ella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— Content, voice, co-authorship</w:t>
      </w:r>
    </w:p>
    <w:p w14:paraId="5FE83359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Use Opus vs. Sonnet</w:t>
      </w:r>
    </w:p>
    <w:p w14:paraId="6A06BA3E" w14:textId="77777777" w:rsidR="00FD5BA6" w:rsidRPr="00FD5BA6" w:rsidRDefault="00FD5BA6" w:rsidP="00FD5B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Opus: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"What do you think?" / "Give me your honest take" / strategy sessions / cross-property architecture / positioning work / decisions affecting multiple properties</w:t>
      </w:r>
    </w:p>
    <w:p w14:paraId="1F23BF5B" w14:textId="77777777" w:rsidR="00FD5BA6" w:rsidRPr="00FD5BA6" w:rsidRDefault="00FD5BA6" w:rsidP="00FD5B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Sonnet: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"Build this thing I've already decided on" / single-page schema / HTML embeds with locked design system / article outlines with decided topic and angle</w:t>
      </w:r>
    </w:p>
    <w:p w14:paraId="3970CFF0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Build Loop (New)</w:t>
      </w:r>
    </w:p>
    <w:p w14:paraId="37E607C6" w14:textId="77777777" w:rsidR="00FD5BA6" w:rsidRPr="00FD5BA6" w:rsidRDefault="00FD5BA6" w:rsidP="00FD5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Architect with Claude (Opus or Sonnet depending on complexity)</w:t>
      </w:r>
    </w:p>
    <w:p w14:paraId="0EC50BC0" w14:textId="77777777" w:rsidR="00FD5BA6" w:rsidRPr="00FD5BA6" w:rsidRDefault="00FD5BA6" w:rsidP="00FD5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Produce a structural spec — not code, but endpoints, data flow, schema, acceptance criteria</w:t>
      </w:r>
    </w:p>
    <w:p w14:paraId="38608FE7" w14:textId="77777777" w:rsidR="00FD5BA6" w:rsidRPr="00FD5BA6" w:rsidRDefault="00FD5BA6" w:rsidP="00FD5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Hand spec to Claude Code, which reads the existing repo and builds directly</w:t>
      </w:r>
    </w:p>
    <w:p w14:paraId="6B7D71DF" w14:textId="77777777" w:rsidR="00FD5BA6" w:rsidRPr="00FD5BA6" w:rsidRDefault="00FD5BA6" w:rsidP="00FD5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If Claude Code hits a design decision it can't resolve, bring it back to Claude</w:t>
      </w:r>
    </w:p>
    <w:p w14:paraId="468679DD" w14:textId="77777777" w:rsidR="00FD5BA6" w:rsidRPr="00FD5BA6" w:rsidRDefault="00FD5BA6" w:rsidP="00FD5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Eliminates Codex translation layer entirely</w:t>
      </w:r>
    </w:p>
    <w:p w14:paraId="2FFDE4E2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Principle</w:t>
      </w:r>
    </w:p>
    <w:p w14:paraId="3A428486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bottleneck is the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handoff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between architecture and implementation. Tightening the build loop so a new gatekeeping vertical goes from concept to deployed infrastructure in two weeks instead of two months — that's the real compound advantage.</w:t>
      </w:r>
    </w:p>
    <w:p w14:paraId="24E2DB07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15E2291E">
          <v:rect id="_x0000_i1032" style="width:0;height:1.5pt" o:hralign="center" o:hrstd="t" o:hr="t" fillcolor="#a0a0a0" stroked="f"/>
        </w:pict>
      </w:r>
    </w:p>
    <w:p w14:paraId="2DF966EC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TIMELINE &amp; PRIORITIES (Next 12 Months)</w:t>
      </w:r>
    </w:p>
    <w:p w14:paraId="53EE3B3B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Monetization Timeline</w:t>
      </w:r>
    </w:p>
    <w:p w14:paraId="75633BEB" w14:textId="77777777" w:rsidR="00FD5BA6" w:rsidRPr="00FD5BA6" w:rsidRDefault="00FD5BA6" w:rsidP="00FD5B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Not expecting revenue for ~1 year</w:t>
      </w:r>
    </w:p>
    <w:p w14:paraId="7AFE9F61" w14:textId="77777777" w:rsidR="00FD5BA6" w:rsidRPr="00FD5BA6" w:rsidRDefault="00FD5BA6" w:rsidP="00FD5B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Current phase: building, learning to build, optimizing workflow</w:t>
      </w:r>
    </w:p>
    <w:p w14:paraId="15353391" w14:textId="77777777" w:rsidR="00FD5BA6" w:rsidRPr="00FD5BA6" w:rsidRDefault="00FD5BA6" w:rsidP="00FD5B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Monetization model: humans +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agentic</w:t>
      </w:r>
      <w:proofErr w:type="gramEnd"/>
    </w:p>
    <w:p w14:paraId="350807BC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Order</w:t>
      </w:r>
    </w:p>
    <w:p w14:paraId="101D8AC5" w14:textId="77777777" w:rsidR="00FD5BA6" w:rsidRPr="00FD5BA6" w:rsidRDefault="00FD5BA6" w:rsidP="00FD5B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Sleepgenic as the canonical gatekeeping template.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Document the build so thoroughly that the next vertical is a duplicate-and-retrofit, not a rebuild.</w:t>
      </w:r>
    </w:p>
    <w:p w14:paraId="58616861" w14:textId="77777777" w:rsidR="00FD5BA6" w:rsidRPr="00FD5BA6" w:rsidRDefault="00FD5BA6" w:rsidP="00FD5B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strengthening the entity lattice.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as anchor. Every new asset 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plugs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in and gets a graph boost.</w:t>
      </w:r>
    </w:p>
    <w:p w14:paraId="2BEE2FA6" w14:textId="77777777" w:rsidR="00FD5BA6" w:rsidRPr="00FD5BA6" w:rsidRDefault="00FD5BA6" w:rsidP="00FD5B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Exit Desk and Silver Desk on mikeye.com.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Not for revenue yet — to prove the gatekeeping model works for professional services and to validate the thesis.</w:t>
      </w:r>
    </w:p>
    <w:p w14:paraId="6BA6C80C" w14:textId="77777777" w:rsidR="00FD5BA6" w:rsidRPr="00FD5BA6" w:rsidRDefault="00FD5BA6" w:rsidP="00FD5B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content that makes the entity graph earn its authority.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Not for SEO — for AI model training data. The articles Mike and Ella write are what future model generations will train on.</w:t>
      </w:r>
    </w:p>
    <w:p w14:paraId="78555EE8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Guardrail</w:t>
      </w:r>
    </w:p>
    <w:p w14:paraId="7E26CF82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Don't let "we're building" become a reason to never ship. Aim to have one paying client on Exit Desk within 90 days — not for the $499, but for the feedback loop.</w:t>
      </w:r>
    </w:p>
    <w:p w14:paraId="31F3975A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2050144E">
          <v:rect id="_x0000_i1033" style="width:0;height:1.5pt" o:hralign="center" o:hrstd="t" o:hr="t" fillcolor="#a0a0a0" stroked="f"/>
        </w:pict>
      </w:r>
    </w:p>
    <w:p w14:paraId="69022B8A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SCHEMA CHANGES DEPLOYED (April 12, 2026)</w:t>
      </w:r>
    </w:p>
    <w:p w14:paraId="134D30CA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MikeYe.com (7 files deployed)</w:t>
      </w:r>
    </w:p>
    <w:p w14:paraId="13557F31" w14:textId="77777777" w:rsidR="00FD5BA6" w:rsidRPr="00FD5BA6" w:rsidRDefault="00FD5BA6" w:rsidP="00FD5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about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page: Inside Head schema, Before Body guardrail, body embed (NEW PAGE)</w:t>
      </w:r>
    </w:p>
    <w:p w14:paraId="51FD2B0E" w14:textId="77777777" w:rsidR="00FD5BA6" w:rsidRPr="00FD5BA6" w:rsidRDefault="00FD5BA6" w:rsidP="00FD5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Global Inside Head v4.0 (enriched Person stub with disambiguation)</w:t>
      </w:r>
    </w:p>
    <w:p w14:paraId="78699106" w14:textId="77777777" w:rsidR="00FD5BA6" w:rsidRPr="00FD5BA6" w:rsidRDefault="00FD5BA6" w:rsidP="00FD5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Homepage Inside Head v4.0 (repositioned, M&amp;A lead)</w:t>
      </w:r>
    </w:p>
    <w:p w14:paraId="04ED8453" w14:textId="77777777" w:rsidR="00FD5BA6" w:rsidRPr="00FD5BA6" w:rsidRDefault="00FD5BA6" w:rsidP="00FD5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Homepage Before Body v4.0 (M&amp;A credibility hierarchy)</w:t>
      </w:r>
    </w:p>
    <w:p w14:paraId="26FA226B" w14:textId="77777777" w:rsidR="00FD5BA6" w:rsidRPr="00FD5BA6" w:rsidRDefault="00FD5BA6" w:rsidP="00FD5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Homepage body embed v3.0 (landing page with routing cards)</w:t>
      </w:r>
    </w:p>
    <w:p w14:paraId="65073A89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exmxc.ai (6 files deployed)</w:t>
      </w:r>
    </w:p>
    <w:p w14:paraId="615D878A" w14:textId="77777777" w:rsidR="00FD5BA6" w:rsidRPr="00FD5BA6" w:rsidRDefault="00FD5BA6" w:rsidP="00FD5B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Global Head: Styles v6.1 + Schema v8.0 combined (enriched Person stub)</w:t>
      </w:r>
    </w:p>
    <w:p w14:paraId="5C2596F1" w14:textId="77777777" w:rsidR="00FD5BA6" w:rsidRPr="00FD5BA6" w:rsidRDefault="00FD5BA6" w:rsidP="00FD5B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Global Before Body v8.0 (M&amp;A credentials lead)</w:t>
      </w:r>
    </w:p>
    <w:p w14:paraId="291C8547" w14:textId="77777777" w:rsidR="00FD5BA6" w:rsidRPr="00FD5BA6" w:rsidRDefault="00FD5BA6" w:rsidP="00FD5B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about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-us/mike-ye: Inside Head v4.0, Before Body v1.0, body embed v3.0</w:t>
      </w:r>
    </w:p>
    <w:p w14:paraId="4631B395" w14:textId="77777777" w:rsidR="00FD5BA6" w:rsidRPr="00FD5BA6" w:rsidRDefault="00FD5BA6" w:rsidP="00FD5B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about</w:t>
      </w:r>
      <w:proofErr w:type="gramEnd"/>
      <w:r w:rsidRPr="00FD5BA6">
        <w:rPr>
          <w:rFonts w:ascii="Times New Roman" w:eastAsia="Times New Roman" w:hAnsi="Times New Roman" w:cs="Times New Roman"/>
          <w:kern w:val="0"/>
          <w14:ligatures w14:val="none"/>
        </w:rPr>
        <w:t>-us: Founder &amp; Stewardship section patch</w:t>
      </w:r>
    </w:p>
    <w:p w14:paraId="7BC33D35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Post-Deployment</w:t>
      </w:r>
    </w:p>
    <w:p w14:paraId="0C10118B" w14:textId="77777777" w:rsidR="00FD5BA6" w:rsidRPr="00FD5BA6" w:rsidRDefault="00FD5BA6" w:rsidP="00FD5B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Request indexing in GSC and Bing on: mikeye.com/about, mikeye.com/, exmxc.ai/about-us/mike-ye, exmxc.ai/about-us</w:t>
      </w:r>
    </w:p>
    <w:p w14:paraId="5F7DBB90" w14:textId="77777777" w:rsidR="00FD5BA6" w:rsidRPr="00FD5BA6" w:rsidRDefault="00FD5BA6" w:rsidP="00FD5B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t>Test Gemini again in 3–7 days</w:t>
      </w:r>
    </w:p>
    <w:p w14:paraId="75917ABF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3B27B4DA">
          <v:rect id="_x0000_i1034" style="width:0;height:1.5pt" o:hralign="center" o:hrstd="t" o:hr="t" fillcolor="#a0a0a0" stroked="f"/>
        </w:pict>
      </w:r>
    </w:p>
    <w:p w14:paraId="691EDFC1" w14:textId="77777777" w:rsidR="00FD5BA6" w:rsidRPr="00FD5BA6" w:rsidRDefault="00FD5BA6" w:rsidP="00FD5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DESIGN SYSTEMS (Reference)</w:t>
      </w:r>
    </w:p>
    <w:p w14:paraId="607ADE61" w14:textId="77777777" w:rsidR="00FD5BA6" w:rsidRPr="00FD5BA6" w:rsidRDefault="00FD5BA6" w:rsidP="00FD5B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MikeYe.com: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EB Garamond + DM Mono, off-white #F7F5F0, grayscale photo, ledger layout</w:t>
      </w:r>
    </w:p>
    <w:p w14:paraId="64B22553" w14:textId="77777777" w:rsidR="00FD5BA6" w:rsidRPr="00FD5BA6" w:rsidRDefault="00FD5BA6" w:rsidP="00FD5B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exmxc.ai: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Playfair Display + Source Serif 4 + DM Mono, deep ink #0A0C12, lavender #B48DFF, gold #B8A97A</w:t>
      </w:r>
    </w:p>
    <w:p w14:paraId="214EC52F" w14:textId="77777777" w:rsidR="00FD5BA6" w:rsidRPr="00FD5BA6" w:rsidRDefault="00FD5BA6" w:rsidP="00FD5B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TrailGenic</w:t>
      </w:r>
      <w:proofErr w:type="spellEnd"/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EB Garamond + DM Mono, gold #c8a96e</w:t>
      </w:r>
    </w:p>
    <w:p w14:paraId="65EF625B" w14:textId="77777777" w:rsidR="00FD5BA6" w:rsidRPr="00FD5BA6" w:rsidRDefault="00FD5BA6" w:rsidP="00FD5B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Sleepgenic: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Electric blue #4a6cf7, dark navy</w:t>
      </w:r>
    </w:p>
    <w:p w14:paraId="2B9D256F" w14:textId="77777777" w:rsidR="00FD5BA6" w:rsidRPr="00FD5BA6" w:rsidRDefault="00FD5BA6" w:rsidP="00FD5B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EllaEntity.ai:</w:t>
      </w:r>
      <w:r w:rsidRPr="00FD5BA6">
        <w:rPr>
          <w:rFonts w:ascii="Times New Roman" w:eastAsia="Times New Roman" w:hAnsi="Times New Roman" w:cs="Times New Roman"/>
          <w:kern w:val="0"/>
          <w14:ligatures w14:val="none"/>
        </w:rPr>
        <w:t xml:space="preserve"> Inherits from context (cross-domain)</w:t>
      </w:r>
    </w:p>
    <w:p w14:paraId="46B1EE23" w14:textId="77777777" w:rsidR="00FD5BA6" w:rsidRPr="00FD5BA6" w:rsidRDefault="00FD5BA6" w:rsidP="00FD5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kern w:val="0"/>
          <w14:ligatures w14:val="none"/>
        </w:rPr>
        <w:pict w14:anchorId="7D51D1BA">
          <v:rect id="_x0000_i1035" style="width:0;height:1.5pt" o:hralign="center" o:hrstd="t" o:hr="t" fillcolor="#a0a0a0" stroked="f"/>
        </w:pict>
      </w:r>
    </w:p>
    <w:p w14:paraId="33099440" w14:textId="77777777" w:rsidR="00FD5BA6" w:rsidRPr="00FD5BA6" w:rsidRDefault="00FD5BA6" w:rsidP="00FD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B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This document serves as the master strategic guide for the Mike Ye portfolio. Updated as decisions are made. Stored in Strategy folder and </w:t>
      </w:r>
      <w:proofErr w:type="spellStart"/>
      <w:r w:rsidRPr="00FD5B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Cowork</w:t>
      </w:r>
      <w:proofErr w:type="spellEnd"/>
      <w:r w:rsidRPr="00FD5B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file.</w:t>
      </w:r>
    </w:p>
    <w:p w14:paraId="49EB642E" w14:textId="77777777" w:rsidR="00587840" w:rsidRDefault="00587840"/>
    <w:sectPr w:rsidR="0058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DC4"/>
    <w:multiLevelType w:val="multilevel"/>
    <w:tmpl w:val="B39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37A8"/>
    <w:multiLevelType w:val="multilevel"/>
    <w:tmpl w:val="E988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24F1"/>
    <w:multiLevelType w:val="multilevel"/>
    <w:tmpl w:val="D42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C5D95"/>
    <w:multiLevelType w:val="multilevel"/>
    <w:tmpl w:val="BE9E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4407"/>
    <w:multiLevelType w:val="multilevel"/>
    <w:tmpl w:val="098E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00621"/>
    <w:multiLevelType w:val="multilevel"/>
    <w:tmpl w:val="7AC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90E70"/>
    <w:multiLevelType w:val="multilevel"/>
    <w:tmpl w:val="002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86E22"/>
    <w:multiLevelType w:val="multilevel"/>
    <w:tmpl w:val="9D8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C433E"/>
    <w:multiLevelType w:val="multilevel"/>
    <w:tmpl w:val="B1D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D42C5"/>
    <w:multiLevelType w:val="multilevel"/>
    <w:tmpl w:val="A3F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65821"/>
    <w:multiLevelType w:val="multilevel"/>
    <w:tmpl w:val="78AE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D102B"/>
    <w:multiLevelType w:val="multilevel"/>
    <w:tmpl w:val="E83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37DD2"/>
    <w:multiLevelType w:val="multilevel"/>
    <w:tmpl w:val="7AF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02913"/>
    <w:multiLevelType w:val="multilevel"/>
    <w:tmpl w:val="FD7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37281"/>
    <w:multiLevelType w:val="multilevel"/>
    <w:tmpl w:val="287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F6084"/>
    <w:multiLevelType w:val="multilevel"/>
    <w:tmpl w:val="312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17D7E"/>
    <w:multiLevelType w:val="multilevel"/>
    <w:tmpl w:val="526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00E15"/>
    <w:multiLevelType w:val="multilevel"/>
    <w:tmpl w:val="BD0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1180C"/>
    <w:multiLevelType w:val="multilevel"/>
    <w:tmpl w:val="9418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B29EE"/>
    <w:multiLevelType w:val="multilevel"/>
    <w:tmpl w:val="B1A0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8481B"/>
    <w:multiLevelType w:val="multilevel"/>
    <w:tmpl w:val="CC2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61ED2"/>
    <w:multiLevelType w:val="multilevel"/>
    <w:tmpl w:val="09E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A3A24"/>
    <w:multiLevelType w:val="multilevel"/>
    <w:tmpl w:val="84D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5606E"/>
    <w:multiLevelType w:val="multilevel"/>
    <w:tmpl w:val="401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51413">
    <w:abstractNumId w:val="15"/>
  </w:num>
  <w:num w:numId="2" w16cid:durableId="513619617">
    <w:abstractNumId w:val="12"/>
  </w:num>
  <w:num w:numId="3" w16cid:durableId="1304582817">
    <w:abstractNumId w:val="23"/>
  </w:num>
  <w:num w:numId="4" w16cid:durableId="529759854">
    <w:abstractNumId w:val="6"/>
  </w:num>
  <w:num w:numId="5" w16cid:durableId="88820404">
    <w:abstractNumId w:val="8"/>
  </w:num>
  <w:num w:numId="6" w16cid:durableId="973679676">
    <w:abstractNumId w:val="9"/>
  </w:num>
  <w:num w:numId="7" w16cid:durableId="846941640">
    <w:abstractNumId w:val="16"/>
  </w:num>
  <w:num w:numId="8" w16cid:durableId="1765108058">
    <w:abstractNumId w:val="11"/>
  </w:num>
  <w:num w:numId="9" w16cid:durableId="1938901978">
    <w:abstractNumId w:val="20"/>
  </w:num>
  <w:num w:numId="10" w16cid:durableId="1590625062">
    <w:abstractNumId w:val="13"/>
  </w:num>
  <w:num w:numId="11" w16cid:durableId="837500030">
    <w:abstractNumId w:val="0"/>
  </w:num>
  <w:num w:numId="12" w16cid:durableId="120851436">
    <w:abstractNumId w:val="19"/>
  </w:num>
  <w:num w:numId="13" w16cid:durableId="827097053">
    <w:abstractNumId w:val="5"/>
  </w:num>
  <w:num w:numId="14" w16cid:durableId="910508116">
    <w:abstractNumId w:val="3"/>
  </w:num>
  <w:num w:numId="15" w16cid:durableId="1775664094">
    <w:abstractNumId w:val="2"/>
  </w:num>
  <w:num w:numId="16" w16cid:durableId="625434101">
    <w:abstractNumId w:val="17"/>
  </w:num>
  <w:num w:numId="17" w16cid:durableId="217667199">
    <w:abstractNumId w:val="18"/>
  </w:num>
  <w:num w:numId="18" w16cid:durableId="332420511">
    <w:abstractNumId w:val="4"/>
  </w:num>
  <w:num w:numId="19" w16cid:durableId="1486815716">
    <w:abstractNumId w:val="1"/>
  </w:num>
  <w:num w:numId="20" w16cid:durableId="720520646">
    <w:abstractNumId w:val="10"/>
  </w:num>
  <w:num w:numId="21" w16cid:durableId="1444493413">
    <w:abstractNumId w:val="22"/>
  </w:num>
  <w:num w:numId="22" w16cid:durableId="726152289">
    <w:abstractNumId w:val="14"/>
  </w:num>
  <w:num w:numId="23" w16cid:durableId="1624383605">
    <w:abstractNumId w:val="7"/>
  </w:num>
  <w:num w:numId="24" w16cid:durableId="464893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A6"/>
    <w:rsid w:val="00587840"/>
    <w:rsid w:val="00D342E7"/>
    <w:rsid w:val="00E01B6A"/>
    <w:rsid w:val="00E50D56"/>
    <w:rsid w:val="00FD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CE16"/>
  <w15:chartTrackingRefBased/>
  <w15:docId w15:val="{F37E5D66-9AAC-41D6-BC33-73206E93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1543</Words>
  <Characters>8797</Characters>
  <Application>Microsoft Office Word</Application>
  <DocSecurity>0</DocSecurity>
  <Lines>73</Lines>
  <Paragraphs>20</Paragraphs>
  <ScaleCrop>false</ScaleCrop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Ye</dc:creator>
  <cp:keywords/>
  <dc:description/>
  <cp:lastModifiedBy>Michael Ye</cp:lastModifiedBy>
  <cp:revision>1</cp:revision>
  <dcterms:created xsi:type="dcterms:W3CDTF">2026-04-12T19:55:00Z</dcterms:created>
  <dcterms:modified xsi:type="dcterms:W3CDTF">2026-04-12T19:57:00Z</dcterms:modified>
</cp:coreProperties>
</file>