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00F6" w14:textId="2B08F972" w:rsidR="00A723A3" w:rsidRPr="002902B8" w:rsidRDefault="001609BD" w:rsidP="002902B8">
      <w:pPr>
        <w:jc w:val="center"/>
        <w:rPr>
          <w:b/>
          <w:bCs/>
          <w:sz w:val="44"/>
          <w:szCs w:val="44"/>
        </w:rPr>
      </w:pPr>
      <w:r w:rsidRPr="002902B8">
        <w:rPr>
          <w:b/>
          <w:bCs/>
          <w:sz w:val="44"/>
          <w:szCs w:val="44"/>
        </w:rPr>
        <w:t>Spring Framework</w:t>
      </w:r>
    </w:p>
    <w:p w14:paraId="77104356" w14:textId="6A1F7CBC" w:rsidR="001609BD" w:rsidRPr="007B6F41" w:rsidRDefault="001609BD" w:rsidP="002902B8">
      <w:pPr>
        <w:pStyle w:val="ListParagraph"/>
        <w:jc w:val="center"/>
        <w:rPr>
          <w:sz w:val="36"/>
          <w:szCs w:val="36"/>
        </w:rPr>
      </w:pPr>
      <w:r w:rsidRPr="007B6F41">
        <w:rPr>
          <w:sz w:val="36"/>
          <w:szCs w:val="36"/>
        </w:rPr>
        <w:sym w:font="Wingdings" w:char="F0E0"/>
      </w:r>
      <w:r w:rsidRPr="007B6F41">
        <w:rPr>
          <w:sz w:val="36"/>
          <w:szCs w:val="36"/>
        </w:rPr>
        <w:t>Spring is a lightweight framework</w:t>
      </w:r>
    </w:p>
    <w:p w14:paraId="097D9D7B" w14:textId="0AE266E3" w:rsidR="001609BD" w:rsidRPr="007B6F41" w:rsidRDefault="001609BD" w:rsidP="002902B8">
      <w:pPr>
        <w:pStyle w:val="ListParagraph"/>
        <w:jc w:val="center"/>
        <w:rPr>
          <w:sz w:val="36"/>
          <w:szCs w:val="36"/>
        </w:rPr>
      </w:pPr>
      <w:r w:rsidRPr="007B6F41">
        <w:rPr>
          <w:sz w:val="36"/>
          <w:szCs w:val="36"/>
        </w:rPr>
        <w:sym w:font="Wingdings" w:char="F0E0"/>
      </w:r>
      <w:r w:rsidRPr="007B6F41">
        <w:rPr>
          <w:sz w:val="36"/>
          <w:szCs w:val="36"/>
        </w:rPr>
        <w:t xml:space="preserve">Spring as a framework because it </w:t>
      </w:r>
      <w:r w:rsidR="002902B8" w:rsidRPr="007B6F41">
        <w:rPr>
          <w:sz w:val="36"/>
          <w:szCs w:val="36"/>
        </w:rPr>
        <w:t>supports</w:t>
      </w:r>
      <w:r w:rsidRPr="007B6F41">
        <w:rPr>
          <w:sz w:val="36"/>
          <w:szCs w:val="36"/>
        </w:rPr>
        <w:t xml:space="preserve"> to various frameworks such as hibernate, structs, EJB etc.,</w:t>
      </w:r>
    </w:p>
    <w:p w14:paraId="44C5750D" w14:textId="4890CF4E" w:rsidR="001609BD" w:rsidRPr="007B6F41" w:rsidRDefault="001609BD" w:rsidP="002902B8">
      <w:pPr>
        <w:pStyle w:val="ListParagraph"/>
        <w:jc w:val="center"/>
        <w:rPr>
          <w:b/>
          <w:bCs/>
          <w:sz w:val="36"/>
          <w:szCs w:val="36"/>
        </w:rPr>
      </w:pPr>
      <w:r w:rsidRPr="007B6F41">
        <w:rPr>
          <w:b/>
          <w:bCs/>
          <w:sz w:val="36"/>
          <w:szCs w:val="36"/>
        </w:rPr>
        <w:sym w:font="Wingdings" w:char="F0E0"/>
      </w:r>
      <w:r w:rsidRPr="007B6F41">
        <w:rPr>
          <w:b/>
          <w:bCs/>
          <w:sz w:val="36"/>
          <w:szCs w:val="36"/>
        </w:rPr>
        <w:t xml:space="preserve">Spring </w:t>
      </w:r>
      <w:proofErr w:type="gramStart"/>
      <w:r w:rsidRPr="007B6F41">
        <w:rPr>
          <w:b/>
          <w:bCs/>
          <w:sz w:val="36"/>
          <w:szCs w:val="36"/>
        </w:rPr>
        <w:t>modules :</w:t>
      </w:r>
      <w:proofErr w:type="gramEnd"/>
    </w:p>
    <w:p w14:paraId="7B0804F5" w14:textId="21343CB0" w:rsidR="001609BD" w:rsidRPr="007B6F41" w:rsidRDefault="001609BD" w:rsidP="002902B8">
      <w:pPr>
        <w:pStyle w:val="ListParagraph"/>
        <w:jc w:val="center"/>
        <w:rPr>
          <w:sz w:val="36"/>
          <w:szCs w:val="36"/>
        </w:rPr>
      </w:pPr>
      <w:r w:rsidRPr="007B6F41">
        <w:rPr>
          <w:sz w:val="36"/>
          <w:szCs w:val="36"/>
        </w:rPr>
        <w:t xml:space="preserve">IOC, Context, AOP, ORM, </w:t>
      </w:r>
      <w:proofErr w:type="spellStart"/>
      <w:r w:rsidRPr="007B6F41">
        <w:rPr>
          <w:sz w:val="36"/>
          <w:szCs w:val="36"/>
        </w:rPr>
        <w:t>WebMVC</w:t>
      </w:r>
      <w:proofErr w:type="spellEnd"/>
      <w:r w:rsidRPr="007B6F41">
        <w:rPr>
          <w:sz w:val="36"/>
          <w:szCs w:val="36"/>
        </w:rPr>
        <w:t xml:space="preserve"> etc.,</w:t>
      </w:r>
    </w:p>
    <w:p w14:paraId="6C4CAA04" w14:textId="37EA8E43" w:rsidR="001609BD" w:rsidRPr="007B6F41" w:rsidRDefault="002902B8" w:rsidP="002902B8">
      <w:pPr>
        <w:pStyle w:val="ListParagraph"/>
        <w:jc w:val="center"/>
        <w:rPr>
          <w:sz w:val="36"/>
          <w:szCs w:val="36"/>
        </w:rPr>
      </w:pPr>
      <w:r w:rsidRPr="007B6F41">
        <w:rPr>
          <w:sz w:val="36"/>
          <w:szCs w:val="36"/>
        </w:rPr>
        <w:sym w:font="Wingdings" w:char="F0E0"/>
      </w:r>
      <w:r w:rsidRPr="007B6F41">
        <w:rPr>
          <w:sz w:val="36"/>
          <w:szCs w:val="36"/>
        </w:rPr>
        <w:t xml:space="preserve">spring does not reinvent new tools exist technologies like ORM framework, logging </w:t>
      </w:r>
      <w:proofErr w:type="spellStart"/>
      <w:r w:rsidRPr="007B6F41">
        <w:rPr>
          <w:sz w:val="36"/>
          <w:szCs w:val="36"/>
        </w:rPr>
        <w:t>framewrks</w:t>
      </w:r>
      <w:proofErr w:type="spellEnd"/>
      <w:r w:rsidRPr="007B6F41">
        <w:rPr>
          <w:sz w:val="36"/>
          <w:szCs w:val="36"/>
        </w:rPr>
        <w:t>, JEE, Quartz and JDK timers.</w:t>
      </w:r>
    </w:p>
    <w:p w14:paraId="332D39B3" w14:textId="77777777" w:rsidR="002902B8" w:rsidRPr="002902B8" w:rsidRDefault="002902B8" w:rsidP="002902B8">
      <w:pPr>
        <w:pStyle w:val="ListParagraph"/>
        <w:jc w:val="center"/>
        <w:rPr>
          <w:b/>
          <w:bCs/>
          <w:sz w:val="36"/>
          <w:szCs w:val="36"/>
        </w:rPr>
      </w:pPr>
    </w:p>
    <w:p w14:paraId="7593A95C" w14:textId="77777777" w:rsidR="002902B8" w:rsidRPr="002902B8" w:rsidRDefault="002902B8" w:rsidP="002902B8">
      <w:pPr>
        <w:pStyle w:val="ListParagraph"/>
        <w:jc w:val="center"/>
        <w:rPr>
          <w:b/>
          <w:bCs/>
          <w:sz w:val="36"/>
          <w:szCs w:val="36"/>
        </w:rPr>
      </w:pPr>
    </w:p>
    <w:p w14:paraId="5A1FA0B2" w14:textId="77777777" w:rsidR="002902B8" w:rsidRPr="002902B8" w:rsidRDefault="002902B8" w:rsidP="002902B8">
      <w:pPr>
        <w:pStyle w:val="ListParagraph"/>
        <w:jc w:val="center"/>
        <w:rPr>
          <w:b/>
          <w:bCs/>
          <w:sz w:val="36"/>
          <w:szCs w:val="36"/>
        </w:rPr>
      </w:pPr>
    </w:p>
    <w:p w14:paraId="6913F692" w14:textId="6C08F24B" w:rsidR="001609BD" w:rsidRPr="002902B8" w:rsidRDefault="001609BD" w:rsidP="002902B8">
      <w:pPr>
        <w:jc w:val="center"/>
        <w:rPr>
          <w:b/>
          <w:bCs/>
          <w:sz w:val="32"/>
          <w:szCs w:val="32"/>
        </w:rPr>
      </w:pPr>
    </w:p>
    <w:p w14:paraId="57C9B4B3" w14:textId="77777777" w:rsidR="002902B8" w:rsidRPr="002902B8" w:rsidRDefault="002902B8" w:rsidP="002902B8">
      <w:pPr>
        <w:jc w:val="center"/>
        <w:rPr>
          <w:b/>
          <w:bCs/>
          <w:sz w:val="32"/>
          <w:szCs w:val="32"/>
        </w:rPr>
      </w:pPr>
    </w:p>
    <w:p w14:paraId="7EF78B1A" w14:textId="77777777" w:rsidR="002902B8" w:rsidRPr="002902B8" w:rsidRDefault="002902B8" w:rsidP="002902B8">
      <w:pPr>
        <w:jc w:val="center"/>
        <w:rPr>
          <w:b/>
          <w:bCs/>
          <w:sz w:val="32"/>
          <w:szCs w:val="32"/>
        </w:rPr>
      </w:pPr>
    </w:p>
    <w:p w14:paraId="190E4862" w14:textId="77777777" w:rsidR="002902B8" w:rsidRPr="002902B8" w:rsidRDefault="002902B8" w:rsidP="002902B8">
      <w:pPr>
        <w:jc w:val="center"/>
        <w:rPr>
          <w:b/>
          <w:bCs/>
          <w:sz w:val="32"/>
          <w:szCs w:val="32"/>
        </w:rPr>
      </w:pPr>
    </w:p>
    <w:p w14:paraId="74AE88F3" w14:textId="77777777" w:rsidR="002902B8" w:rsidRPr="002902B8" w:rsidRDefault="002902B8" w:rsidP="002902B8">
      <w:pPr>
        <w:jc w:val="center"/>
        <w:rPr>
          <w:b/>
          <w:bCs/>
          <w:sz w:val="32"/>
          <w:szCs w:val="32"/>
        </w:rPr>
      </w:pPr>
    </w:p>
    <w:p w14:paraId="42537E04" w14:textId="77777777" w:rsidR="002902B8" w:rsidRPr="002902B8" w:rsidRDefault="002902B8" w:rsidP="002902B8">
      <w:pPr>
        <w:jc w:val="center"/>
        <w:rPr>
          <w:b/>
          <w:bCs/>
          <w:sz w:val="32"/>
          <w:szCs w:val="32"/>
        </w:rPr>
      </w:pPr>
    </w:p>
    <w:p w14:paraId="26CEED5C" w14:textId="77777777" w:rsidR="002902B8" w:rsidRPr="002902B8" w:rsidRDefault="002902B8" w:rsidP="002902B8">
      <w:pPr>
        <w:jc w:val="center"/>
        <w:rPr>
          <w:b/>
          <w:bCs/>
          <w:sz w:val="32"/>
          <w:szCs w:val="32"/>
        </w:rPr>
      </w:pPr>
    </w:p>
    <w:p w14:paraId="776D1343" w14:textId="77777777" w:rsidR="002902B8" w:rsidRPr="002902B8" w:rsidRDefault="002902B8" w:rsidP="002902B8">
      <w:pPr>
        <w:jc w:val="center"/>
        <w:rPr>
          <w:b/>
          <w:bCs/>
          <w:sz w:val="32"/>
          <w:szCs w:val="32"/>
        </w:rPr>
      </w:pPr>
    </w:p>
    <w:p w14:paraId="52D5DF36" w14:textId="77777777" w:rsidR="002902B8" w:rsidRPr="002902B8" w:rsidRDefault="002902B8" w:rsidP="002902B8">
      <w:pPr>
        <w:jc w:val="center"/>
        <w:rPr>
          <w:b/>
          <w:bCs/>
          <w:sz w:val="32"/>
          <w:szCs w:val="32"/>
        </w:rPr>
      </w:pPr>
    </w:p>
    <w:p w14:paraId="620B7043" w14:textId="77777777" w:rsidR="002902B8" w:rsidRPr="002902B8" w:rsidRDefault="002902B8" w:rsidP="002902B8">
      <w:pPr>
        <w:jc w:val="center"/>
        <w:rPr>
          <w:b/>
          <w:bCs/>
          <w:sz w:val="32"/>
          <w:szCs w:val="32"/>
        </w:rPr>
      </w:pPr>
    </w:p>
    <w:p w14:paraId="43C5494F" w14:textId="2E441697" w:rsidR="002902B8" w:rsidRDefault="002902B8" w:rsidP="002902B8">
      <w:pPr>
        <w:jc w:val="center"/>
        <w:rPr>
          <w:b/>
          <w:bCs/>
          <w:sz w:val="32"/>
          <w:szCs w:val="32"/>
        </w:rPr>
      </w:pPr>
      <w:r w:rsidRPr="002902B8">
        <w:rPr>
          <w:b/>
          <w:bCs/>
          <w:sz w:val="32"/>
          <w:szCs w:val="32"/>
        </w:rPr>
        <w:lastRenderedPageBreak/>
        <w:t>IOC Container</w:t>
      </w:r>
    </w:p>
    <w:p w14:paraId="6D51E090" w14:textId="77777777" w:rsidR="002902B8" w:rsidRDefault="002902B8" w:rsidP="002902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902B8">
        <w:rPr>
          <w:sz w:val="32"/>
          <w:szCs w:val="32"/>
        </w:rPr>
        <w:t xml:space="preserve">Inversion of </w:t>
      </w:r>
      <w:r>
        <w:rPr>
          <w:sz w:val="32"/>
          <w:szCs w:val="32"/>
        </w:rPr>
        <w:t>control</w:t>
      </w:r>
    </w:p>
    <w:p w14:paraId="141D0420" w14:textId="627DED16" w:rsidR="002902B8" w:rsidRDefault="002902B8" w:rsidP="002902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It is responsible to instantiate, configure and assemble the objects.</w:t>
      </w:r>
    </w:p>
    <w:p w14:paraId="7ACF8474" w14:textId="27D136DF" w:rsidR="002902B8" w:rsidRDefault="002902B8" w:rsidP="002902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functionalities of IOC Container </w:t>
      </w:r>
      <w:proofErr w:type="gramStart"/>
      <w:r>
        <w:rPr>
          <w:sz w:val="32"/>
          <w:szCs w:val="32"/>
        </w:rPr>
        <w:t>is</w:t>
      </w:r>
      <w:proofErr w:type="gramEnd"/>
      <w:r>
        <w:rPr>
          <w:sz w:val="32"/>
          <w:szCs w:val="32"/>
        </w:rPr>
        <w:t>:</w:t>
      </w:r>
    </w:p>
    <w:p w14:paraId="7A4820DF" w14:textId="09C2FDB0" w:rsidR="002902B8" w:rsidRDefault="002B1FF4" w:rsidP="002902B8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Instantiate</w:t>
      </w:r>
      <w:r w:rsidR="002902B8">
        <w:rPr>
          <w:sz w:val="32"/>
          <w:szCs w:val="32"/>
        </w:rPr>
        <w:t xml:space="preserve"> the application class</w:t>
      </w:r>
    </w:p>
    <w:p w14:paraId="54314FAF" w14:textId="266A7828" w:rsidR="004F5354" w:rsidRDefault="004F5354" w:rsidP="002902B8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To configure the objects</w:t>
      </w:r>
    </w:p>
    <w:p w14:paraId="08A9C465" w14:textId="4CCDE6D6" w:rsidR="004F5354" w:rsidRDefault="004F5354" w:rsidP="002902B8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To assemble dependencies between the objects</w:t>
      </w:r>
    </w:p>
    <w:p w14:paraId="3D319F94" w14:textId="63AFE5E7" w:rsidR="002902B8" w:rsidRDefault="004F5354" w:rsidP="002902B8">
      <w:pPr>
        <w:pStyle w:val="ListParagraph"/>
        <w:rPr>
          <w:b/>
          <w:bCs/>
          <w:sz w:val="32"/>
          <w:szCs w:val="32"/>
        </w:rPr>
      </w:pPr>
      <w:r w:rsidRPr="004F5354">
        <w:rPr>
          <w:b/>
          <w:bCs/>
          <w:sz w:val="32"/>
          <w:szCs w:val="32"/>
        </w:rPr>
        <w:t>How IOC Container Works: -</w:t>
      </w:r>
    </w:p>
    <w:p w14:paraId="03FBA39E" w14:textId="7E344C66" w:rsidR="004F5354" w:rsidRDefault="004F5354" w:rsidP="004F535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Internally IOC container will go to the specified </w:t>
      </w:r>
      <w:r w:rsidRPr="004F5354">
        <w:rPr>
          <w:b/>
          <w:bCs/>
          <w:sz w:val="32"/>
          <w:szCs w:val="32"/>
        </w:rPr>
        <w:t>xml file</w:t>
      </w:r>
      <w:r>
        <w:rPr>
          <w:sz w:val="32"/>
          <w:szCs w:val="32"/>
        </w:rPr>
        <w:t xml:space="preserve"> and search the </w:t>
      </w:r>
      <w:r w:rsidRPr="004F5354">
        <w:rPr>
          <w:b/>
          <w:bCs/>
          <w:sz w:val="32"/>
          <w:szCs w:val="32"/>
        </w:rPr>
        <w:t>ID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it will </w:t>
      </w:r>
      <w:r w:rsidR="002B1FF4">
        <w:rPr>
          <w:sz w:val="32"/>
          <w:szCs w:val="32"/>
        </w:rPr>
        <w:t>instantiate</w:t>
      </w:r>
      <w:r>
        <w:rPr>
          <w:sz w:val="32"/>
          <w:szCs w:val="32"/>
        </w:rPr>
        <w:t xml:space="preserve"> the class, and loads the class, implements the methods or set the values to the attributes and at last it destroys the object</w:t>
      </w:r>
    </w:p>
    <w:p w14:paraId="25CB8C0C" w14:textId="77777777" w:rsidR="004F5354" w:rsidRDefault="004F5354" w:rsidP="004F5354">
      <w:pPr>
        <w:rPr>
          <w:sz w:val="32"/>
          <w:szCs w:val="32"/>
        </w:rPr>
      </w:pPr>
    </w:p>
    <w:p w14:paraId="3B7981FD" w14:textId="52138EE5" w:rsidR="004F5354" w:rsidRPr="004F5354" w:rsidRDefault="004F5354" w:rsidP="004F535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IOC container internally uses two sub-containers</w:t>
      </w:r>
    </w:p>
    <w:p w14:paraId="3440F811" w14:textId="4D29DDD1" w:rsidR="004F5354" w:rsidRDefault="004F5354" w:rsidP="004F5354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proofErr w:type="spellStart"/>
      <w:r>
        <w:rPr>
          <w:sz w:val="32"/>
          <w:szCs w:val="32"/>
        </w:rPr>
        <w:t>BeanFactory</w:t>
      </w:r>
      <w:proofErr w:type="spellEnd"/>
      <w:r>
        <w:rPr>
          <w:sz w:val="32"/>
          <w:szCs w:val="32"/>
        </w:rPr>
        <w:t xml:space="preserve"> Container</w:t>
      </w:r>
    </w:p>
    <w:p w14:paraId="2257E91B" w14:textId="432A550D" w:rsidR="004F5354" w:rsidRDefault="004F5354" w:rsidP="004F5354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ApplicationContext</w:t>
      </w:r>
      <w:proofErr w:type="spellEnd"/>
      <w:r>
        <w:rPr>
          <w:sz w:val="32"/>
          <w:szCs w:val="32"/>
        </w:rPr>
        <w:t xml:space="preserve"> Container</w: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2B1FF4" w14:paraId="15645F7F" w14:textId="77777777" w:rsidTr="002B1FF4">
        <w:trPr>
          <w:trHeight w:val="522"/>
        </w:trPr>
        <w:tc>
          <w:tcPr>
            <w:tcW w:w="4567" w:type="dxa"/>
          </w:tcPr>
          <w:p w14:paraId="1159A247" w14:textId="5A2F88B2" w:rsidR="002B1FF4" w:rsidRPr="002B1FF4" w:rsidRDefault="002B1FF4" w:rsidP="002B1FF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2B1FF4">
              <w:rPr>
                <w:b/>
                <w:bCs/>
                <w:sz w:val="32"/>
                <w:szCs w:val="32"/>
              </w:rPr>
              <w:t>BeanFactory</w:t>
            </w:r>
            <w:proofErr w:type="spellEnd"/>
          </w:p>
        </w:tc>
        <w:tc>
          <w:tcPr>
            <w:tcW w:w="4567" w:type="dxa"/>
          </w:tcPr>
          <w:p w14:paraId="36B33E28" w14:textId="755AF332" w:rsidR="002B1FF4" w:rsidRPr="002B1FF4" w:rsidRDefault="002B1FF4" w:rsidP="002B1FF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2B1FF4">
              <w:rPr>
                <w:b/>
                <w:bCs/>
                <w:sz w:val="32"/>
                <w:szCs w:val="32"/>
              </w:rPr>
              <w:t>ApplicationContext</w:t>
            </w:r>
            <w:proofErr w:type="spellEnd"/>
          </w:p>
        </w:tc>
      </w:tr>
      <w:tr w:rsidR="002B1FF4" w14:paraId="18A2FE80" w14:textId="77777777" w:rsidTr="002B1FF4">
        <w:trPr>
          <w:trHeight w:val="1045"/>
        </w:trPr>
        <w:tc>
          <w:tcPr>
            <w:tcW w:w="4567" w:type="dxa"/>
          </w:tcPr>
          <w:p w14:paraId="46B0523E" w14:textId="5CD7D8B7" w:rsidR="002B1FF4" w:rsidRPr="002B1FF4" w:rsidRDefault="002B1FF4" w:rsidP="002B1FF4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an interface</w:t>
            </w:r>
          </w:p>
        </w:tc>
        <w:tc>
          <w:tcPr>
            <w:tcW w:w="4567" w:type="dxa"/>
          </w:tcPr>
          <w:p w14:paraId="754FFCD2" w14:textId="129D801A" w:rsidR="002B1FF4" w:rsidRPr="002B1FF4" w:rsidRDefault="002B1FF4" w:rsidP="002B1FF4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a sub-interface for Bean Factory</w:t>
            </w:r>
          </w:p>
        </w:tc>
      </w:tr>
      <w:tr w:rsidR="002B1FF4" w14:paraId="2F261BBB" w14:textId="77777777" w:rsidTr="002B1FF4">
        <w:trPr>
          <w:trHeight w:val="522"/>
        </w:trPr>
        <w:tc>
          <w:tcPr>
            <w:tcW w:w="4567" w:type="dxa"/>
          </w:tcPr>
          <w:p w14:paraId="400A31DE" w14:textId="6BB23945" w:rsidR="002B1FF4" w:rsidRPr="002B1FF4" w:rsidRDefault="002B1FF4" w:rsidP="002B1FF4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Supports lazy loading</w:t>
            </w:r>
          </w:p>
        </w:tc>
        <w:tc>
          <w:tcPr>
            <w:tcW w:w="4567" w:type="dxa"/>
          </w:tcPr>
          <w:p w14:paraId="6227E26B" w14:textId="31895D44" w:rsidR="002B1FF4" w:rsidRPr="002B1FF4" w:rsidRDefault="002B1FF4" w:rsidP="002B1FF4">
            <w:pPr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2.Supports as well as aggressive loading</w:t>
            </w:r>
          </w:p>
        </w:tc>
      </w:tr>
      <w:tr w:rsidR="002B1FF4" w14:paraId="16C50F1A" w14:textId="77777777" w:rsidTr="002B1FF4">
        <w:trPr>
          <w:trHeight w:val="522"/>
        </w:trPr>
        <w:tc>
          <w:tcPr>
            <w:tcW w:w="4567" w:type="dxa"/>
          </w:tcPr>
          <w:p w14:paraId="6402AE3F" w14:textId="20792397" w:rsidR="002B1FF4" w:rsidRPr="002B1FF4" w:rsidRDefault="002B1FF4" w:rsidP="002B1FF4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Does not support annotations</w:t>
            </w:r>
          </w:p>
        </w:tc>
        <w:tc>
          <w:tcPr>
            <w:tcW w:w="4567" w:type="dxa"/>
          </w:tcPr>
          <w:p w14:paraId="55E39481" w14:textId="25532EE7" w:rsidR="002B1FF4" w:rsidRPr="002B1FF4" w:rsidRDefault="002B1FF4" w:rsidP="002B1FF4">
            <w:pPr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3.It supports annotation</w:t>
            </w:r>
          </w:p>
        </w:tc>
      </w:tr>
      <w:tr w:rsidR="002B1FF4" w14:paraId="2EB52C69" w14:textId="77777777" w:rsidTr="002B1FF4">
        <w:trPr>
          <w:trHeight w:val="522"/>
        </w:trPr>
        <w:tc>
          <w:tcPr>
            <w:tcW w:w="4567" w:type="dxa"/>
          </w:tcPr>
          <w:p w14:paraId="122CDD04" w14:textId="6A5B71D7" w:rsidR="002B1FF4" w:rsidRDefault="002B1FF4" w:rsidP="002B1FF4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doesn’t support internalization</w:t>
            </w:r>
          </w:p>
        </w:tc>
        <w:tc>
          <w:tcPr>
            <w:tcW w:w="4567" w:type="dxa"/>
          </w:tcPr>
          <w:p w14:paraId="5E278F66" w14:textId="58E4892F" w:rsidR="002B1FF4" w:rsidRPr="002B1FF4" w:rsidRDefault="002B1FF4" w:rsidP="002B1FF4">
            <w:pPr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4.It supports internalization</w:t>
            </w:r>
          </w:p>
        </w:tc>
      </w:tr>
    </w:tbl>
    <w:p w14:paraId="683EE749" w14:textId="77777777" w:rsidR="004F5354" w:rsidRDefault="004F5354" w:rsidP="004F5354">
      <w:pPr>
        <w:rPr>
          <w:sz w:val="32"/>
          <w:szCs w:val="32"/>
        </w:rPr>
      </w:pPr>
    </w:p>
    <w:p w14:paraId="73925048" w14:textId="4A882358" w:rsidR="00D52072" w:rsidRDefault="00D52072" w:rsidP="00D52072">
      <w:pPr>
        <w:jc w:val="center"/>
        <w:rPr>
          <w:b/>
          <w:bCs/>
          <w:sz w:val="32"/>
          <w:szCs w:val="32"/>
        </w:rPr>
      </w:pPr>
      <w:r w:rsidRPr="00D52072">
        <w:rPr>
          <w:b/>
          <w:bCs/>
          <w:sz w:val="32"/>
          <w:szCs w:val="32"/>
        </w:rPr>
        <w:lastRenderedPageBreak/>
        <w:t>Injecting Data to the variables</w:t>
      </w:r>
    </w:p>
    <w:p w14:paraId="757DADB0" w14:textId="4C5F51CF" w:rsidR="00D52072" w:rsidRDefault="00D52072" w:rsidP="00D5207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Constructor injection</w:t>
      </w:r>
    </w:p>
    <w:p w14:paraId="4165B12F" w14:textId="47488E42" w:rsidR="00D52072" w:rsidRDefault="00D52072" w:rsidP="00D5207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Setter injection</w:t>
      </w:r>
    </w:p>
    <w:p w14:paraId="1654A128" w14:textId="77777777" w:rsidR="007B6F41" w:rsidRDefault="007B6F41" w:rsidP="007B6F41">
      <w:pPr>
        <w:rPr>
          <w:sz w:val="32"/>
          <w:szCs w:val="32"/>
        </w:rPr>
      </w:pPr>
    </w:p>
    <w:p w14:paraId="587C5DF1" w14:textId="62352A2F" w:rsidR="007B6F41" w:rsidRDefault="007B6F41" w:rsidP="007B6F41">
      <w:pPr>
        <w:jc w:val="center"/>
        <w:rPr>
          <w:b/>
          <w:bCs/>
          <w:sz w:val="32"/>
          <w:szCs w:val="32"/>
        </w:rPr>
      </w:pPr>
      <w:r w:rsidRPr="007B6F41">
        <w:rPr>
          <w:b/>
          <w:bCs/>
          <w:sz w:val="32"/>
          <w:szCs w:val="32"/>
        </w:rPr>
        <w:t>What is Dependency Injection</w:t>
      </w:r>
    </w:p>
    <w:p w14:paraId="17916A37" w14:textId="1E5EC4FB" w:rsidR="007B6F41" w:rsidRDefault="007B6F41" w:rsidP="007B6F4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It uses to connect two classes together and at the same time keeping them independent</w:t>
      </w:r>
    </w:p>
    <w:p w14:paraId="000A11D4" w14:textId="71E2C18E" w:rsidR="007B6F41" w:rsidRDefault="007B6F41" w:rsidP="007B6F41">
      <w:pPr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r w:rsidR="00401C3E">
        <w:rPr>
          <w:sz w:val="32"/>
          <w:szCs w:val="32"/>
        </w:rPr>
        <w:t>Car</w:t>
      </w:r>
      <w:r>
        <w:rPr>
          <w:sz w:val="32"/>
          <w:szCs w:val="32"/>
        </w:rPr>
        <w:t xml:space="preserve">                                          class </w:t>
      </w:r>
      <w:r w:rsidR="00401C3E">
        <w:rPr>
          <w:sz w:val="32"/>
          <w:szCs w:val="32"/>
        </w:rPr>
        <w:t>Engine</w:t>
      </w:r>
      <w:r>
        <w:rPr>
          <w:sz w:val="32"/>
          <w:szCs w:val="32"/>
        </w:rPr>
        <w:t xml:space="preserve"> {}</w:t>
      </w:r>
    </w:p>
    <w:p w14:paraId="599C4678" w14:textId="77777777" w:rsidR="007B6F41" w:rsidRDefault="007B6F41" w:rsidP="007B6F41">
      <w:pPr>
        <w:rPr>
          <w:sz w:val="32"/>
          <w:szCs w:val="32"/>
        </w:rPr>
      </w:pPr>
      <w:r>
        <w:rPr>
          <w:sz w:val="32"/>
          <w:szCs w:val="32"/>
        </w:rPr>
        <w:t>{</w:t>
      </w:r>
    </w:p>
    <w:p w14:paraId="366763C0" w14:textId="611F6EAF" w:rsidR="007B6F41" w:rsidRDefault="00401C3E" w:rsidP="007B6F41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Engine </w:t>
      </w:r>
      <w:proofErr w:type="spellStart"/>
      <w:r>
        <w:rPr>
          <w:sz w:val="32"/>
          <w:szCs w:val="32"/>
        </w:rPr>
        <w:t>engine</w:t>
      </w:r>
      <w:proofErr w:type="spellEnd"/>
      <w:r w:rsidR="007B6F41">
        <w:rPr>
          <w:sz w:val="32"/>
          <w:szCs w:val="32"/>
        </w:rPr>
        <w:t>;</w:t>
      </w:r>
    </w:p>
    <w:p w14:paraId="7431B12E" w14:textId="7B8EF559" w:rsidR="007B6F41" w:rsidRDefault="007B6F41" w:rsidP="007B6F41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DCCE354" w14:textId="5F583800" w:rsidR="007B6F41" w:rsidRDefault="007B6F41" w:rsidP="007B6F4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Two ways:</w:t>
      </w:r>
    </w:p>
    <w:p w14:paraId="1D0012E6" w14:textId="22E11B40" w:rsidR="007B6F41" w:rsidRDefault="007B6F41" w:rsidP="007B6F41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Constructor</w:t>
      </w:r>
    </w:p>
    <w:p w14:paraId="7C072DED" w14:textId="50BB000C" w:rsidR="007B6F41" w:rsidRDefault="007B6F41" w:rsidP="007B6F41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Setter</w:t>
      </w:r>
    </w:p>
    <w:p w14:paraId="485A3354" w14:textId="77777777" w:rsidR="00FC3410" w:rsidRDefault="00FC3410" w:rsidP="00FC3410">
      <w:pPr>
        <w:rPr>
          <w:sz w:val="32"/>
          <w:szCs w:val="32"/>
        </w:rPr>
      </w:pPr>
    </w:p>
    <w:p w14:paraId="008D1B9C" w14:textId="69F89FFE" w:rsidR="00FC3410" w:rsidRPr="00FC3410" w:rsidRDefault="00FC3410" w:rsidP="00FC3410">
      <w:pPr>
        <w:rPr>
          <w:b/>
          <w:bCs/>
          <w:sz w:val="32"/>
          <w:szCs w:val="32"/>
        </w:rPr>
      </w:pPr>
      <w:r w:rsidRPr="00FC3410">
        <w:rPr>
          <w:b/>
          <w:bCs/>
          <w:sz w:val="32"/>
          <w:szCs w:val="32"/>
        </w:rPr>
        <w:t>Spring Annotations</w:t>
      </w:r>
      <w:r>
        <w:rPr>
          <w:b/>
          <w:bCs/>
          <w:sz w:val="32"/>
          <w:szCs w:val="32"/>
        </w:rPr>
        <w:t>:</w:t>
      </w:r>
    </w:p>
    <w:p w14:paraId="6C5708FD" w14:textId="674C0432" w:rsidR="007B6F41" w:rsidRDefault="00FC3410" w:rsidP="001D0BF6">
      <w:pPr>
        <w:rPr>
          <w:sz w:val="32"/>
          <w:szCs w:val="32"/>
        </w:rPr>
      </w:pPr>
      <w:r>
        <w:rPr>
          <w:sz w:val="32"/>
          <w:szCs w:val="32"/>
        </w:rPr>
        <w:t>@Component</w:t>
      </w:r>
      <w:r w:rsidR="00706FEA">
        <w:rPr>
          <w:sz w:val="32"/>
          <w:szCs w:val="32"/>
        </w:rPr>
        <w:t xml:space="preserve"> </w:t>
      </w:r>
      <w:r w:rsidR="0036525F" w:rsidRPr="0036525F">
        <w:rPr>
          <w:sz w:val="32"/>
          <w:szCs w:val="32"/>
        </w:rPr>
        <w:sym w:font="Wingdings" w:char="F0E0"/>
      </w:r>
      <w:r w:rsidR="0036525F">
        <w:rPr>
          <w:sz w:val="32"/>
          <w:szCs w:val="32"/>
        </w:rPr>
        <w:t xml:space="preserve"> @Service, @Repository, //@Controller</w:t>
      </w:r>
    </w:p>
    <w:p w14:paraId="31CFB2BA" w14:textId="64163D03" w:rsidR="001D0BF6" w:rsidRDefault="00223013" w:rsidP="001D0BF6">
      <w:pPr>
        <w:rPr>
          <w:sz w:val="32"/>
          <w:szCs w:val="32"/>
        </w:rPr>
      </w:pPr>
      <w:r>
        <w:rPr>
          <w:sz w:val="32"/>
          <w:szCs w:val="32"/>
        </w:rPr>
        <w:t>@Value</w:t>
      </w:r>
    </w:p>
    <w:p w14:paraId="0788AC5D" w14:textId="77777777" w:rsidR="00223013" w:rsidRDefault="00223013" w:rsidP="001D0BF6">
      <w:pPr>
        <w:rPr>
          <w:b/>
          <w:bCs/>
          <w:sz w:val="32"/>
          <w:szCs w:val="32"/>
        </w:rPr>
      </w:pPr>
    </w:p>
    <w:p w14:paraId="0F69062F" w14:textId="77777777" w:rsidR="00223013" w:rsidRDefault="00223013" w:rsidP="001D0BF6">
      <w:pPr>
        <w:rPr>
          <w:b/>
          <w:bCs/>
          <w:sz w:val="32"/>
          <w:szCs w:val="32"/>
        </w:rPr>
      </w:pPr>
    </w:p>
    <w:p w14:paraId="7E7C56D6" w14:textId="77777777" w:rsidR="00223013" w:rsidRDefault="00223013" w:rsidP="001D0BF6">
      <w:pPr>
        <w:rPr>
          <w:b/>
          <w:bCs/>
          <w:sz w:val="32"/>
          <w:szCs w:val="32"/>
        </w:rPr>
      </w:pPr>
    </w:p>
    <w:p w14:paraId="09D0D1E1" w14:textId="55D459FA" w:rsidR="001D0BF6" w:rsidRDefault="00223013" w:rsidP="001D0BF6">
      <w:pPr>
        <w:rPr>
          <w:b/>
          <w:bCs/>
          <w:sz w:val="32"/>
          <w:szCs w:val="32"/>
        </w:rPr>
      </w:pPr>
      <w:r w:rsidRPr="00223013">
        <w:rPr>
          <w:b/>
          <w:bCs/>
          <w:sz w:val="32"/>
          <w:szCs w:val="32"/>
        </w:rPr>
        <w:lastRenderedPageBreak/>
        <w:t>Dependency injection</w:t>
      </w:r>
      <w:r>
        <w:rPr>
          <w:b/>
          <w:bCs/>
          <w:sz w:val="32"/>
          <w:szCs w:val="32"/>
        </w:rPr>
        <w:t xml:space="preserve"> (@Autowired)</w:t>
      </w:r>
    </w:p>
    <w:p w14:paraId="7F61145C" w14:textId="2A6120AE" w:rsidR="00223013" w:rsidRDefault="00223013" w:rsidP="001D0BF6">
      <w:pPr>
        <w:rPr>
          <w:sz w:val="32"/>
          <w:szCs w:val="32"/>
        </w:rPr>
      </w:pPr>
      <w:r>
        <w:rPr>
          <w:sz w:val="32"/>
          <w:szCs w:val="32"/>
        </w:rPr>
        <w:t>Variable injection</w:t>
      </w:r>
    </w:p>
    <w:p w14:paraId="16D364F9" w14:textId="2C4DA38E" w:rsidR="00223013" w:rsidRDefault="00223013" w:rsidP="001D0BF6">
      <w:pPr>
        <w:rPr>
          <w:sz w:val="32"/>
          <w:szCs w:val="32"/>
        </w:rPr>
      </w:pPr>
      <w:r>
        <w:rPr>
          <w:sz w:val="32"/>
          <w:szCs w:val="32"/>
        </w:rPr>
        <w:t>Constructor injection</w:t>
      </w:r>
    </w:p>
    <w:p w14:paraId="3B7384C6" w14:textId="30B1F0E0" w:rsidR="00223013" w:rsidRPr="00223013" w:rsidRDefault="00223013" w:rsidP="001D0BF6">
      <w:pPr>
        <w:rPr>
          <w:sz w:val="32"/>
          <w:szCs w:val="32"/>
        </w:rPr>
      </w:pPr>
      <w:r>
        <w:rPr>
          <w:sz w:val="32"/>
          <w:szCs w:val="32"/>
        </w:rPr>
        <w:t>Setter injection</w:t>
      </w:r>
    </w:p>
    <w:sectPr w:rsidR="00223013" w:rsidRPr="00223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6715"/>
    <w:multiLevelType w:val="hybridMultilevel"/>
    <w:tmpl w:val="F0D26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C0A49"/>
    <w:multiLevelType w:val="hybridMultilevel"/>
    <w:tmpl w:val="C62E7824"/>
    <w:lvl w:ilvl="0" w:tplc="7D686382">
      <w:numFmt w:val="bullet"/>
      <w:lvlText w:val=""/>
      <w:lvlJc w:val="left"/>
      <w:pPr>
        <w:ind w:left="1211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388C1719"/>
    <w:multiLevelType w:val="hybridMultilevel"/>
    <w:tmpl w:val="7F7C5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23F6B"/>
    <w:multiLevelType w:val="hybridMultilevel"/>
    <w:tmpl w:val="2A42B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15CB9"/>
    <w:multiLevelType w:val="hybridMultilevel"/>
    <w:tmpl w:val="FAA09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D03FF"/>
    <w:multiLevelType w:val="hybridMultilevel"/>
    <w:tmpl w:val="F3DE2486"/>
    <w:lvl w:ilvl="0" w:tplc="2BB2B9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19672">
    <w:abstractNumId w:val="5"/>
  </w:num>
  <w:num w:numId="2" w16cid:durableId="1638686534">
    <w:abstractNumId w:val="1"/>
  </w:num>
  <w:num w:numId="3" w16cid:durableId="1986617366">
    <w:abstractNumId w:val="4"/>
  </w:num>
  <w:num w:numId="4" w16cid:durableId="1943367762">
    <w:abstractNumId w:val="2"/>
  </w:num>
  <w:num w:numId="5" w16cid:durableId="867181817">
    <w:abstractNumId w:val="3"/>
  </w:num>
  <w:num w:numId="6" w16cid:durableId="29445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BD"/>
    <w:rsid w:val="00101B40"/>
    <w:rsid w:val="001609BD"/>
    <w:rsid w:val="001D0BF6"/>
    <w:rsid w:val="00223013"/>
    <w:rsid w:val="0025718A"/>
    <w:rsid w:val="002902B8"/>
    <w:rsid w:val="002B1FF4"/>
    <w:rsid w:val="0036525F"/>
    <w:rsid w:val="00401C3E"/>
    <w:rsid w:val="00456B19"/>
    <w:rsid w:val="004731CB"/>
    <w:rsid w:val="004F5354"/>
    <w:rsid w:val="005D7302"/>
    <w:rsid w:val="00706FEA"/>
    <w:rsid w:val="00764D69"/>
    <w:rsid w:val="007B6F41"/>
    <w:rsid w:val="009304EE"/>
    <w:rsid w:val="00942308"/>
    <w:rsid w:val="0099486B"/>
    <w:rsid w:val="00A723A3"/>
    <w:rsid w:val="00C93DCB"/>
    <w:rsid w:val="00D52072"/>
    <w:rsid w:val="00EA17BF"/>
    <w:rsid w:val="00F5799E"/>
    <w:rsid w:val="00FC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79593"/>
  <w15:chartTrackingRefBased/>
  <w15:docId w15:val="{D3D42702-B20F-49E2-9B9F-C0D45728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B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B1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4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</dc:creator>
  <cp:keywords/>
  <dc:description/>
  <cp:lastModifiedBy>karthik v</cp:lastModifiedBy>
  <cp:revision>4</cp:revision>
  <dcterms:created xsi:type="dcterms:W3CDTF">2025-12-25T16:09:00Z</dcterms:created>
  <dcterms:modified xsi:type="dcterms:W3CDTF">2025-12-28T16:29:00Z</dcterms:modified>
</cp:coreProperties>
</file>