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720" w:firstLine="0"/>
        <w:jc w:val="both"/>
        <w:rPr/>
      </w:pPr>
      <w:bookmarkStart w:colFirst="0" w:colLast="0" w:name="_5vkfjpuwkcbh" w:id="0"/>
      <w:bookmarkEnd w:id="0"/>
      <w:r w:rsidDel="00000000" w:rsidR="00000000" w:rsidRPr="00000000">
        <w:rPr>
          <w:rtl w:val="0"/>
        </w:rPr>
      </w:r>
    </w:p>
    <w:p w:rsidR="00000000" w:rsidDel="00000000" w:rsidP="00000000" w:rsidRDefault="00000000" w:rsidRPr="00000000" w14:paraId="00000002">
      <w:pPr>
        <w:pStyle w:val="Heading2"/>
        <w:numPr>
          <w:ilvl w:val="0"/>
          <w:numId w:val="1"/>
        </w:numPr>
        <w:ind w:left="720" w:hanging="360"/>
        <w:jc w:val="both"/>
        <w:rPr>
          <w:u w:val="none"/>
        </w:rPr>
      </w:pPr>
      <w:bookmarkStart w:colFirst="0" w:colLast="0" w:name="_y68mv17mztsr" w:id="1"/>
      <w:bookmarkEnd w:id="1"/>
      <w:r w:rsidDel="00000000" w:rsidR="00000000" w:rsidRPr="00000000">
        <w:rPr>
          <w:rtl w:val="0"/>
        </w:rPr>
        <w:t xml:space="preserve">Objetivo</w:t>
      </w:r>
    </w:p>
    <w:p w:rsidR="00000000" w:rsidDel="00000000" w:rsidP="00000000" w:rsidRDefault="00000000" w:rsidRPr="00000000" w14:paraId="00000003">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El propósito principal de este documento consiste en establecer un detallado plan que permita llevar a cabo la evaluación de las diversas funcionalidades asociadas al proceso de compra en la plataforma online de Falabella, con el objetivo primordial de asegurar a los usuarios una experiencia fluida y sin contratiempos al realizar sus transacciones de adquisición de productos en el sitio web. Se buscará, en particular, verificar el óptimo desempeño de dos servicios de tipo SOAP, para comprobar la eficacia de dichos servicios en cuanto a usabilidad, el primer servicio de tipo soap se trata de una calculadora para realizar cálculos básicos en cuanto a la cantidad de los productos, y el segundo servicio es un buscador de ciudades para obtener información relevante en cuanto a diferentes ciudades a la hora de preparar el envío.</w:t>
      </w:r>
    </w:p>
    <w:p w:rsidR="00000000" w:rsidDel="00000000" w:rsidP="00000000" w:rsidRDefault="00000000" w:rsidRPr="00000000" w14:paraId="00000005">
      <w:pPr>
        <w:pStyle w:val="Heading2"/>
        <w:numPr>
          <w:ilvl w:val="0"/>
          <w:numId w:val="1"/>
        </w:numPr>
        <w:ind w:left="720" w:hanging="360"/>
        <w:jc w:val="both"/>
        <w:rPr>
          <w:u w:val="none"/>
        </w:rPr>
      </w:pPr>
      <w:bookmarkStart w:colFirst="0" w:colLast="0" w:name="_6awe2qlz9xvs" w:id="2"/>
      <w:bookmarkEnd w:id="2"/>
      <w:r w:rsidDel="00000000" w:rsidR="00000000" w:rsidRPr="00000000">
        <w:rPr>
          <w:rtl w:val="0"/>
        </w:rPr>
        <w:t xml:space="preserve">Alcance</w:t>
      </w: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Incluye:</w:t>
      </w:r>
    </w:p>
    <w:p w:rsidR="00000000" w:rsidDel="00000000" w:rsidP="00000000" w:rsidRDefault="00000000" w:rsidRPr="00000000" w14:paraId="0000000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pPr>
      <w:r w:rsidDel="00000000" w:rsidR="00000000" w:rsidRPr="00000000">
        <w:rPr>
          <w:rFonts w:ascii="Roboto" w:cs="Roboto" w:eastAsia="Roboto" w:hAnsi="Roboto"/>
          <w:color w:val="0d0d0d"/>
          <w:sz w:val="24"/>
          <w:szCs w:val="24"/>
          <w:rtl w:val="0"/>
        </w:rPr>
        <w:t xml:space="preserve">Verificación del flujo de compra en el sitio web de Falabella, partiendo desde el inicio de sesión.</w:t>
      </w:r>
    </w:p>
    <w:p w:rsidR="00000000" w:rsidDel="00000000" w:rsidP="00000000" w:rsidRDefault="00000000" w:rsidRPr="00000000" w14:paraId="0000000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pPr>
      <w:r w:rsidDel="00000000" w:rsidR="00000000" w:rsidRPr="00000000">
        <w:rPr>
          <w:rFonts w:ascii="Roboto" w:cs="Roboto" w:eastAsia="Roboto" w:hAnsi="Roboto"/>
          <w:color w:val="0d0d0d"/>
          <w:sz w:val="24"/>
          <w:szCs w:val="24"/>
          <w:rtl w:val="0"/>
        </w:rPr>
        <w:t xml:space="preserve">Documentación de hallazgos y resultados.</w:t>
      </w:r>
    </w:p>
    <w:p w:rsidR="00000000" w:rsidDel="00000000" w:rsidP="00000000" w:rsidRDefault="00000000" w:rsidRPr="00000000" w14:paraId="0000000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pPr>
      <w:r w:rsidDel="00000000" w:rsidR="00000000" w:rsidRPr="00000000">
        <w:rPr>
          <w:rFonts w:ascii="Roboto" w:cs="Roboto" w:eastAsia="Roboto" w:hAnsi="Roboto"/>
          <w:color w:val="0d0d0d"/>
          <w:sz w:val="24"/>
          <w:szCs w:val="24"/>
          <w:rtl w:val="0"/>
        </w:rPr>
        <w:t xml:space="preserve">Informes de avance, gestión de incidentes y matriz de riesgo.</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 Incluye:</w:t>
      </w:r>
    </w:p>
    <w:p w:rsidR="00000000" w:rsidDel="00000000" w:rsidP="00000000" w:rsidRDefault="00000000" w:rsidRPr="00000000" w14:paraId="0000000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Pruebas automatizadas.</w:t>
      </w:r>
    </w:p>
    <w:p w:rsidR="00000000" w:rsidDel="00000000" w:rsidP="00000000" w:rsidRDefault="00000000" w:rsidRPr="00000000" w14:paraId="0000000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Pruebas de rendimiento.</w:t>
      </w:r>
    </w:p>
    <w:p w:rsidR="00000000" w:rsidDel="00000000" w:rsidP="00000000" w:rsidRDefault="00000000" w:rsidRPr="00000000" w14:paraId="0000000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Pruebas de seguridad avanzadas.</w:t>
      </w:r>
    </w:p>
    <w:p w:rsidR="00000000" w:rsidDel="00000000" w:rsidP="00000000" w:rsidRDefault="00000000" w:rsidRPr="00000000" w14:paraId="0000000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Desarrollo de nuevas funcionalidades en el código.</w:t>
      </w:r>
    </w:p>
    <w:p w:rsidR="00000000" w:rsidDel="00000000" w:rsidP="00000000" w:rsidRDefault="00000000" w:rsidRPr="00000000" w14:paraId="0000000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Implementación de soluciones a los problemas encontrados durante las pruebas.</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pStyle w:val="Heading2"/>
        <w:numPr>
          <w:ilvl w:val="0"/>
          <w:numId w:val="1"/>
        </w:numPr>
        <w:ind w:left="720" w:hanging="360"/>
        <w:jc w:val="both"/>
        <w:rPr>
          <w:u w:val="none"/>
        </w:rPr>
      </w:pPr>
      <w:bookmarkStart w:colFirst="0" w:colLast="0" w:name="_thpup8s6wtnw" w:id="3"/>
      <w:bookmarkEnd w:id="3"/>
      <w:r w:rsidDel="00000000" w:rsidR="00000000" w:rsidRPr="00000000">
        <w:rPr>
          <w:rtl w:val="0"/>
        </w:rPr>
        <w:t xml:space="preserve">Responsables</w:t>
      </w:r>
    </w:p>
    <w:p w:rsidR="00000000" w:rsidDel="00000000" w:rsidP="00000000" w:rsidRDefault="00000000" w:rsidRPr="00000000" w14:paraId="00000017">
      <w:pPr>
        <w:ind w:left="0" w:firstLine="0"/>
        <w:jc w:val="both"/>
        <w:rPr/>
      </w:pPr>
      <w:r w:rsidDel="00000000" w:rsidR="00000000" w:rsidRPr="00000000">
        <w:rPr>
          <w:rtl w:val="0"/>
        </w:rPr>
        <w:t xml:space="preserve">Juan José García Aguirre (Tester):</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pPr>
      <w:r w:rsidDel="00000000" w:rsidR="00000000" w:rsidRPr="00000000">
        <w:rPr>
          <w:rFonts w:ascii="Roboto" w:cs="Roboto" w:eastAsia="Roboto" w:hAnsi="Roboto"/>
          <w:color w:val="0d0d0d"/>
          <w:sz w:val="24"/>
          <w:szCs w:val="24"/>
          <w:rtl w:val="0"/>
        </w:rPr>
        <w:t xml:space="preserve">Diseñar casos de prueba para los servicios SOAP y el flujo de compra en el sitio web de Falabella.</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pPr>
      <w:r w:rsidDel="00000000" w:rsidR="00000000" w:rsidRPr="00000000">
        <w:rPr>
          <w:rFonts w:ascii="Roboto" w:cs="Roboto" w:eastAsia="Roboto" w:hAnsi="Roboto"/>
          <w:color w:val="0d0d0d"/>
          <w:sz w:val="24"/>
          <w:szCs w:val="24"/>
          <w:rtl w:val="0"/>
        </w:rPr>
        <w:t xml:space="preserve">Ejecutar las pruebas manuales utilizando SOAP UI y navegando por el sitio web de Falabella.</w:t>
      </w:r>
    </w:p>
    <w:p w:rsidR="00000000" w:rsidDel="00000000" w:rsidP="00000000" w:rsidRDefault="00000000" w:rsidRPr="00000000" w14:paraId="0000001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pPr>
      <w:r w:rsidDel="00000000" w:rsidR="00000000" w:rsidRPr="00000000">
        <w:rPr>
          <w:rFonts w:ascii="Roboto" w:cs="Roboto" w:eastAsia="Roboto" w:hAnsi="Roboto"/>
          <w:color w:val="0d0d0d"/>
          <w:sz w:val="24"/>
          <w:szCs w:val="24"/>
          <w:rtl w:val="0"/>
        </w:rPr>
        <w:t xml:space="preserve">Documentar cuidadosamente todos los hallazgos y resultados obtenidos durante el proceso de pruebas.</w:t>
      </w:r>
    </w:p>
    <w:p w:rsidR="00000000" w:rsidDel="00000000" w:rsidP="00000000" w:rsidRDefault="00000000" w:rsidRPr="00000000" w14:paraId="0000001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pPr>
      <w:r w:rsidDel="00000000" w:rsidR="00000000" w:rsidRPr="00000000">
        <w:rPr>
          <w:rFonts w:ascii="Roboto" w:cs="Roboto" w:eastAsia="Roboto" w:hAnsi="Roboto"/>
          <w:color w:val="0d0d0d"/>
          <w:sz w:val="24"/>
          <w:szCs w:val="24"/>
          <w:rtl w:val="0"/>
        </w:rPr>
        <w:t xml:space="preserve">Generar informes de avance, informes de gestión de incidentes (bugs) y matriz de riesgo.</w:t>
      </w:r>
    </w:p>
    <w:p w:rsidR="00000000" w:rsidDel="00000000" w:rsidP="00000000" w:rsidRDefault="00000000" w:rsidRPr="00000000" w14:paraId="0000001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pPr>
      <w:r w:rsidDel="00000000" w:rsidR="00000000" w:rsidRPr="00000000">
        <w:rPr>
          <w:rFonts w:ascii="Roboto" w:cs="Roboto" w:eastAsia="Roboto" w:hAnsi="Roboto"/>
          <w:color w:val="0d0d0d"/>
          <w:sz w:val="24"/>
          <w:szCs w:val="24"/>
          <w:rtl w:val="0"/>
        </w:rPr>
        <w:t xml:space="preserve">Garantizar que todos los entregables se completen dentro del cronograma establecido.</w:t>
      </w:r>
    </w:p>
    <w:p w:rsidR="00000000" w:rsidDel="00000000" w:rsidP="00000000" w:rsidRDefault="00000000" w:rsidRPr="00000000" w14:paraId="0000001E">
      <w:pPr>
        <w:ind w:left="0" w:firstLine="0"/>
        <w:jc w:val="both"/>
        <w:rPr/>
      </w:pPr>
      <w:r w:rsidDel="00000000" w:rsidR="00000000" w:rsidRPr="00000000">
        <w:rPr>
          <w:rtl w:val="0"/>
        </w:rPr>
        <w:br w:type="textWrapping"/>
      </w:r>
    </w:p>
    <w:p w:rsidR="00000000" w:rsidDel="00000000" w:rsidP="00000000" w:rsidRDefault="00000000" w:rsidRPr="00000000" w14:paraId="0000001F">
      <w:pPr>
        <w:pStyle w:val="Heading2"/>
        <w:numPr>
          <w:ilvl w:val="0"/>
          <w:numId w:val="1"/>
        </w:numPr>
        <w:ind w:left="720" w:hanging="360"/>
        <w:jc w:val="both"/>
        <w:rPr>
          <w:u w:val="none"/>
        </w:rPr>
      </w:pPr>
      <w:bookmarkStart w:colFirst="0" w:colLast="0" w:name="_m8kb0dl9ykmi" w:id="4"/>
      <w:bookmarkEnd w:id="4"/>
      <w:r w:rsidDel="00000000" w:rsidR="00000000" w:rsidRPr="00000000">
        <w:rPr>
          <w:rtl w:val="0"/>
        </w:rPr>
        <w:t xml:space="preserve">Estrategias</w:t>
      </w:r>
      <w:r w:rsidDel="00000000" w:rsidR="00000000" w:rsidRPr="00000000">
        <w:rPr>
          <w:sz w:val="24"/>
          <w:szCs w:val="24"/>
          <w:rtl w:val="0"/>
        </w:rPr>
        <w:t xml:space="preserve"> </w:t>
      </w:r>
    </w:p>
    <w:p w:rsidR="00000000" w:rsidDel="00000000" w:rsidP="00000000" w:rsidRDefault="00000000" w:rsidRPr="00000000" w14:paraId="00000020">
      <w:pPr>
        <w:spacing w:after="240" w:before="24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 llevarán a cabo exhaustivas pruebas manuales de funcionalidad con el fin de asegurar y validar el correcto funcionamiento de los servicios. Mediante un meticuloso proceso de revisión y ejecución de escenarios de prueba, se buscará identificar posibles anomalías, errores o comportamientos inesperados, con el objetivo de corregirlos y mejorar la calidad del producto final.</w:t>
      </w:r>
    </w:p>
    <w:p w:rsidR="00000000" w:rsidDel="00000000" w:rsidP="00000000" w:rsidRDefault="00000000" w:rsidRPr="00000000" w14:paraId="00000021">
      <w:pPr>
        <w:pStyle w:val="Heading3"/>
        <w:keepNext w:val="0"/>
        <w:keepLines w:val="0"/>
        <w:numPr>
          <w:ilvl w:val="0"/>
          <w:numId w:val="1"/>
        </w:numPr>
        <w:spacing w:before="280" w:lineRule="auto"/>
        <w:ind w:left="720" w:hanging="360"/>
        <w:jc w:val="both"/>
        <w:rPr>
          <w:color w:val="000000"/>
          <w:sz w:val="32"/>
          <w:szCs w:val="32"/>
          <w:u w:val="none"/>
        </w:rPr>
      </w:pPr>
      <w:bookmarkStart w:colFirst="0" w:colLast="0" w:name="_mrjzxttd8mql" w:id="5"/>
      <w:bookmarkEnd w:id="5"/>
      <w:r w:rsidDel="00000000" w:rsidR="00000000" w:rsidRPr="00000000">
        <w:rPr>
          <w:color w:val="000000"/>
          <w:sz w:val="32"/>
          <w:szCs w:val="32"/>
          <w:rtl w:val="0"/>
        </w:rPr>
        <w:t xml:space="preserve">Gestión de incidentes</w:t>
      </w:r>
      <w:r w:rsidDel="00000000" w:rsidR="00000000" w:rsidRPr="00000000">
        <w:rPr>
          <w:rtl w:val="0"/>
        </w:rPr>
      </w:r>
    </w:p>
    <w:p w:rsidR="00000000" w:rsidDel="00000000" w:rsidP="00000000" w:rsidRDefault="00000000" w:rsidRPr="00000000" w14:paraId="0000002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La severidad será asignada por el tester, basándose en la siguiente escala de severidad:</w:t>
      </w:r>
    </w:p>
    <w:p w:rsidR="00000000" w:rsidDel="00000000" w:rsidP="00000000" w:rsidRDefault="00000000" w:rsidRPr="00000000" w14:paraId="0000002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4">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Defectos graves: </w:t>
      </w:r>
      <w:r w:rsidDel="00000000" w:rsidR="00000000" w:rsidRPr="00000000">
        <w:rPr>
          <w:rFonts w:ascii="Roboto" w:cs="Roboto" w:eastAsia="Roboto" w:hAnsi="Roboto"/>
          <w:color w:val="0d0d0d"/>
          <w:sz w:val="24"/>
          <w:szCs w:val="24"/>
          <w:highlight w:val="white"/>
          <w:rtl w:val="0"/>
        </w:rPr>
        <w:t xml:space="preserve">Información crítica presentada erróneamente, información mal registrada, incumplimiento de objetivos en funciones, entre otros.</w:t>
      </w:r>
    </w:p>
    <w:p w:rsidR="00000000" w:rsidDel="00000000" w:rsidP="00000000" w:rsidRDefault="00000000" w:rsidRPr="00000000" w14:paraId="00000025">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Defectos medios:</w:t>
      </w:r>
      <w:r w:rsidDel="00000000" w:rsidR="00000000" w:rsidRPr="00000000">
        <w:rPr>
          <w:rFonts w:ascii="Roboto" w:cs="Roboto" w:eastAsia="Roboto" w:hAnsi="Roboto"/>
          <w:color w:val="0d0d0d"/>
          <w:sz w:val="24"/>
          <w:szCs w:val="24"/>
          <w:highlight w:val="white"/>
          <w:rtl w:val="0"/>
        </w:rPr>
        <w:t xml:space="preserve"> Errores de presentación de datos, caídas de programas auxiliares, entre otros.</w:t>
      </w:r>
    </w:p>
    <w:p w:rsidR="00000000" w:rsidDel="00000000" w:rsidP="00000000" w:rsidRDefault="00000000" w:rsidRPr="00000000" w14:paraId="00000026">
      <w:pPr>
        <w:ind w:left="720" w:firstLine="0"/>
        <w:rPr/>
      </w:pPr>
      <w:r w:rsidDel="00000000" w:rsidR="00000000" w:rsidRPr="00000000">
        <w:rPr>
          <w:rFonts w:ascii="Roboto" w:cs="Roboto" w:eastAsia="Roboto" w:hAnsi="Roboto"/>
          <w:color w:val="0d0d0d"/>
          <w:sz w:val="24"/>
          <w:szCs w:val="24"/>
          <w:highlight w:val="white"/>
          <w:rtl w:val="0"/>
        </w:rPr>
        <w:t xml:space="preserve">Defectos leves: </w:t>
      </w:r>
      <w:r w:rsidDel="00000000" w:rsidR="00000000" w:rsidRPr="00000000">
        <w:rPr>
          <w:rFonts w:ascii="Roboto" w:cs="Roboto" w:eastAsia="Roboto" w:hAnsi="Roboto"/>
          <w:color w:val="0d0d0d"/>
          <w:sz w:val="24"/>
          <w:szCs w:val="24"/>
          <w:highlight w:val="white"/>
          <w:rtl w:val="0"/>
        </w:rPr>
        <w:t xml:space="preserve">Errores en presentación de datos secundarios, no adecuación a estándares, dificultades de operación, entre otros</w:t>
      </w:r>
      <w:r w:rsidDel="00000000" w:rsidR="00000000" w:rsidRPr="00000000">
        <w:rPr>
          <w:rtl w:val="0"/>
        </w:rPr>
        <w:t xml:space="preserv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pStyle w:val="Heading2"/>
        <w:numPr>
          <w:ilvl w:val="0"/>
          <w:numId w:val="1"/>
        </w:numPr>
        <w:ind w:left="720" w:hanging="360"/>
        <w:jc w:val="both"/>
        <w:rPr>
          <w:u w:val="none"/>
        </w:rPr>
      </w:pPr>
      <w:bookmarkStart w:colFirst="0" w:colLast="0" w:name="_aks3zd7gczxt" w:id="6"/>
      <w:bookmarkEnd w:id="6"/>
      <w:r w:rsidDel="00000000" w:rsidR="00000000" w:rsidRPr="00000000">
        <w:rPr>
          <w:rtl w:val="0"/>
        </w:rPr>
        <w:t xml:space="preserve">Ambiente</w:t>
      </w: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 ambiente de pruebas se configura en un entorno local, utilizando una computadora con sistema operativo Windows 11. En este equipo, se tienen las herramientas necesarias para realizar las pruebas manuales de manera eficiente. Entre estas herramientas se incluyen:</w:t>
      </w:r>
    </w:p>
    <w:p w:rsidR="00000000" w:rsidDel="00000000" w:rsidP="00000000" w:rsidRDefault="00000000" w:rsidRPr="00000000" w14:paraId="0000002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pPr>
      <w:r w:rsidDel="00000000" w:rsidR="00000000" w:rsidRPr="00000000">
        <w:rPr>
          <w:rFonts w:ascii="Roboto" w:cs="Roboto" w:eastAsia="Roboto" w:hAnsi="Roboto"/>
          <w:color w:val="0d0d0d"/>
          <w:sz w:val="24"/>
          <w:szCs w:val="24"/>
          <w:rtl w:val="0"/>
        </w:rPr>
        <w:t xml:space="preserve">SOAP UI: Se instalará la versión adecuada de </w:t>
      </w:r>
      <w:r w:rsidDel="00000000" w:rsidR="00000000" w:rsidRPr="00000000">
        <w:rPr>
          <w:rFonts w:ascii="Roboto" w:cs="Roboto" w:eastAsia="Roboto" w:hAnsi="Roboto"/>
          <w:color w:val="0d0d0d"/>
          <w:sz w:val="24"/>
          <w:szCs w:val="24"/>
          <w:rtl w:val="0"/>
        </w:rPr>
        <w:t xml:space="preserve">SOAP UI</w:t>
      </w:r>
      <w:r w:rsidDel="00000000" w:rsidR="00000000" w:rsidRPr="00000000">
        <w:rPr>
          <w:rFonts w:ascii="Roboto" w:cs="Roboto" w:eastAsia="Roboto" w:hAnsi="Roboto"/>
          <w:color w:val="0d0d0d"/>
          <w:sz w:val="24"/>
          <w:szCs w:val="24"/>
          <w:rtl w:val="0"/>
        </w:rPr>
        <w:t xml:space="preserve"> para ejecutar pruebas en los servicios SOAP.</w:t>
      </w:r>
    </w:p>
    <w:p w:rsidR="00000000" w:rsidDel="00000000" w:rsidP="00000000" w:rsidRDefault="00000000" w:rsidRPr="00000000" w14:paraId="0000002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pPr>
      <w:r w:rsidDel="00000000" w:rsidR="00000000" w:rsidRPr="00000000">
        <w:rPr>
          <w:rFonts w:ascii="Roboto" w:cs="Roboto" w:eastAsia="Roboto" w:hAnsi="Roboto"/>
          <w:color w:val="0d0d0d"/>
          <w:sz w:val="24"/>
          <w:szCs w:val="24"/>
          <w:rtl w:val="0"/>
        </w:rPr>
        <w:t xml:space="preserve">Navegador Google Chrome: Se utilizará el navegador Google Chrome como el principal para verificar el flujo de compra en la página web de Falabella.</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 navegador Google Chrome se utilizará para acceder al sitio web de Falabella y verificar el flujo de compra, asegurándose de que todas las funcionalidades se comporten como se espera. Se prestará especial atención a aspectos como la navegación, la autenticación del usuario, la selección de productos, el proceso de pago y la confirmación de la orden.</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2"/>
        <w:numPr>
          <w:ilvl w:val="0"/>
          <w:numId w:val="1"/>
        </w:numPr>
        <w:ind w:left="720" w:hanging="360"/>
        <w:rPr>
          <w:u w:val="none"/>
        </w:rPr>
      </w:pPr>
      <w:bookmarkStart w:colFirst="0" w:colLast="0" w:name="_ovqag4m7eqnd" w:id="7"/>
      <w:bookmarkEnd w:id="7"/>
      <w:r w:rsidDel="00000000" w:rsidR="00000000" w:rsidRPr="00000000">
        <w:rPr>
          <w:rtl w:val="0"/>
        </w:rPr>
        <w:t xml:space="preserve">Enfoque de pruebas</w:t>
      </w:r>
    </w:p>
    <w:p w:rsidR="00000000" w:rsidDel="00000000" w:rsidP="00000000" w:rsidRDefault="00000000" w:rsidRPr="00000000" w14:paraId="00000030">
      <w:pPr>
        <w:ind w:left="720" w:firstLine="0"/>
        <w:rPr/>
      </w:pPr>
      <w:r w:rsidDel="00000000" w:rsidR="00000000" w:rsidRPr="00000000">
        <w:rPr>
          <w:rtl w:val="0"/>
        </w:rPr>
        <w:t xml:space="preserve">El enfoque de las pruebas se centrará en validar la funcionalidad y la usabilidad del sitio web de Falabella desde la perspectiva del usuario final. Se ejecutarán pruebas manuales para verificar el correcto funcionamiento de las distintas características del sitio, incluyendo la navegación, la autenticación de usuarios, la búsqueda y selección de productos, así como el proceso de pago y confirmación de la orden.</w:t>
      </w:r>
    </w:p>
    <w:p w:rsidR="00000000" w:rsidDel="00000000" w:rsidP="00000000" w:rsidRDefault="00000000" w:rsidRPr="00000000" w14:paraId="00000031">
      <w:pPr>
        <w:pStyle w:val="Heading2"/>
        <w:numPr>
          <w:ilvl w:val="0"/>
          <w:numId w:val="1"/>
        </w:numPr>
        <w:spacing w:after="0" w:afterAutospacing="0"/>
        <w:ind w:left="720" w:hanging="360"/>
        <w:rPr>
          <w:u w:val="none"/>
        </w:rPr>
      </w:pPr>
      <w:bookmarkStart w:colFirst="0" w:colLast="0" w:name="_uxdbojol1h9b" w:id="8"/>
      <w:bookmarkEnd w:id="8"/>
      <w:r w:rsidDel="00000000" w:rsidR="00000000" w:rsidRPr="00000000">
        <w:rPr>
          <w:rtl w:val="0"/>
        </w:rPr>
        <w:t xml:space="preserve">Entregables</w:t>
      </w:r>
    </w:p>
    <w:p w:rsidR="00000000" w:rsidDel="00000000" w:rsidP="00000000" w:rsidRDefault="00000000" w:rsidRPr="00000000" w14:paraId="00000032">
      <w:pPr>
        <w:numPr>
          <w:ilvl w:val="0"/>
          <w:numId w:val="6"/>
        </w:numPr>
        <w:ind w:left="1440" w:hanging="360"/>
        <w:rPr>
          <w:u w:val="none"/>
        </w:rPr>
      </w:pPr>
      <w:r w:rsidDel="00000000" w:rsidR="00000000" w:rsidRPr="00000000">
        <w:rPr>
          <w:rtl w:val="0"/>
        </w:rPr>
        <w:t xml:space="preserve">Plan de calidad.</w:t>
      </w:r>
    </w:p>
    <w:p w:rsidR="00000000" w:rsidDel="00000000" w:rsidP="00000000" w:rsidRDefault="00000000" w:rsidRPr="00000000" w14:paraId="00000033">
      <w:pPr>
        <w:numPr>
          <w:ilvl w:val="0"/>
          <w:numId w:val="6"/>
        </w:numPr>
        <w:ind w:left="1440" w:hanging="360"/>
        <w:rPr>
          <w:u w:val="none"/>
        </w:rPr>
      </w:pPr>
      <w:r w:rsidDel="00000000" w:rsidR="00000000" w:rsidRPr="00000000">
        <w:rPr>
          <w:rtl w:val="0"/>
        </w:rPr>
        <w:t xml:space="preserve">Matriz de riesgo.</w:t>
      </w:r>
    </w:p>
    <w:p w:rsidR="00000000" w:rsidDel="00000000" w:rsidP="00000000" w:rsidRDefault="00000000" w:rsidRPr="00000000" w14:paraId="00000034">
      <w:pPr>
        <w:numPr>
          <w:ilvl w:val="0"/>
          <w:numId w:val="6"/>
        </w:numPr>
        <w:ind w:left="1440" w:hanging="360"/>
        <w:rPr>
          <w:u w:val="none"/>
        </w:rPr>
      </w:pPr>
      <w:r w:rsidDel="00000000" w:rsidR="00000000" w:rsidRPr="00000000">
        <w:rPr>
          <w:rtl w:val="0"/>
        </w:rPr>
        <w:t xml:space="preserve">Diseño de casos de prueba.</w:t>
      </w:r>
    </w:p>
    <w:p w:rsidR="00000000" w:rsidDel="00000000" w:rsidP="00000000" w:rsidRDefault="00000000" w:rsidRPr="00000000" w14:paraId="00000035">
      <w:pPr>
        <w:numPr>
          <w:ilvl w:val="0"/>
          <w:numId w:val="6"/>
        </w:numPr>
        <w:ind w:left="1440" w:hanging="360"/>
        <w:rPr>
          <w:u w:val="none"/>
        </w:rPr>
      </w:pPr>
      <w:r w:rsidDel="00000000" w:rsidR="00000000" w:rsidRPr="00000000">
        <w:rPr>
          <w:rtl w:val="0"/>
        </w:rPr>
        <w:t xml:space="preserve">Evidencias de ejecución de los casos de prueba.</w:t>
      </w:r>
    </w:p>
    <w:p w:rsidR="00000000" w:rsidDel="00000000" w:rsidP="00000000" w:rsidRDefault="00000000" w:rsidRPr="00000000" w14:paraId="00000036">
      <w:pPr>
        <w:numPr>
          <w:ilvl w:val="0"/>
          <w:numId w:val="6"/>
        </w:numPr>
        <w:ind w:left="1440" w:hanging="360"/>
        <w:rPr>
          <w:u w:val="none"/>
        </w:rPr>
      </w:pPr>
      <w:r w:rsidDel="00000000" w:rsidR="00000000" w:rsidRPr="00000000">
        <w:rPr>
          <w:rtl w:val="0"/>
        </w:rPr>
        <w:t xml:space="preserve">Informe de avance</w:t>
      </w:r>
    </w:p>
    <w:p w:rsidR="00000000" w:rsidDel="00000000" w:rsidP="00000000" w:rsidRDefault="00000000" w:rsidRPr="00000000" w14:paraId="00000037">
      <w:pPr>
        <w:numPr>
          <w:ilvl w:val="0"/>
          <w:numId w:val="6"/>
        </w:numPr>
        <w:ind w:left="1440" w:hanging="360"/>
        <w:rPr>
          <w:u w:val="none"/>
        </w:rPr>
      </w:pPr>
      <w:r w:rsidDel="00000000" w:rsidR="00000000" w:rsidRPr="00000000">
        <w:rPr>
          <w:rtl w:val="0"/>
        </w:rPr>
        <w:t xml:space="preserve">Informe de gestión de incidentes</w:t>
      </w:r>
    </w:p>
    <w:p w:rsidR="00000000" w:rsidDel="00000000" w:rsidP="00000000" w:rsidRDefault="00000000" w:rsidRPr="00000000" w14:paraId="00000038">
      <w:pPr>
        <w:pStyle w:val="Heading2"/>
        <w:ind w:left="720" w:firstLine="0"/>
        <w:rPr/>
      </w:pPr>
      <w:bookmarkStart w:colFirst="0" w:colLast="0" w:name="_g9uu2cq8izop" w:id="9"/>
      <w:bookmarkEnd w:id="9"/>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