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62FCB" w14:textId="45DCC875" w:rsidR="003E2F5A" w:rsidRPr="00A369D1" w:rsidRDefault="00A369D1" w:rsidP="00A369D1">
      <w:pPr>
        <w:pStyle w:val="Heading1"/>
        <w:jc w:val="center"/>
        <w:rPr>
          <w:sz w:val="40"/>
          <w:szCs w:val="40"/>
        </w:rPr>
      </w:pPr>
      <w:r w:rsidRPr="00A369D1">
        <w:rPr>
          <w:sz w:val="40"/>
          <w:szCs w:val="40"/>
        </w:rPr>
        <w:t xml:space="preserve">RAID Log and Change Log </w:t>
      </w:r>
      <w:r w:rsidRPr="00A369D1">
        <w:rPr>
          <w:sz w:val="40"/>
          <w:szCs w:val="40"/>
        </w:rPr>
        <w:br/>
        <w:t xml:space="preserve">— </w:t>
      </w:r>
      <w:r w:rsidRPr="00A369D1">
        <w:rPr>
          <w:sz w:val="40"/>
          <w:szCs w:val="40"/>
        </w:rPr>
        <w:br/>
        <w:t>TechViet HRMS</w:t>
      </w:r>
    </w:p>
    <w:p w14:paraId="23147B6E" w14:textId="77777777" w:rsidR="003E2F5A" w:rsidRPr="00A369D1" w:rsidRDefault="00A369D1">
      <w:pPr>
        <w:pStyle w:val="Heading2"/>
        <w:rPr>
          <w:sz w:val="32"/>
          <w:szCs w:val="32"/>
        </w:rPr>
      </w:pPr>
      <w:r w:rsidRPr="00A369D1">
        <w:rPr>
          <w:sz w:val="32"/>
          <w:szCs w:val="32"/>
        </w:rPr>
        <w:t>1. Risk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7"/>
        <w:gridCol w:w="2240"/>
        <w:gridCol w:w="1597"/>
        <w:gridCol w:w="1648"/>
        <w:gridCol w:w="1906"/>
        <w:gridCol w:w="1676"/>
      </w:tblGrid>
      <w:tr w:rsidR="003E2F5A" w:rsidRPr="00A369D1" w14:paraId="2A6DB4D3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63CFE807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Risk ID</w:t>
            </w:r>
          </w:p>
        </w:tc>
        <w:tc>
          <w:tcPr>
            <w:tcW w:w="1728" w:type="dxa"/>
            <w:shd w:val="clear" w:color="auto" w:fill="D9EAF7"/>
          </w:tcPr>
          <w:p w14:paraId="3A052FC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Risk</w:t>
            </w:r>
          </w:p>
        </w:tc>
        <w:tc>
          <w:tcPr>
            <w:tcW w:w="1728" w:type="dxa"/>
            <w:shd w:val="clear" w:color="auto" w:fill="D9EAF7"/>
          </w:tcPr>
          <w:p w14:paraId="7407D4D0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Impact</w:t>
            </w:r>
          </w:p>
        </w:tc>
        <w:tc>
          <w:tcPr>
            <w:tcW w:w="1728" w:type="dxa"/>
            <w:shd w:val="clear" w:color="auto" w:fill="D9EAF7"/>
          </w:tcPr>
          <w:p w14:paraId="6B7C2DBD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Probability</w:t>
            </w:r>
          </w:p>
        </w:tc>
        <w:tc>
          <w:tcPr>
            <w:tcW w:w="1728" w:type="dxa"/>
            <w:shd w:val="clear" w:color="auto" w:fill="D9EAF7"/>
          </w:tcPr>
          <w:p w14:paraId="15F3A75F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Mitigation</w:t>
            </w:r>
          </w:p>
        </w:tc>
        <w:tc>
          <w:tcPr>
            <w:tcW w:w="1728" w:type="dxa"/>
            <w:shd w:val="clear" w:color="auto" w:fill="D9EAF7"/>
          </w:tcPr>
          <w:p w14:paraId="3F6896CB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Owner</w:t>
            </w:r>
          </w:p>
        </w:tc>
      </w:tr>
      <w:tr w:rsidR="003E2F5A" w:rsidRPr="00A369D1" w14:paraId="423C70DC" w14:textId="77777777">
        <w:trPr>
          <w:jc w:val="center"/>
        </w:trPr>
        <w:tc>
          <w:tcPr>
            <w:tcW w:w="1728" w:type="dxa"/>
          </w:tcPr>
          <w:p w14:paraId="4DBEDCA4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R-01</w:t>
            </w:r>
          </w:p>
        </w:tc>
        <w:tc>
          <w:tcPr>
            <w:tcW w:w="1728" w:type="dxa"/>
          </w:tcPr>
          <w:p w14:paraId="2E235F30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AI CV screening may introduce bias or incorrect rejection</w:t>
            </w:r>
          </w:p>
        </w:tc>
        <w:tc>
          <w:tcPr>
            <w:tcW w:w="1728" w:type="dxa"/>
          </w:tcPr>
          <w:p w14:paraId="1E078596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14:paraId="219C9A78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0FDEB24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Use AI as recommendation only; HR approval required for rejection; show match/missing skills</w:t>
            </w:r>
          </w:p>
        </w:tc>
        <w:tc>
          <w:tcPr>
            <w:tcW w:w="1728" w:type="dxa"/>
          </w:tcPr>
          <w:p w14:paraId="6D6B2377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HR Manager / BA</w:t>
            </w:r>
          </w:p>
        </w:tc>
      </w:tr>
      <w:tr w:rsidR="003E2F5A" w:rsidRPr="00A369D1" w14:paraId="0E96702B" w14:textId="77777777">
        <w:trPr>
          <w:jc w:val="center"/>
        </w:trPr>
        <w:tc>
          <w:tcPr>
            <w:tcW w:w="1728" w:type="dxa"/>
          </w:tcPr>
          <w:p w14:paraId="23C27FAA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R-02</w:t>
            </w:r>
          </w:p>
        </w:tc>
        <w:tc>
          <w:tcPr>
            <w:tcW w:w="1728" w:type="dxa"/>
          </w:tcPr>
          <w:p w14:paraId="77A86B21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Existing Excel data is inconsistent or incomplete</w:t>
            </w:r>
          </w:p>
        </w:tc>
        <w:tc>
          <w:tcPr>
            <w:tcW w:w="1728" w:type="dxa"/>
          </w:tcPr>
          <w:p w14:paraId="1322D10B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14:paraId="39BA56CF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14:paraId="3CA10570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Data cleansing template and migration validation before UAT</w:t>
            </w:r>
          </w:p>
        </w:tc>
        <w:tc>
          <w:tcPr>
            <w:tcW w:w="1728" w:type="dxa"/>
          </w:tcPr>
          <w:p w14:paraId="085A630C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HR Manager</w:t>
            </w:r>
          </w:p>
        </w:tc>
      </w:tr>
      <w:tr w:rsidR="003E2F5A" w:rsidRPr="00A369D1" w14:paraId="153A14EB" w14:textId="77777777">
        <w:trPr>
          <w:jc w:val="center"/>
        </w:trPr>
        <w:tc>
          <w:tcPr>
            <w:tcW w:w="1728" w:type="dxa"/>
          </w:tcPr>
          <w:p w14:paraId="3C59ECED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R-03</w:t>
            </w:r>
          </w:p>
        </w:tc>
        <w:tc>
          <w:tcPr>
            <w:tcW w:w="1728" w:type="dxa"/>
          </w:tcPr>
          <w:p w14:paraId="60E308A0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Hiring Managers may not adopt dashboard</w:t>
            </w:r>
          </w:p>
        </w:tc>
        <w:tc>
          <w:tcPr>
            <w:tcW w:w="1728" w:type="dxa"/>
          </w:tcPr>
          <w:p w14:paraId="00CEDBBD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1AD08D92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4DD3DE73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UAT involvement, short training, dashboard tailored by department</w:t>
            </w:r>
          </w:p>
        </w:tc>
        <w:tc>
          <w:tcPr>
            <w:tcW w:w="1728" w:type="dxa"/>
          </w:tcPr>
          <w:p w14:paraId="5409C0E6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HR Manager</w:t>
            </w:r>
          </w:p>
        </w:tc>
      </w:tr>
      <w:tr w:rsidR="003E2F5A" w:rsidRPr="00A369D1" w14:paraId="2A728514" w14:textId="77777777">
        <w:trPr>
          <w:jc w:val="center"/>
        </w:trPr>
        <w:tc>
          <w:tcPr>
            <w:tcW w:w="1728" w:type="dxa"/>
          </w:tcPr>
          <w:p w14:paraId="70413B48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R-04</w:t>
            </w:r>
          </w:p>
        </w:tc>
        <w:tc>
          <w:tcPr>
            <w:tcW w:w="1728" w:type="dxa"/>
          </w:tcPr>
          <w:p w14:paraId="118C370A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Interview scheduling conflicts affect candidate experience</w:t>
            </w:r>
          </w:p>
        </w:tc>
        <w:tc>
          <w:tcPr>
            <w:tcW w:w="1728" w:type="dxa"/>
          </w:tcPr>
          <w:p w14:paraId="4B28341A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6063AF7F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6B50841C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Add conflict detection rule and calendar validation</w:t>
            </w:r>
          </w:p>
        </w:tc>
        <w:tc>
          <w:tcPr>
            <w:tcW w:w="1728" w:type="dxa"/>
          </w:tcPr>
          <w:p w14:paraId="0AE9125F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Product/Dev Team</w:t>
            </w:r>
          </w:p>
        </w:tc>
      </w:tr>
      <w:tr w:rsidR="003E2F5A" w:rsidRPr="00A369D1" w14:paraId="11893AC8" w14:textId="77777777">
        <w:trPr>
          <w:jc w:val="center"/>
        </w:trPr>
        <w:tc>
          <w:tcPr>
            <w:tcW w:w="1728" w:type="dxa"/>
          </w:tcPr>
          <w:p w14:paraId="06681D72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R-05</w:t>
            </w:r>
          </w:p>
        </w:tc>
        <w:tc>
          <w:tcPr>
            <w:tcW w:w="1728" w:type="dxa"/>
          </w:tcPr>
          <w:p w14:paraId="633E5556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New employees may upload invalid/unclear documents</w:t>
            </w:r>
          </w:p>
        </w:tc>
        <w:tc>
          <w:tcPr>
            <w:tcW w:w="1728" w:type="dxa"/>
          </w:tcPr>
          <w:p w14:paraId="695CA38C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21FB33DD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3D015E62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Document validation status, rejection reason, re-upload flow</w:t>
            </w:r>
          </w:p>
        </w:tc>
        <w:tc>
          <w:tcPr>
            <w:tcW w:w="1728" w:type="dxa"/>
          </w:tcPr>
          <w:p w14:paraId="788E98CF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HR Manager</w:t>
            </w:r>
          </w:p>
        </w:tc>
      </w:tr>
      <w:tr w:rsidR="003E2F5A" w:rsidRPr="00A369D1" w14:paraId="13805B8D" w14:textId="77777777">
        <w:trPr>
          <w:jc w:val="center"/>
        </w:trPr>
        <w:tc>
          <w:tcPr>
            <w:tcW w:w="1728" w:type="dxa"/>
          </w:tcPr>
          <w:p w14:paraId="58A0CE9D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R-06</w:t>
            </w:r>
          </w:p>
        </w:tc>
        <w:tc>
          <w:tcPr>
            <w:tcW w:w="1728" w:type="dxa"/>
          </w:tcPr>
          <w:p w14:paraId="2C235393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Performance review data is sensitive</w:t>
            </w:r>
          </w:p>
        </w:tc>
        <w:tc>
          <w:tcPr>
            <w:tcW w:w="1728" w:type="dxa"/>
          </w:tcPr>
          <w:p w14:paraId="6249EF83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14:paraId="49766EDF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5F884BA2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RBAC, audit logs, encryption, immutable finalized records</w:t>
            </w:r>
          </w:p>
        </w:tc>
        <w:tc>
          <w:tcPr>
            <w:tcW w:w="1728" w:type="dxa"/>
          </w:tcPr>
          <w:p w14:paraId="0ACA71E7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IT Admin</w:t>
            </w:r>
          </w:p>
        </w:tc>
      </w:tr>
      <w:tr w:rsidR="003E2F5A" w:rsidRPr="00A369D1" w14:paraId="525E0C05" w14:textId="77777777">
        <w:trPr>
          <w:jc w:val="center"/>
        </w:trPr>
        <w:tc>
          <w:tcPr>
            <w:tcW w:w="1728" w:type="dxa"/>
          </w:tcPr>
          <w:p w14:paraId="3E44DF47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R-07</w:t>
            </w:r>
          </w:p>
        </w:tc>
        <w:tc>
          <w:tcPr>
            <w:tcW w:w="1728" w:type="dxa"/>
          </w:tcPr>
          <w:p w14:paraId="73368354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3-month UAT timeline may be tight</w:t>
            </w:r>
          </w:p>
        </w:tc>
        <w:tc>
          <w:tcPr>
            <w:tcW w:w="1728" w:type="dxa"/>
          </w:tcPr>
          <w:p w14:paraId="0D5913DF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2D5C0A49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3F0355C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 xml:space="preserve">Prioritize MVP scope; defer external job board integration to </w:t>
            </w:r>
            <w:r w:rsidRPr="00A369D1">
              <w:rPr>
                <w:sz w:val="24"/>
                <w:szCs w:val="24"/>
              </w:rPr>
              <w:lastRenderedPageBreak/>
              <w:t>Phase 2</w:t>
            </w:r>
          </w:p>
        </w:tc>
        <w:tc>
          <w:tcPr>
            <w:tcW w:w="1728" w:type="dxa"/>
          </w:tcPr>
          <w:p w14:paraId="7DFF9E04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lastRenderedPageBreak/>
              <w:t>Sponsor / PM</w:t>
            </w:r>
          </w:p>
        </w:tc>
      </w:tr>
      <w:tr w:rsidR="003E2F5A" w:rsidRPr="00A369D1" w14:paraId="6723EF42" w14:textId="77777777">
        <w:trPr>
          <w:jc w:val="center"/>
        </w:trPr>
        <w:tc>
          <w:tcPr>
            <w:tcW w:w="1728" w:type="dxa"/>
          </w:tcPr>
          <w:p w14:paraId="7CFFEC5C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R-08</w:t>
            </w:r>
          </w:p>
        </w:tc>
        <w:tc>
          <w:tcPr>
            <w:tcW w:w="1728" w:type="dxa"/>
          </w:tcPr>
          <w:p w14:paraId="011B8FB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Page performance may degrade with large employee/candidate data</w:t>
            </w:r>
          </w:p>
        </w:tc>
        <w:tc>
          <w:tcPr>
            <w:tcW w:w="1728" w:type="dxa"/>
          </w:tcPr>
          <w:p w14:paraId="19662B7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7F9F2E7A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18C70262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Pagination, indexing, lazy loading, org chart focus mode, performance testing</w:t>
            </w:r>
          </w:p>
        </w:tc>
        <w:tc>
          <w:tcPr>
            <w:tcW w:w="1728" w:type="dxa"/>
          </w:tcPr>
          <w:p w14:paraId="25B335C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Dev Team</w:t>
            </w:r>
          </w:p>
        </w:tc>
      </w:tr>
      <w:tr w:rsidR="003E2F5A" w:rsidRPr="00A369D1" w14:paraId="33F00728" w14:textId="77777777">
        <w:trPr>
          <w:jc w:val="center"/>
        </w:trPr>
        <w:tc>
          <w:tcPr>
            <w:tcW w:w="1728" w:type="dxa"/>
          </w:tcPr>
          <w:p w14:paraId="689EA57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R-09</w:t>
            </w:r>
          </w:p>
        </w:tc>
        <w:tc>
          <w:tcPr>
            <w:tcW w:w="1728" w:type="dxa"/>
          </w:tcPr>
          <w:p w14:paraId="293FCFE8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Employee profile and performance data may be exposed across departments</w:t>
            </w:r>
          </w:p>
        </w:tc>
        <w:tc>
          <w:tcPr>
            <w:tcW w:w="1728" w:type="dxa"/>
          </w:tcPr>
          <w:p w14:paraId="1017B7CC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14:paraId="78F2CFA4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1614D22C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RBAC matrix, scoped manager views, field-level visibility, permission testing</w:t>
            </w:r>
          </w:p>
        </w:tc>
        <w:tc>
          <w:tcPr>
            <w:tcW w:w="1728" w:type="dxa"/>
          </w:tcPr>
          <w:p w14:paraId="37CFA4BF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HR Manager / IT Admin</w:t>
            </w:r>
          </w:p>
        </w:tc>
      </w:tr>
      <w:tr w:rsidR="003E2F5A" w:rsidRPr="00A369D1" w14:paraId="49532C7C" w14:textId="77777777">
        <w:trPr>
          <w:jc w:val="center"/>
        </w:trPr>
        <w:tc>
          <w:tcPr>
            <w:tcW w:w="1728" w:type="dxa"/>
          </w:tcPr>
          <w:p w14:paraId="1A4F6638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R-10</w:t>
            </w:r>
          </w:p>
        </w:tc>
        <w:tc>
          <w:tcPr>
            <w:tcW w:w="1728" w:type="dxa"/>
          </w:tcPr>
          <w:p w14:paraId="73114044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Historical performance data may be corrupted by current employee master data changes</w:t>
            </w:r>
          </w:p>
        </w:tc>
        <w:tc>
          <w:tcPr>
            <w:tcW w:w="1728" w:type="dxa"/>
          </w:tcPr>
          <w:p w14:paraId="77DB6D4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14:paraId="37FD4C3D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Low</w:t>
            </w:r>
          </w:p>
        </w:tc>
        <w:tc>
          <w:tcPr>
            <w:tcW w:w="1728" w:type="dxa"/>
          </w:tcPr>
          <w:p w14:paraId="0B62803A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Period-specific review snapshots and immutable finalized archive</w:t>
            </w:r>
          </w:p>
        </w:tc>
        <w:tc>
          <w:tcPr>
            <w:tcW w:w="1728" w:type="dxa"/>
          </w:tcPr>
          <w:p w14:paraId="5CDDF029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HR Manager / BA</w:t>
            </w:r>
          </w:p>
        </w:tc>
      </w:tr>
    </w:tbl>
    <w:p w14:paraId="16DE77DA" w14:textId="77777777" w:rsidR="003E2F5A" w:rsidRPr="00A369D1" w:rsidRDefault="003E2F5A">
      <w:pPr>
        <w:rPr>
          <w:sz w:val="24"/>
          <w:szCs w:val="24"/>
        </w:rPr>
      </w:pPr>
    </w:p>
    <w:p w14:paraId="6FA8A1C3" w14:textId="77777777" w:rsidR="003E2F5A" w:rsidRPr="00A369D1" w:rsidRDefault="00A369D1">
      <w:pPr>
        <w:pStyle w:val="Heading2"/>
        <w:rPr>
          <w:sz w:val="32"/>
          <w:szCs w:val="32"/>
        </w:rPr>
      </w:pPr>
      <w:r w:rsidRPr="00A369D1">
        <w:rPr>
          <w:sz w:val="32"/>
          <w:szCs w:val="32"/>
        </w:rPr>
        <w:t>2. Assumption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E2F5A" w:rsidRPr="00A369D1" w14:paraId="72B5A7C0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33529F31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Assumption ID</w:t>
            </w:r>
          </w:p>
        </w:tc>
        <w:tc>
          <w:tcPr>
            <w:tcW w:w="3456" w:type="dxa"/>
            <w:shd w:val="clear" w:color="auto" w:fill="D9EAF7"/>
          </w:tcPr>
          <w:p w14:paraId="03B1DD44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Assumption</w:t>
            </w:r>
          </w:p>
        </w:tc>
        <w:tc>
          <w:tcPr>
            <w:tcW w:w="3456" w:type="dxa"/>
            <w:shd w:val="clear" w:color="auto" w:fill="D9EAF7"/>
          </w:tcPr>
          <w:p w14:paraId="59823199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Validation Method</w:t>
            </w:r>
          </w:p>
        </w:tc>
      </w:tr>
      <w:tr w:rsidR="003E2F5A" w:rsidRPr="00A369D1" w14:paraId="66E2FC38" w14:textId="77777777">
        <w:trPr>
          <w:jc w:val="center"/>
        </w:trPr>
        <w:tc>
          <w:tcPr>
            <w:tcW w:w="3456" w:type="dxa"/>
          </w:tcPr>
          <w:p w14:paraId="3DF1638A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A-01</w:t>
            </w:r>
          </w:p>
        </w:tc>
        <w:tc>
          <w:tcPr>
            <w:tcW w:w="3456" w:type="dxa"/>
          </w:tcPr>
          <w:p w14:paraId="70848976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All users use modern browsers and stable internet</w:t>
            </w:r>
          </w:p>
        </w:tc>
        <w:tc>
          <w:tcPr>
            <w:tcW w:w="3456" w:type="dxa"/>
          </w:tcPr>
          <w:p w14:paraId="279A5606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Confirm during stakeholder interview / IT policy</w:t>
            </w:r>
          </w:p>
        </w:tc>
      </w:tr>
      <w:tr w:rsidR="003E2F5A" w:rsidRPr="00A369D1" w14:paraId="0FE582ED" w14:textId="77777777">
        <w:trPr>
          <w:jc w:val="center"/>
        </w:trPr>
        <w:tc>
          <w:tcPr>
            <w:tcW w:w="3456" w:type="dxa"/>
          </w:tcPr>
          <w:p w14:paraId="2CF2DA98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A-02</w:t>
            </w:r>
          </w:p>
        </w:tc>
        <w:tc>
          <w:tcPr>
            <w:tcW w:w="3456" w:type="dxa"/>
          </w:tcPr>
          <w:p w14:paraId="7BB8C26C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HR Manager owns data migration from Excel</w:t>
            </w:r>
          </w:p>
        </w:tc>
        <w:tc>
          <w:tcPr>
            <w:tcW w:w="3456" w:type="dxa"/>
          </w:tcPr>
          <w:p w14:paraId="7A0794D4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Confirm during project kickoff</w:t>
            </w:r>
          </w:p>
        </w:tc>
      </w:tr>
      <w:tr w:rsidR="003E2F5A" w:rsidRPr="00A369D1" w14:paraId="4E7A425D" w14:textId="77777777">
        <w:trPr>
          <w:jc w:val="center"/>
        </w:trPr>
        <w:tc>
          <w:tcPr>
            <w:tcW w:w="3456" w:type="dxa"/>
          </w:tcPr>
          <w:p w14:paraId="72DC85F3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A-03</w:t>
            </w:r>
          </w:p>
        </w:tc>
        <w:tc>
          <w:tcPr>
            <w:tcW w:w="3456" w:type="dxa"/>
          </w:tcPr>
          <w:p w14:paraId="110BC2E7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IT Admin can provision accounts and manage access rights</w:t>
            </w:r>
          </w:p>
        </w:tc>
        <w:tc>
          <w:tcPr>
            <w:tcW w:w="3456" w:type="dxa"/>
          </w:tcPr>
          <w:p w14:paraId="0B40C2B5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Confirm with IT team</w:t>
            </w:r>
          </w:p>
        </w:tc>
      </w:tr>
      <w:tr w:rsidR="003E2F5A" w:rsidRPr="00A369D1" w14:paraId="73061C5C" w14:textId="77777777">
        <w:trPr>
          <w:jc w:val="center"/>
        </w:trPr>
        <w:tc>
          <w:tcPr>
            <w:tcW w:w="3456" w:type="dxa"/>
          </w:tcPr>
          <w:p w14:paraId="4350D4DC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A-04</w:t>
            </w:r>
          </w:p>
        </w:tc>
        <w:tc>
          <w:tcPr>
            <w:tcW w:w="3456" w:type="dxa"/>
          </w:tcPr>
          <w:p w14:paraId="0F02C50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Stakeholders are available for UAT within project timeline</w:t>
            </w:r>
          </w:p>
        </w:tc>
        <w:tc>
          <w:tcPr>
            <w:tcW w:w="3456" w:type="dxa"/>
          </w:tcPr>
          <w:p w14:paraId="784E6859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Confirm UAT calendar</w:t>
            </w:r>
          </w:p>
        </w:tc>
      </w:tr>
      <w:tr w:rsidR="003E2F5A" w:rsidRPr="00A369D1" w14:paraId="20E30025" w14:textId="77777777">
        <w:trPr>
          <w:jc w:val="center"/>
        </w:trPr>
        <w:tc>
          <w:tcPr>
            <w:tcW w:w="3456" w:type="dxa"/>
          </w:tcPr>
          <w:p w14:paraId="4C7AE357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A-05</w:t>
            </w:r>
          </w:p>
        </w:tc>
        <w:tc>
          <w:tcPr>
            <w:tcW w:w="3456" w:type="dxa"/>
          </w:tcPr>
          <w:p w14:paraId="21706C6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AI matching accuracy target of 95% is technically feasible for core fields</w:t>
            </w:r>
          </w:p>
        </w:tc>
        <w:tc>
          <w:tcPr>
            <w:tcW w:w="3456" w:type="dxa"/>
          </w:tcPr>
          <w:p w14:paraId="70FC7A0C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Validate with proof-of-concept and sample CV set</w:t>
            </w:r>
          </w:p>
        </w:tc>
      </w:tr>
      <w:tr w:rsidR="003E2F5A" w:rsidRPr="00A369D1" w14:paraId="7542F2A6" w14:textId="77777777">
        <w:trPr>
          <w:jc w:val="center"/>
        </w:trPr>
        <w:tc>
          <w:tcPr>
            <w:tcW w:w="3456" w:type="dxa"/>
          </w:tcPr>
          <w:p w14:paraId="3F894091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A-06</w:t>
            </w:r>
          </w:p>
        </w:tc>
        <w:tc>
          <w:tcPr>
            <w:tcW w:w="3456" w:type="dxa"/>
          </w:tcPr>
          <w:p w14:paraId="0F7ECC33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External job board integration is not required for Phase 1</w:t>
            </w:r>
          </w:p>
        </w:tc>
        <w:tc>
          <w:tcPr>
            <w:tcW w:w="3456" w:type="dxa"/>
          </w:tcPr>
          <w:p w14:paraId="0E6C8BFC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Confirm scope sign-off</w:t>
            </w:r>
          </w:p>
        </w:tc>
      </w:tr>
      <w:tr w:rsidR="003E2F5A" w:rsidRPr="00A369D1" w14:paraId="64BC21E1" w14:textId="77777777">
        <w:trPr>
          <w:jc w:val="center"/>
        </w:trPr>
        <w:tc>
          <w:tcPr>
            <w:tcW w:w="3456" w:type="dxa"/>
          </w:tcPr>
          <w:p w14:paraId="2463BBAC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A-07</w:t>
            </w:r>
          </w:p>
        </w:tc>
        <w:tc>
          <w:tcPr>
            <w:tcW w:w="3456" w:type="dxa"/>
          </w:tcPr>
          <w:p w14:paraId="21238895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Prototype uses mock data and frontend RBAC to demonstrate logic, not production security</w:t>
            </w:r>
          </w:p>
        </w:tc>
        <w:tc>
          <w:tcPr>
            <w:tcW w:w="3456" w:type="dxa"/>
          </w:tcPr>
          <w:p w14:paraId="6B3B8076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Clarify in portfolio/demo disclaimer</w:t>
            </w:r>
          </w:p>
        </w:tc>
      </w:tr>
      <w:tr w:rsidR="003E2F5A" w:rsidRPr="00A369D1" w14:paraId="24DF39A8" w14:textId="77777777">
        <w:trPr>
          <w:jc w:val="center"/>
        </w:trPr>
        <w:tc>
          <w:tcPr>
            <w:tcW w:w="3456" w:type="dxa"/>
          </w:tcPr>
          <w:p w14:paraId="206CAE0D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A-08</w:t>
            </w:r>
          </w:p>
        </w:tc>
        <w:tc>
          <w:tcPr>
            <w:tcW w:w="3456" w:type="dxa"/>
          </w:tcPr>
          <w:p w14:paraId="045DDF20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Employee Directory is required for portfolio completeness and HR visibility, although not the first MVP pain point</w:t>
            </w:r>
          </w:p>
        </w:tc>
        <w:tc>
          <w:tcPr>
            <w:tcW w:w="3456" w:type="dxa"/>
          </w:tcPr>
          <w:p w14:paraId="20457D28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Confirm as supporting module for HR operations</w:t>
            </w:r>
          </w:p>
        </w:tc>
      </w:tr>
    </w:tbl>
    <w:p w14:paraId="22B39882" w14:textId="77777777" w:rsidR="003E2F5A" w:rsidRPr="00A369D1" w:rsidRDefault="003E2F5A">
      <w:pPr>
        <w:rPr>
          <w:sz w:val="24"/>
          <w:szCs w:val="24"/>
        </w:rPr>
      </w:pPr>
    </w:p>
    <w:p w14:paraId="5EEE68B9" w14:textId="77777777" w:rsidR="003E2F5A" w:rsidRPr="00A369D1" w:rsidRDefault="00A369D1">
      <w:pPr>
        <w:pStyle w:val="Heading2"/>
        <w:rPr>
          <w:sz w:val="32"/>
          <w:szCs w:val="32"/>
        </w:rPr>
      </w:pPr>
      <w:r w:rsidRPr="00A369D1">
        <w:rPr>
          <w:sz w:val="32"/>
          <w:szCs w:val="32"/>
        </w:rPr>
        <w:lastRenderedPageBreak/>
        <w:t>3. Issue Log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739"/>
        <w:gridCol w:w="1423"/>
        <w:gridCol w:w="1739"/>
        <w:gridCol w:w="1412"/>
        <w:gridCol w:w="1455"/>
        <w:gridCol w:w="1433"/>
      </w:tblGrid>
      <w:tr w:rsidR="003E2F5A" w:rsidRPr="00A369D1" w14:paraId="5B01783E" w14:textId="77777777">
        <w:trPr>
          <w:jc w:val="center"/>
        </w:trPr>
        <w:tc>
          <w:tcPr>
            <w:tcW w:w="1481" w:type="dxa"/>
            <w:shd w:val="clear" w:color="auto" w:fill="D9EAF7"/>
          </w:tcPr>
          <w:p w14:paraId="7B347591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Issue ID</w:t>
            </w:r>
          </w:p>
        </w:tc>
        <w:tc>
          <w:tcPr>
            <w:tcW w:w="1481" w:type="dxa"/>
            <w:shd w:val="clear" w:color="auto" w:fill="D9EAF7"/>
          </w:tcPr>
          <w:p w14:paraId="268F3F40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1481" w:type="dxa"/>
            <w:shd w:val="clear" w:color="auto" w:fill="D9EAF7"/>
          </w:tcPr>
          <w:p w14:paraId="607A5297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Severity</w:t>
            </w:r>
          </w:p>
        </w:tc>
        <w:tc>
          <w:tcPr>
            <w:tcW w:w="1481" w:type="dxa"/>
            <w:shd w:val="clear" w:color="auto" w:fill="D9EAF7"/>
          </w:tcPr>
          <w:p w14:paraId="4FBF4A9D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Impacted Module</w:t>
            </w:r>
          </w:p>
        </w:tc>
        <w:tc>
          <w:tcPr>
            <w:tcW w:w="1481" w:type="dxa"/>
            <w:shd w:val="clear" w:color="auto" w:fill="D9EAF7"/>
          </w:tcPr>
          <w:p w14:paraId="789E481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Owner</w:t>
            </w:r>
          </w:p>
        </w:tc>
        <w:tc>
          <w:tcPr>
            <w:tcW w:w="1481" w:type="dxa"/>
            <w:shd w:val="clear" w:color="auto" w:fill="D9EAF7"/>
          </w:tcPr>
          <w:p w14:paraId="6B4193F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Target Resolution</w:t>
            </w:r>
          </w:p>
        </w:tc>
        <w:tc>
          <w:tcPr>
            <w:tcW w:w="1481" w:type="dxa"/>
            <w:shd w:val="clear" w:color="auto" w:fill="D9EAF7"/>
          </w:tcPr>
          <w:p w14:paraId="4DD76318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Status</w:t>
            </w:r>
          </w:p>
        </w:tc>
      </w:tr>
      <w:tr w:rsidR="003E2F5A" w:rsidRPr="00A369D1" w14:paraId="776879D3" w14:textId="77777777">
        <w:trPr>
          <w:jc w:val="center"/>
        </w:trPr>
        <w:tc>
          <w:tcPr>
            <w:tcW w:w="1481" w:type="dxa"/>
          </w:tcPr>
          <w:p w14:paraId="626ECB45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I-001</w:t>
            </w:r>
          </w:p>
        </w:tc>
        <w:tc>
          <w:tcPr>
            <w:tcW w:w="1481" w:type="dxa"/>
          </w:tcPr>
          <w:p w14:paraId="4F7913B8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User Story document missing US-12 to US-17</w:t>
            </w:r>
          </w:p>
        </w:tc>
        <w:tc>
          <w:tcPr>
            <w:tcW w:w="1481" w:type="dxa"/>
          </w:tcPr>
          <w:p w14:paraId="72F66B22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481" w:type="dxa"/>
          </w:tcPr>
          <w:p w14:paraId="7278E9C4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Documentation</w:t>
            </w:r>
          </w:p>
        </w:tc>
        <w:tc>
          <w:tcPr>
            <w:tcW w:w="1481" w:type="dxa"/>
          </w:tcPr>
          <w:p w14:paraId="23ACEC21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BA</w:t>
            </w:r>
          </w:p>
        </w:tc>
        <w:tc>
          <w:tcPr>
            <w:tcW w:w="1481" w:type="dxa"/>
          </w:tcPr>
          <w:p w14:paraId="3BEB856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v1.2 update</w:t>
            </w:r>
          </w:p>
        </w:tc>
        <w:tc>
          <w:tcPr>
            <w:tcW w:w="1481" w:type="dxa"/>
          </w:tcPr>
          <w:p w14:paraId="556AA5D3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Resolved</w:t>
            </w:r>
          </w:p>
        </w:tc>
      </w:tr>
      <w:tr w:rsidR="003E2F5A" w:rsidRPr="00A369D1" w14:paraId="1979D7CD" w14:textId="77777777">
        <w:trPr>
          <w:jc w:val="center"/>
        </w:trPr>
        <w:tc>
          <w:tcPr>
            <w:tcW w:w="1481" w:type="dxa"/>
          </w:tcPr>
          <w:p w14:paraId="7E167C40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I-002</w:t>
            </w:r>
          </w:p>
        </w:tc>
        <w:tc>
          <w:tcPr>
            <w:tcW w:w="1481" w:type="dxa"/>
          </w:tcPr>
          <w:p w14:paraId="3FA992F8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Prototype displays Phase 2 job board sync while BRD marks it out-of-scope</w:t>
            </w:r>
          </w:p>
        </w:tc>
        <w:tc>
          <w:tcPr>
            <w:tcW w:w="1481" w:type="dxa"/>
          </w:tcPr>
          <w:p w14:paraId="67780756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481" w:type="dxa"/>
          </w:tcPr>
          <w:p w14:paraId="02BE66E1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Recruitment</w:t>
            </w:r>
          </w:p>
        </w:tc>
        <w:tc>
          <w:tcPr>
            <w:tcW w:w="1481" w:type="dxa"/>
          </w:tcPr>
          <w:p w14:paraId="5D7D8A25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BA/Dev</w:t>
            </w:r>
          </w:p>
        </w:tc>
        <w:tc>
          <w:tcPr>
            <w:tcW w:w="1481" w:type="dxa"/>
          </w:tcPr>
          <w:p w14:paraId="3429A76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Add Phase 2 label or remove from Phase 1 UI</w:t>
            </w:r>
          </w:p>
        </w:tc>
        <w:tc>
          <w:tcPr>
            <w:tcW w:w="1481" w:type="dxa"/>
          </w:tcPr>
          <w:p w14:paraId="3D08E65A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Resolved</w:t>
            </w:r>
          </w:p>
        </w:tc>
      </w:tr>
      <w:tr w:rsidR="003E2F5A" w:rsidRPr="00A369D1" w14:paraId="71DDBFDB" w14:textId="77777777">
        <w:trPr>
          <w:jc w:val="center"/>
        </w:trPr>
        <w:tc>
          <w:tcPr>
            <w:tcW w:w="1481" w:type="dxa"/>
          </w:tcPr>
          <w:p w14:paraId="7258836D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I-003</w:t>
            </w:r>
          </w:p>
        </w:tc>
        <w:tc>
          <w:tcPr>
            <w:tcW w:w="1481" w:type="dxa"/>
          </w:tcPr>
          <w:p w14:paraId="48B6D007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Prototype lint/build verification required before live demo</w:t>
            </w:r>
          </w:p>
        </w:tc>
        <w:tc>
          <w:tcPr>
            <w:tcW w:w="1481" w:type="dxa"/>
          </w:tcPr>
          <w:p w14:paraId="285777E2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Low</w:t>
            </w:r>
          </w:p>
        </w:tc>
        <w:tc>
          <w:tcPr>
            <w:tcW w:w="1481" w:type="dxa"/>
          </w:tcPr>
          <w:p w14:paraId="3E9EDCB0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Frontend</w:t>
            </w:r>
          </w:p>
        </w:tc>
        <w:tc>
          <w:tcPr>
            <w:tcW w:w="1481" w:type="dxa"/>
          </w:tcPr>
          <w:p w14:paraId="6F851FA1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Dev</w:t>
            </w:r>
          </w:p>
        </w:tc>
        <w:tc>
          <w:tcPr>
            <w:tcW w:w="1481" w:type="dxa"/>
          </w:tcPr>
          <w:p w14:paraId="611B5F91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Before demo</w:t>
            </w:r>
          </w:p>
        </w:tc>
        <w:tc>
          <w:tcPr>
            <w:tcW w:w="1481" w:type="dxa"/>
          </w:tcPr>
          <w:p w14:paraId="722E3615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Resolved — lint/build passed with only Vite chunk-size warning</w:t>
            </w:r>
          </w:p>
        </w:tc>
      </w:tr>
      <w:tr w:rsidR="003E2F5A" w:rsidRPr="00A369D1" w14:paraId="0DC42C1A" w14:textId="77777777">
        <w:trPr>
          <w:jc w:val="center"/>
        </w:trPr>
        <w:tc>
          <w:tcPr>
            <w:tcW w:w="1481" w:type="dxa"/>
          </w:tcPr>
          <w:p w14:paraId="63163B0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I-004</w:t>
            </w:r>
          </w:p>
        </w:tc>
        <w:tc>
          <w:tcPr>
            <w:tcW w:w="1481" w:type="dxa"/>
          </w:tcPr>
          <w:p w14:paraId="66E463B9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Documentation did not fully reflect Employee Directory, Org Chart, KPI creation metadata, and historical snapshot logic</w:t>
            </w:r>
          </w:p>
        </w:tc>
        <w:tc>
          <w:tcPr>
            <w:tcW w:w="1481" w:type="dxa"/>
          </w:tcPr>
          <w:p w14:paraId="62D28FAA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Medium</w:t>
            </w:r>
          </w:p>
        </w:tc>
        <w:tc>
          <w:tcPr>
            <w:tcW w:w="1481" w:type="dxa"/>
          </w:tcPr>
          <w:p w14:paraId="42DE5655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Documentation</w:t>
            </w:r>
          </w:p>
        </w:tc>
        <w:tc>
          <w:tcPr>
            <w:tcW w:w="1481" w:type="dxa"/>
          </w:tcPr>
          <w:p w14:paraId="66A2D218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BA</w:t>
            </w:r>
          </w:p>
        </w:tc>
        <w:tc>
          <w:tcPr>
            <w:tcW w:w="1481" w:type="dxa"/>
          </w:tcPr>
          <w:p w14:paraId="0F62CD0C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v1.3 final sync</w:t>
            </w:r>
          </w:p>
        </w:tc>
        <w:tc>
          <w:tcPr>
            <w:tcW w:w="1481" w:type="dxa"/>
          </w:tcPr>
          <w:p w14:paraId="5C60EF2B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Resolved</w:t>
            </w:r>
          </w:p>
        </w:tc>
      </w:tr>
    </w:tbl>
    <w:p w14:paraId="39DC8F01" w14:textId="77777777" w:rsidR="003E2F5A" w:rsidRPr="00A369D1" w:rsidRDefault="003E2F5A">
      <w:pPr>
        <w:rPr>
          <w:sz w:val="24"/>
          <w:szCs w:val="24"/>
        </w:rPr>
      </w:pPr>
    </w:p>
    <w:p w14:paraId="5D66DD9F" w14:textId="77777777" w:rsidR="003E2F5A" w:rsidRPr="00A369D1" w:rsidRDefault="00A369D1">
      <w:pPr>
        <w:pStyle w:val="Heading2"/>
        <w:rPr>
          <w:sz w:val="32"/>
          <w:szCs w:val="32"/>
        </w:rPr>
      </w:pPr>
      <w:r w:rsidRPr="00A369D1">
        <w:rPr>
          <w:sz w:val="32"/>
          <w:szCs w:val="32"/>
        </w:rPr>
        <w:t>4. Change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3E2F5A" w:rsidRPr="00A369D1" w14:paraId="7E920716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4E5108CF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Version</w:t>
            </w:r>
          </w:p>
        </w:tc>
        <w:tc>
          <w:tcPr>
            <w:tcW w:w="2592" w:type="dxa"/>
            <w:shd w:val="clear" w:color="auto" w:fill="D9EAF7"/>
          </w:tcPr>
          <w:p w14:paraId="15CBC432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92" w:type="dxa"/>
            <w:shd w:val="clear" w:color="auto" w:fill="D9EAF7"/>
          </w:tcPr>
          <w:p w14:paraId="45326138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Change Summary</w:t>
            </w:r>
          </w:p>
        </w:tc>
        <w:tc>
          <w:tcPr>
            <w:tcW w:w="2592" w:type="dxa"/>
            <w:shd w:val="clear" w:color="auto" w:fill="D9EAF7"/>
          </w:tcPr>
          <w:p w14:paraId="38C87DE2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b/>
                <w:sz w:val="24"/>
                <w:szCs w:val="24"/>
              </w:rPr>
              <w:t>Reason</w:t>
            </w:r>
          </w:p>
        </w:tc>
      </w:tr>
      <w:tr w:rsidR="003E2F5A" w:rsidRPr="00A369D1" w14:paraId="611F95AC" w14:textId="77777777">
        <w:trPr>
          <w:jc w:val="center"/>
        </w:trPr>
        <w:tc>
          <w:tcPr>
            <w:tcW w:w="2592" w:type="dxa"/>
          </w:tcPr>
          <w:p w14:paraId="4326DBD7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v1.0</w:t>
            </w:r>
          </w:p>
        </w:tc>
        <w:tc>
          <w:tcPr>
            <w:tcW w:w="2592" w:type="dxa"/>
          </w:tcPr>
          <w:p w14:paraId="44CCA2E5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Initial</w:t>
            </w:r>
          </w:p>
        </w:tc>
        <w:tc>
          <w:tcPr>
            <w:tcW w:w="2592" w:type="dxa"/>
          </w:tcPr>
          <w:p w14:paraId="7991F238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Created HRMS BRD with Recruitment, Onboarding, Performance scope</w:t>
            </w:r>
          </w:p>
        </w:tc>
        <w:tc>
          <w:tcPr>
            <w:tcW w:w="2592" w:type="dxa"/>
          </w:tcPr>
          <w:p w14:paraId="6F065609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Baseline BA artifact</w:t>
            </w:r>
          </w:p>
        </w:tc>
      </w:tr>
      <w:tr w:rsidR="003E2F5A" w:rsidRPr="00A369D1" w14:paraId="65237D82" w14:textId="77777777">
        <w:trPr>
          <w:jc w:val="center"/>
        </w:trPr>
        <w:tc>
          <w:tcPr>
            <w:tcW w:w="2592" w:type="dxa"/>
          </w:tcPr>
          <w:p w14:paraId="13BDD1D0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v1.1</w:t>
            </w:r>
          </w:p>
        </w:tc>
        <w:tc>
          <w:tcPr>
            <w:tcW w:w="2592" w:type="dxa"/>
          </w:tcPr>
          <w:p w14:paraId="7426C25F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2026</w:t>
            </w:r>
          </w:p>
        </w:tc>
        <w:tc>
          <w:tcPr>
            <w:tcW w:w="2592" w:type="dxa"/>
          </w:tcPr>
          <w:p w14:paraId="0DFB9DFE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Added AI-driven ATS objective and AI parsing/routing requirements</w:t>
            </w:r>
          </w:p>
        </w:tc>
        <w:tc>
          <w:tcPr>
            <w:tcW w:w="2592" w:type="dxa"/>
          </w:tcPr>
          <w:p w14:paraId="08E8C6E9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Strengthen recruitment automation and portfolio value</w:t>
            </w:r>
          </w:p>
        </w:tc>
      </w:tr>
      <w:tr w:rsidR="003E2F5A" w:rsidRPr="00A369D1" w14:paraId="10587AF3" w14:textId="77777777">
        <w:trPr>
          <w:jc w:val="center"/>
        </w:trPr>
        <w:tc>
          <w:tcPr>
            <w:tcW w:w="2592" w:type="dxa"/>
          </w:tcPr>
          <w:p w14:paraId="1D92CC28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v1.2</w:t>
            </w:r>
          </w:p>
        </w:tc>
        <w:tc>
          <w:tcPr>
            <w:tcW w:w="2592" w:type="dxa"/>
          </w:tcPr>
          <w:p w14:paraId="23AECB89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2026</w:t>
            </w:r>
          </w:p>
        </w:tc>
        <w:tc>
          <w:tcPr>
            <w:tcW w:w="2592" w:type="dxa"/>
          </w:tcPr>
          <w:p w14:paraId="03C318AC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Added US-12 to US-17, RTM update, business rules, RBAC, UAT cases, AI governance note</w:t>
            </w:r>
          </w:p>
        </w:tc>
        <w:tc>
          <w:tcPr>
            <w:tcW w:w="2592" w:type="dxa"/>
          </w:tcPr>
          <w:p w14:paraId="6E96200D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Make project portfolio-ready and close traceability/risk gaps</w:t>
            </w:r>
          </w:p>
        </w:tc>
      </w:tr>
      <w:tr w:rsidR="003E2F5A" w:rsidRPr="00A369D1" w14:paraId="1C281B99" w14:textId="77777777">
        <w:trPr>
          <w:jc w:val="center"/>
        </w:trPr>
        <w:tc>
          <w:tcPr>
            <w:tcW w:w="2592" w:type="dxa"/>
          </w:tcPr>
          <w:p w14:paraId="2D71893B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v1.3</w:t>
            </w:r>
          </w:p>
        </w:tc>
        <w:tc>
          <w:tcPr>
            <w:tcW w:w="2592" w:type="dxa"/>
          </w:tcPr>
          <w:p w14:paraId="77AA64D0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>2026-05-13</w:t>
            </w:r>
          </w:p>
        </w:tc>
        <w:tc>
          <w:tcPr>
            <w:tcW w:w="2592" w:type="dxa"/>
          </w:tcPr>
          <w:p w14:paraId="5EEA6B3C" w14:textId="42030F23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t xml:space="preserve">Synced documentation </w:t>
            </w:r>
            <w:r w:rsidRPr="00A369D1">
              <w:rPr>
                <w:sz w:val="24"/>
                <w:szCs w:val="24"/>
              </w:rPr>
              <w:lastRenderedPageBreak/>
              <w:t>with final prototype</w:t>
            </w:r>
          </w:p>
        </w:tc>
        <w:tc>
          <w:tcPr>
            <w:tcW w:w="2592" w:type="dxa"/>
          </w:tcPr>
          <w:p w14:paraId="6220B762" w14:textId="77777777" w:rsidR="003E2F5A" w:rsidRPr="00A369D1" w:rsidRDefault="00A369D1">
            <w:pPr>
              <w:rPr>
                <w:sz w:val="24"/>
                <w:szCs w:val="24"/>
              </w:rPr>
            </w:pPr>
            <w:r w:rsidRPr="00A369D1">
              <w:rPr>
                <w:sz w:val="24"/>
                <w:szCs w:val="24"/>
              </w:rPr>
              <w:lastRenderedPageBreak/>
              <w:t xml:space="preserve">Close final audit gaps </w:t>
            </w:r>
            <w:r w:rsidRPr="00A369D1">
              <w:rPr>
                <w:sz w:val="24"/>
                <w:szCs w:val="24"/>
              </w:rPr>
              <w:lastRenderedPageBreak/>
              <w:t>before recruiter-ready packaging</w:t>
            </w:r>
          </w:p>
        </w:tc>
      </w:tr>
    </w:tbl>
    <w:p w14:paraId="49B76CC3" w14:textId="77777777" w:rsidR="003E2F5A" w:rsidRPr="00A369D1" w:rsidRDefault="003E2F5A">
      <w:pPr>
        <w:rPr>
          <w:sz w:val="24"/>
          <w:szCs w:val="24"/>
        </w:rPr>
      </w:pPr>
    </w:p>
    <w:p w14:paraId="1CD446D0" w14:textId="77777777" w:rsidR="003E2F5A" w:rsidRPr="00A369D1" w:rsidRDefault="00A369D1">
      <w:pPr>
        <w:pStyle w:val="Heading2"/>
        <w:rPr>
          <w:sz w:val="32"/>
          <w:szCs w:val="32"/>
        </w:rPr>
      </w:pPr>
      <w:r w:rsidRPr="00A369D1">
        <w:rPr>
          <w:sz w:val="32"/>
          <w:szCs w:val="32"/>
        </w:rPr>
        <w:t>5. Scope Control Notes</w:t>
      </w:r>
    </w:p>
    <w:p w14:paraId="16AD6877" w14:textId="77777777" w:rsidR="003E2F5A" w:rsidRPr="00A369D1" w:rsidRDefault="00A369D1">
      <w:pPr>
        <w:pStyle w:val="Heading3"/>
        <w:rPr>
          <w:sz w:val="28"/>
          <w:szCs w:val="28"/>
        </w:rPr>
      </w:pPr>
      <w:r w:rsidRPr="00A369D1">
        <w:rPr>
          <w:sz w:val="28"/>
          <w:szCs w:val="28"/>
        </w:rPr>
        <w:t>Confirmed Phase 1</w:t>
      </w:r>
    </w:p>
    <w:p w14:paraId="158D5AF9" w14:textId="77777777" w:rsidR="003E2F5A" w:rsidRPr="00A369D1" w:rsidRDefault="00A369D1">
      <w:pPr>
        <w:pStyle w:val="ListBullet"/>
        <w:rPr>
          <w:sz w:val="24"/>
          <w:szCs w:val="24"/>
        </w:rPr>
      </w:pPr>
      <w:r w:rsidRPr="00A369D1">
        <w:rPr>
          <w:sz w:val="24"/>
          <w:szCs w:val="24"/>
        </w:rPr>
        <w:t>Job Posting Management</w:t>
      </w:r>
    </w:p>
    <w:p w14:paraId="6AE7CFB5" w14:textId="77777777" w:rsidR="003E2F5A" w:rsidRPr="00A369D1" w:rsidRDefault="00A369D1">
      <w:pPr>
        <w:pStyle w:val="ListBullet"/>
        <w:rPr>
          <w:sz w:val="24"/>
          <w:szCs w:val="24"/>
        </w:rPr>
      </w:pPr>
      <w:r w:rsidRPr="00A369D1">
        <w:rPr>
          <w:sz w:val="24"/>
          <w:szCs w:val="24"/>
        </w:rPr>
        <w:t>CV Parsing and AI Match Score</w:t>
      </w:r>
    </w:p>
    <w:p w14:paraId="5A183702" w14:textId="77777777" w:rsidR="003E2F5A" w:rsidRPr="00A369D1" w:rsidRDefault="00A369D1">
      <w:pPr>
        <w:pStyle w:val="ListBullet"/>
        <w:rPr>
          <w:sz w:val="24"/>
          <w:szCs w:val="24"/>
        </w:rPr>
      </w:pPr>
      <w:r w:rsidRPr="00A369D1">
        <w:rPr>
          <w:sz w:val="24"/>
          <w:szCs w:val="24"/>
        </w:rPr>
        <w:t>Candidate Pipeline and Interviews</w:t>
      </w:r>
    </w:p>
    <w:p w14:paraId="6E032310" w14:textId="77777777" w:rsidR="003E2F5A" w:rsidRPr="00A369D1" w:rsidRDefault="00A369D1">
      <w:pPr>
        <w:pStyle w:val="ListBullet"/>
        <w:rPr>
          <w:sz w:val="24"/>
          <w:szCs w:val="24"/>
        </w:rPr>
      </w:pPr>
      <w:r w:rsidRPr="00A369D1">
        <w:rPr>
          <w:sz w:val="24"/>
          <w:szCs w:val="24"/>
        </w:rPr>
        <w:t>Onboarding Checklist/Documents/IT Provisioning</w:t>
      </w:r>
    </w:p>
    <w:p w14:paraId="096506C4" w14:textId="77777777" w:rsidR="003E2F5A" w:rsidRPr="00A369D1" w:rsidRDefault="00A369D1">
      <w:pPr>
        <w:pStyle w:val="ListBullet"/>
        <w:rPr>
          <w:sz w:val="24"/>
          <w:szCs w:val="24"/>
        </w:rPr>
      </w:pPr>
      <w:r w:rsidRPr="00A369D1">
        <w:rPr>
          <w:sz w:val="24"/>
          <w:szCs w:val="24"/>
        </w:rPr>
        <w:t>Employee Directory and Org Chart</w:t>
      </w:r>
    </w:p>
    <w:p w14:paraId="03C13AB0" w14:textId="77777777" w:rsidR="003E2F5A" w:rsidRPr="00A369D1" w:rsidRDefault="00A369D1">
      <w:pPr>
        <w:pStyle w:val="ListBullet"/>
        <w:rPr>
          <w:sz w:val="24"/>
          <w:szCs w:val="24"/>
        </w:rPr>
      </w:pPr>
      <w:r w:rsidRPr="00A369D1">
        <w:rPr>
          <w:sz w:val="24"/>
          <w:szCs w:val="24"/>
        </w:rPr>
        <w:t>KPI/OKR and Performance Reviews</w:t>
      </w:r>
    </w:p>
    <w:p w14:paraId="26F52F3B" w14:textId="77777777" w:rsidR="003E2F5A" w:rsidRPr="00A369D1" w:rsidRDefault="00A369D1">
      <w:pPr>
        <w:pStyle w:val="Heading3"/>
        <w:rPr>
          <w:sz w:val="28"/>
          <w:szCs w:val="28"/>
        </w:rPr>
      </w:pPr>
      <w:r w:rsidRPr="00A369D1">
        <w:rPr>
          <w:sz w:val="28"/>
          <w:szCs w:val="28"/>
        </w:rPr>
        <w:t>Deferred to Phase 2</w:t>
      </w:r>
    </w:p>
    <w:p w14:paraId="2721B43D" w14:textId="77777777" w:rsidR="003E2F5A" w:rsidRPr="00A369D1" w:rsidRDefault="00A369D1">
      <w:pPr>
        <w:pStyle w:val="ListBullet"/>
        <w:rPr>
          <w:sz w:val="24"/>
          <w:szCs w:val="24"/>
        </w:rPr>
      </w:pPr>
      <w:r w:rsidRPr="00A369D1">
        <w:rPr>
          <w:sz w:val="24"/>
          <w:szCs w:val="24"/>
        </w:rPr>
        <w:t>External job board API integration</w:t>
      </w:r>
    </w:p>
    <w:p w14:paraId="530C5EC7" w14:textId="77777777" w:rsidR="003E2F5A" w:rsidRPr="00A369D1" w:rsidRDefault="00A369D1">
      <w:pPr>
        <w:pStyle w:val="ListBullet"/>
        <w:rPr>
          <w:sz w:val="24"/>
          <w:szCs w:val="24"/>
        </w:rPr>
      </w:pPr>
      <w:r w:rsidRPr="00A369D1">
        <w:rPr>
          <w:sz w:val="24"/>
          <w:szCs w:val="24"/>
        </w:rPr>
        <w:t>Payroll and benefits</w:t>
      </w:r>
    </w:p>
    <w:p w14:paraId="1C9CD13C" w14:textId="77777777" w:rsidR="003E2F5A" w:rsidRPr="00A369D1" w:rsidRDefault="00A369D1">
      <w:pPr>
        <w:pStyle w:val="ListBullet"/>
        <w:rPr>
          <w:sz w:val="24"/>
          <w:szCs w:val="24"/>
        </w:rPr>
      </w:pPr>
      <w:r w:rsidRPr="00A369D1">
        <w:rPr>
          <w:sz w:val="24"/>
          <w:szCs w:val="24"/>
        </w:rPr>
        <w:t>Timekeeping and attendance</w:t>
      </w:r>
    </w:p>
    <w:p w14:paraId="4713B593" w14:textId="77777777" w:rsidR="003E2F5A" w:rsidRPr="00A369D1" w:rsidRDefault="00A369D1">
      <w:pPr>
        <w:pStyle w:val="ListBullet"/>
        <w:rPr>
          <w:sz w:val="24"/>
          <w:szCs w:val="24"/>
        </w:rPr>
      </w:pPr>
      <w:r w:rsidRPr="00A369D1">
        <w:rPr>
          <w:sz w:val="24"/>
          <w:szCs w:val="24"/>
        </w:rPr>
        <w:t>Native mobile app</w:t>
      </w:r>
    </w:p>
    <w:p w14:paraId="152C539B" w14:textId="031B75E5" w:rsidR="003E2F5A" w:rsidRPr="00614D5B" w:rsidRDefault="00A369D1" w:rsidP="00614D5B">
      <w:pPr>
        <w:pStyle w:val="ListBullet"/>
        <w:rPr>
          <w:sz w:val="24"/>
          <w:szCs w:val="24"/>
        </w:rPr>
      </w:pPr>
      <w:r w:rsidRPr="00A369D1">
        <w:rPr>
          <w:sz w:val="24"/>
          <w:szCs w:val="24"/>
        </w:rPr>
        <w:t>Advanced predictive workforce analytics</w:t>
      </w:r>
    </w:p>
    <w:sectPr w:rsidR="003E2F5A" w:rsidRPr="00614D5B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F5A"/>
    <w:rsid w:val="00614D5B"/>
    <w:rsid w:val="00A369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9CD1F"/>
  <w14:defaultImageDpi w14:val="300"/>
  <w15:docId w15:val="{B3A17D78-39C6-4F94-87A9-1BD9CA3DD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Quốc An</cp:lastModifiedBy>
  <cp:revision>3</cp:revision>
  <dcterms:created xsi:type="dcterms:W3CDTF">2013-12-23T23:15:00Z</dcterms:created>
  <dcterms:modified xsi:type="dcterms:W3CDTF">2026-05-13T17:00:00Z</dcterms:modified>
  <cp:category/>
</cp:coreProperties>
</file>