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mputer-science-fundamentals"/>
    <w:p>
      <w:pPr>
        <w:pStyle w:val="Heading1"/>
      </w:pPr>
      <w:r>
        <w:t xml:space="preserve">Computer Science Fundamentals</w:t>
      </w:r>
    </w:p>
    <w:p>
      <w:pPr>
        <w:pStyle w:val="FirstParagraph"/>
      </w:pPr>
      <w:r>
        <w:rPr>
          <w:bCs/>
          <w:b/>
        </w:rPr>
        <w:t xml:space="preserve">1.3 Computer Science Fundamentals: The Theoretical Backbone of Development</w:t>
      </w:r>
    </w:p>
    <w:p>
      <w:pPr>
        <w:pStyle w:val="BodyText"/>
      </w:pPr>
      <w:r>
        <w:t xml:space="preserve">While programming languages and DSA focus on</w:t>
      </w:r>
      <w:r>
        <w:t xml:space="preserve"> </w:t>
      </w:r>
      <w:r>
        <w:t xml:space="preserve">“</w:t>
      </w:r>
      <w:r>
        <w:t xml:space="preserve">how to code,</w:t>
      </w:r>
      <w:r>
        <w:t xml:space="preserve">”</w:t>
      </w:r>
      <w:r>
        <w:t xml:space="preserve"> </w:t>
      </w:r>
      <w:r>
        <w:t xml:space="preserve">computer science fundamentals (CS fundamentals) explain</w:t>
      </w:r>
      <w:r>
        <w:t xml:space="preserve"> </w:t>
      </w:r>
      <w:r>
        <w:t xml:space="preserve">“</w:t>
      </w:r>
      <w:r>
        <w:t xml:space="preserve">how computers work.</w:t>
      </w:r>
      <w:r>
        <w:t xml:space="preserve">”</w:t>
      </w:r>
      <w:r>
        <w:t xml:space="preserve"> </w:t>
      </w:r>
      <w:r>
        <w:t xml:space="preserve">These concepts—operating systems, computer networks, and databases—are essential for building software that interacts with hardware, communicates over the internet, and stores data reliably. For university learners, CS fundamentals provide the context needed to debug low-level issues (e.g., memory leaks) and design scalable systems (e.g., distributed databases). This subsection explores each area in depth.</w:t>
      </w:r>
    </w:p>
    <w:p>
      <w:pPr>
        <w:pStyle w:val="BodyText"/>
      </w:pPr>
      <w:r>
        <w:rPr>
          <w:bCs/>
          <w:b/>
        </w:rPr>
        <w:t xml:space="preserve">1.3.1 Operating Systems (OS): Managing Hardware and Software</w:t>
      </w:r>
    </w:p>
    <w:p>
      <w:pPr>
        <w:pStyle w:val="BodyText"/>
      </w:pPr>
      <w:r>
        <w:t xml:space="preserve">An operating system is a layer of software that acts as an intermediary between applications and hardware (CPU, memory, storage). It manages resources, enforces security, and provides a user interface. For developers, understanding OS concepts is critical for optimizing application performance and avoiding resource conflicts. Below are key OS concepts and their relevance to application development:</w:t>
      </w:r>
    </w:p>
    <w:p>
      <w:pPr>
        <w:numPr>
          <w:ilvl w:val="0"/>
          <w:numId w:val="1001"/>
        </w:numPr>
        <w:pStyle w:val="Compact"/>
      </w:pPr>
      <w:r>
        <w:rPr>
          <w:bCs/>
          <w:b/>
        </w:rPr>
        <w:t xml:space="preserve">Process Management</w:t>
      </w:r>
      <w:r>
        <w:t xml:space="preserve">:</w:t>
      </w:r>
    </w:p>
    <w:p>
      <w:pPr>
        <w:numPr>
          <w:ilvl w:val="0"/>
          <w:numId w:val="1002"/>
        </w:numPr>
        <w:pStyle w:val="Compact"/>
      </w:pPr>
      <w:r>
        <w:rPr>
          <w:bCs/>
          <w:b/>
        </w:rPr>
        <w:t xml:space="preserve">Concept</w:t>
      </w:r>
      <w:r>
        <w:t xml:space="preserve">: A process is a program in execution (e.g., a web browser, a backend server). The OS manages processes by scheduling CPU time (via a scheduler), creating/terminating processes, and handling inter-process communication (IPC). Scheduling algorithms (e.g., Round Robin, Shortest Job First) prioritize processes to maximize CPU utilization.</w:t>
      </w:r>
    </w:p>
    <w:p>
      <w:pPr>
        <w:numPr>
          <w:ilvl w:val="0"/>
          <w:numId w:val="1002"/>
        </w:numPr>
        <w:pStyle w:val="Compact"/>
      </w:pPr>
      <w:r>
        <w:rPr>
          <w:bCs/>
          <w:b/>
        </w:rPr>
        <w:t xml:space="preserve">Relevance to Developers</w:t>
      </w:r>
      <w:r>
        <w:t xml:space="preserve">:</w:t>
      </w:r>
    </w:p>
    <w:p>
      <w:pPr>
        <w:numPr>
          <w:ilvl w:val="0"/>
          <w:numId w:val="1002"/>
        </w:numPr>
        <w:pStyle w:val="Compact"/>
      </w:pPr>
      <w:r>
        <w:rPr>
          <w:bCs/>
          <w:b/>
        </w:rPr>
        <w:t xml:space="preserve">Multi-Threading</w:t>
      </w:r>
      <w:r>
        <w:t xml:space="preserve">: Many applications use threads (lightweight processes sharing the same memory space) to perform concurrent tasks (e.g., a web server handling multiple requests). However, threads can cause race conditions (when two threads access the same data simultaneously) if not synchronized. Developers use locks (e.g., Java’s synchronized keyword) or semaphores to prevent race conditions.</w:t>
      </w:r>
    </w:p>
    <w:p>
      <w:pPr>
        <w:numPr>
          <w:ilvl w:val="0"/>
          <w:numId w:val="1002"/>
        </w:numPr>
        <w:pStyle w:val="Compact"/>
      </w:pPr>
      <w:r>
        <w:rPr>
          <w:bCs/>
          <w:b/>
        </w:rPr>
        <w:t xml:space="preserve">Process Isolation</w:t>
      </w:r>
      <w:r>
        <w:t xml:space="preserve">: The OS isolates processes in separate memory spaces to prevent one process from crashing another. For example, if a browser tab (a process) crashes, other tabs remain functional. Developers must ensure their applications handle process termination gracefully (e.g., saving data before exiting).</w:t>
      </w:r>
    </w:p>
    <w:p>
      <w:pPr>
        <w:numPr>
          <w:ilvl w:val="0"/>
          <w:numId w:val="1003"/>
        </w:numPr>
        <w:pStyle w:val="Compact"/>
      </w:pPr>
      <w:r>
        <w:rPr>
          <w:bCs/>
          <w:b/>
        </w:rPr>
        <w:t xml:space="preserve">Memory Management</w:t>
      </w:r>
      <w:r>
        <w:t xml:space="preserve">:</w:t>
      </w:r>
    </w:p>
    <w:p>
      <w:pPr>
        <w:numPr>
          <w:ilvl w:val="0"/>
          <w:numId w:val="1004"/>
        </w:numPr>
        <w:pStyle w:val="Compact"/>
      </w:pPr>
      <w:r>
        <w:rPr>
          <w:bCs/>
          <w:b/>
        </w:rPr>
        <w:t xml:space="preserve">Concept</w:t>
      </w:r>
      <w:r>
        <w:t xml:space="preserve">: The OS manages physical memory (RAM) and virtual memory (a combination of RAM and disk storage) to allocate memory to processes. Virtual memory allows processes to use more memory than is physically available by swapping data between RAM and disk. The OS also uses paging (dividing memory into fixed-size pages) or segmentation (dividing memory into variable-size segments) to manage memory efficiently.</w:t>
      </w:r>
    </w:p>
    <w:p>
      <w:pPr>
        <w:numPr>
          <w:ilvl w:val="0"/>
          <w:numId w:val="1004"/>
        </w:numPr>
        <w:pStyle w:val="Compact"/>
      </w:pPr>
      <w:r>
        <w:rPr>
          <w:bCs/>
          <w:b/>
        </w:rPr>
        <w:t xml:space="preserve">Relevance to Developers</w:t>
      </w:r>
      <w:r>
        <w:t xml:space="preserve">:</w:t>
      </w:r>
    </w:p>
    <w:p>
      <w:pPr>
        <w:numPr>
          <w:ilvl w:val="0"/>
          <w:numId w:val="1004"/>
        </w:numPr>
        <w:pStyle w:val="Compact"/>
      </w:pPr>
      <w:r>
        <w:rPr>
          <w:bCs/>
          <w:b/>
        </w:rPr>
        <w:t xml:space="preserve">Memory Leaks</w:t>
      </w:r>
      <w:r>
        <w:t xml:space="preserve">: A memory leak occurs when an application allocates memory but fails to release it, leading to increased memory usage over time. For example, a Java application that creates objects but does not allow them to be garbage-collected (e.g., storing objects in a static list that is never cleared) will eventually crash due to out-of-memory errors. Developers use tools like JProfiler (Java) or Valgrind (C/C++) to detect memory leaks.</w:t>
      </w:r>
    </w:p>
    <w:p>
      <w:pPr>
        <w:numPr>
          <w:ilvl w:val="0"/>
          <w:numId w:val="1004"/>
        </w:numPr>
        <w:pStyle w:val="Compact"/>
      </w:pPr>
      <w:r>
        <w:rPr>
          <w:bCs/>
          <w:b/>
        </w:rPr>
        <w:t xml:space="preserve">Stack vs. Heap</w:t>
      </w:r>
      <w:r>
        <w:t xml:space="preserve">: The OS allocates memory in two regions: the stack (for local variables and function calls, with automatic allocation/deallocation) and the heap (for dynamic memory, allocated/deallocated by the developer). In C++, developers use new to allocate heap memory and delete to deallocate it; failing to use delete causes memory leaks. In Java, the garbage collector automatically deallocates heap memory, but developers must still avoid holding unnecessary references to objects.</w:t>
      </w:r>
    </w:p>
    <w:p>
      <w:pPr>
        <w:numPr>
          <w:ilvl w:val="0"/>
          <w:numId w:val="1005"/>
        </w:numPr>
        <w:pStyle w:val="Compact"/>
      </w:pPr>
      <w:r>
        <w:rPr>
          <w:bCs/>
          <w:b/>
        </w:rPr>
        <w:t xml:space="preserve">File Systems</w:t>
      </w:r>
      <w:r>
        <w:t xml:space="preserve">:</w:t>
      </w:r>
    </w:p>
    <w:p>
      <w:pPr>
        <w:numPr>
          <w:ilvl w:val="0"/>
          <w:numId w:val="1006"/>
        </w:numPr>
        <w:pStyle w:val="Compact"/>
      </w:pPr>
      <w:r>
        <w:rPr>
          <w:bCs/>
          <w:b/>
        </w:rPr>
        <w:t xml:space="preserve">Concept</w:t>
      </w:r>
      <w:r>
        <w:t xml:space="preserve">: A file system organizes files and directories on storage devices (e.g., hard drives, SSDs) by managing file metadata (e.g., name, size, permissions) and data blocks. Common file systems include NTFS (Windows), APFS (macOS), and ext4 (Linux). The OS provides APIs for reading/writing files (e.g., fopen/fwrite in C, FileReader/FileWriter in Java).</w:t>
      </w:r>
    </w:p>
    <w:p>
      <w:pPr>
        <w:numPr>
          <w:ilvl w:val="0"/>
          <w:numId w:val="1006"/>
        </w:numPr>
        <w:pStyle w:val="Compact"/>
      </w:pPr>
      <w:r>
        <w:rPr>
          <w:bCs/>
          <w:b/>
        </w:rPr>
        <w:t xml:space="preserve">Relevance to Developers</w:t>
      </w:r>
      <w:r>
        <w:t xml:space="preserve">:</w:t>
      </w:r>
    </w:p>
    <w:p>
      <w:pPr>
        <w:numPr>
          <w:ilvl w:val="0"/>
          <w:numId w:val="1006"/>
        </w:numPr>
        <w:pStyle w:val="Compact"/>
      </w:pPr>
      <w:r>
        <w:rPr>
          <w:bCs/>
          <w:b/>
        </w:rPr>
        <w:t xml:space="preserve">File I/O Optimization</w:t>
      </w:r>
      <w:r>
        <w:t xml:space="preserve">: Reading/writing files is slower than accessing memory, so developers must optimize file operations. For example, using buffered I/O (reading/writing large blocks of data at once) instead of unbuffered I/O (reading/writing one byte at a time) can reduce disk access time by 10–100x.</w:t>
      </w:r>
    </w:p>
    <w:p>
      <w:pPr>
        <w:numPr>
          <w:ilvl w:val="0"/>
          <w:numId w:val="1006"/>
        </w:numPr>
        <w:pStyle w:val="Compact"/>
      </w:pPr>
      <w:r>
        <w:rPr>
          <w:bCs/>
          <w:b/>
        </w:rPr>
        <w:t xml:space="preserve">File Permissions</w:t>
      </w:r>
      <w:r>
        <w:t xml:space="preserve">: The OS enforces file permissions (read, write, execute) to control access. Developers must set appropriate permissions to prevent unauthorized access (e.g., a backend application storing user data should set file permissions to restrict access to the application’s user only).</w:t>
      </w:r>
    </w:p>
    <w:p>
      <w:pPr>
        <w:pStyle w:val="FirstParagraph"/>
      </w:pPr>
      <w:r>
        <w:rPr>
          <w:bCs/>
          <w:b/>
        </w:rPr>
        <w:t xml:space="preserve">1.3.2 Computer Networks: Enabling Communication Between Systems</w:t>
      </w:r>
    </w:p>
    <w:p>
      <w:pPr>
        <w:pStyle w:val="BodyText"/>
      </w:pPr>
      <w:r>
        <w:t xml:space="preserve">Most modern applications are distributed—they run on multiple devices (e.g., a mobile app communicating with a cloud backend) and rely on computer networks to exchange data. Understanding network concepts is critical for building reliable, secure, and low-latency applications. Below are key network concepts and their relevance to development:</w:t>
      </w:r>
    </w:p>
    <w:p>
      <w:pPr>
        <w:numPr>
          <w:ilvl w:val="0"/>
          <w:numId w:val="1007"/>
        </w:numPr>
        <w:pStyle w:val="Compact"/>
      </w:pPr>
      <w:r>
        <w:rPr>
          <w:bCs/>
          <w:b/>
        </w:rPr>
        <w:t xml:space="preserve">TCP/IP Model</w:t>
      </w:r>
      <w:r>
        <w:t xml:space="preserve">:</w:t>
      </w:r>
    </w:p>
    <w:p>
      <w:pPr>
        <w:numPr>
          <w:ilvl w:val="0"/>
          <w:numId w:val="1008"/>
        </w:numPr>
        <w:pStyle w:val="Compact"/>
      </w:pPr>
      <w:r>
        <w:rPr>
          <w:bCs/>
          <w:b/>
        </w:rPr>
        <w:t xml:space="preserve">Concept</w:t>
      </w:r>
      <w:r>
        <w:t xml:space="preserve">: The TCP/IP model is a four-layer framework for network communication:</w:t>
      </w:r>
    </w:p>
    <w:p>
      <w:pPr>
        <w:numPr>
          <w:ilvl w:val="0"/>
          <w:numId w:val="1008"/>
        </w:numPr>
        <w:pStyle w:val="Compact"/>
      </w:pPr>
      <w:r>
        <w:rPr>
          <w:bCs/>
          <w:b/>
        </w:rPr>
        <w:t xml:space="preserve">Application Layer</w:t>
      </w:r>
      <w:r>
        <w:t xml:space="preserve">: Provides protocols for specific applications (e.g., HTTP for web, SMTP for email, FTP for file transfer).</w:t>
      </w:r>
    </w:p>
    <w:p>
      <w:pPr>
        <w:numPr>
          <w:ilvl w:val="0"/>
          <w:numId w:val="1008"/>
        </w:numPr>
        <w:pStyle w:val="Compact"/>
      </w:pPr>
      <w:r>
        <w:rPr>
          <w:bCs/>
          <w:b/>
        </w:rPr>
        <w:t xml:space="preserve">Transport Layer</w:t>
      </w:r>
      <w:r>
        <w:t xml:space="preserve">: Manages end-to-end communication (e.g., TCP for reliable, connection-oriented communication; UDP for fast, connectionless communication).</w:t>
      </w:r>
    </w:p>
    <w:p>
      <w:pPr>
        <w:numPr>
          <w:ilvl w:val="0"/>
          <w:numId w:val="1008"/>
        </w:numPr>
        <w:pStyle w:val="Compact"/>
      </w:pPr>
      <w:r>
        <w:rPr>
          <w:bCs/>
          <w:b/>
        </w:rPr>
        <w:t xml:space="preserve">Internet Layer</w:t>
      </w:r>
      <w:r>
        <w:t xml:space="preserve">: Routes packets between networks using IP addresses (e.g., IPv4, IPv6).</w:t>
      </w:r>
    </w:p>
    <w:p>
      <w:pPr>
        <w:numPr>
          <w:ilvl w:val="0"/>
          <w:numId w:val="1008"/>
        </w:numPr>
        <w:pStyle w:val="Compact"/>
      </w:pPr>
      <w:r>
        <w:rPr>
          <w:bCs/>
          <w:b/>
        </w:rPr>
        <w:t xml:space="preserve">Link Layer</w:t>
      </w:r>
      <w:r>
        <w:t xml:space="preserve">: Handles physical transmission of data over a network (e.g., Ethernet, Wi-Fi).</w:t>
      </w:r>
    </w:p>
    <w:p>
      <w:pPr>
        <w:numPr>
          <w:ilvl w:val="0"/>
          <w:numId w:val="1008"/>
        </w:numPr>
        <w:pStyle w:val="Compact"/>
      </w:pPr>
      <w:r>
        <w:rPr>
          <w:bCs/>
          <w:b/>
        </w:rPr>
        <w:t xml:space="preserve">Relevance to Developers</w:t>
      </w:r>
      <w:r>
        <w:t xml:space="preserve">:</w:t>
      </w:r>
    </w:p>
    <w:p>
      <w:pPr>
        <w:numPr>
          <w:ilvl w:val="0"/>
          <w:numId w:val="1008"/>
        </w:numPr>
        <w:pStyle w:val="Compact"/>
      </w:pPr>
      <w:r>
        <w:rPr>
          <w:bCs/>
          <w:b/>
        </w:rPr>
        <w:t xml:space="preserve">Protocol Selection</w:t>
      </w:r>
      <w:r>
        <w:t xml:space="preserve">: Choosing between TCP and UDP depends on application needs. For example, a video call app uses UDP (fast, but may lose packets) because low latency is more important than perfect reliability; a file transfer app uses TCP (reliable, but slower) to ensure no data is lost.</w:t>
      </w:r>
    </w:p>
    <w:p>
      <w:pPr>
        <w:numPr>
          <w:ilvl w:val="0"/>
          <w:numId w:val="1008"/>
        </w:numPr>
        <w:pStyle w:val="Compact"/>
      </w:pPr>
      <w:r>
        <w:rPr>
          <w:bCs/>
          <w:b/>
        </w:rPr>
        <w:t xml:space="preserve">HTTP/HTTPS</w:t>
      </w:r>
      <w:r>
        <w:t xml:space="preserve">: The HTTP protocol (Application Layer) is used for web communication. HTTPS (HTTP over TLS) encrypts data to prevent eavesdropping, making it mandatory for applications handling sensitive data (e.g., online banking). Developers must understand HTTP methods (GET, POST, PUT, DELETE) and status codes (200 OK, 404 Not Found, 500 Internal Server Error) to build APIs.</w:t>
      </w:r>
    </w:p>
    <w:p>
      <w:pPr>
        <w:numPr>
          <w:ilvl w:val="0"/>
          <w:numId w:val="1009"/>
        </w:numPr>
        <w:pStyle w:val="Compact"/>
      </w:pPr>
      <w:r>
        <w:rPr>
          <w:bCs/>
          <w:b/>
        </w:rPr>
        <w:t xml:space="preserve">Network Latency and Bandwidth</w:t>
      </w:r>
      <w:r>
        <w:t xml:space="preserve">:</w:t>
      </w:r>
    </w:p>
    <w:p>
      <w:pPr>
        <w:numPr>
          <w:ilvl w:val="0"/>
          <w:numId w:val="1010"/>
        </w:numPr>
        <w:pStyle w:val="Compact"/>
      </w:pPr>
      <w:r>
        <w:rPr>
          <w:bCs/>
          <w:b/>
        </w:rPr>
        <w:t xml:space="preserve">Concept</w:t>
      </w:r>
      <w:r>
        <w:t xml:space="preserve">: Latency is the time it takes for data to travel from one device to another; bandwidth is the maximum amount of data that can be transmitted per second. Both affect application performance—high latency causes delays (e.g., a slow-loading web page), while low bandwidth limits data transfer speed (e.g., slow file downloads).</w:t>
      </w:r>
    </w:p>
    <w:p>
      <w:pPr>
        <w:numPr>
          <w:ilvl w:val="0"/>
          <w:numId w:val="1010"/>
        </w:numPr>
        <w:pStyle w:val="Compact"/>
      </w:pPr>
      <w:r>
        <w:rPr>
          <w:bCs/>
          <w:b/>
        </w:rPr>
        <w:t xml:space="preserve">Relevance to Developers</w:t>
      </w:r>
      <w:r>
        <w:t xml:space="preserve">:</w:t>
      </w:r>
    </w:p>
    <w:p>
      <w:pPr>
        <w:numPr>
          <w:ilvl w:val="0"/>
          <w:numId w:val="1010"/>
        </w:numPr>
        <w:pStyle w:val="Compact"/>
      </w:pPr>
      <w:r>
        <w:rPr>
          <w:bCs/>
          <w:b/>
        </w:rPr>
        <w:t xml:space="preserve">Latency Optimization</w:t>
      </w:r>
      <w:r>
        <w:t xml:space="preserve">: To reduce latency, developers can:</w:t>
      </w:r>
    </w:p>
    <w:p>
      <w:pPr>
        <w:numPr>
          <w:ilvl w:val="0"/>
          <w:numId w:val="1010"/>
        </w:numPr>
        <w:pStyle w:val="Compact"/>
      </w:pPr>
      <w:r>
        <w:t xml:space="preserve">Use a Content Delivery Network (CDN) to cache static content (e.g., images, CSS) closer to users (e.g., Cloudflare, AWS CloudFront).</w:t>
      </w:r>
    </w:p>
    <w:p>
      <w:pPr>
        <w:numPr>
          <w:ilvl w:val="0"/>
          <w:numId w:val="1010"/>
        </w:numPr>
        <w:pStyle w:val="Compact"/>
      </w:pPr>
      <w:r>
        <w:t xml:space="preserve">Minimize API calls by batching requests (e.g., fetching all user data in one call instead of multiple calls).</w:t>
      </w:r>
    </w:p>
    <w:p>
      <w:pPr>
        <w:numPr>
          <w:ilvl w:val="0"/>
          <w:numId w:val="1010"/>
        </w:numPr>
        <w:pStyle w:val="Compact"/>
      </w:pPr>
      <w:r>
        <w:t xml:space="preserve">Use HTTP/2 or HTTP/3, which reduce latency by enabling multiplexing (sending multiple requests over a single connection) and server push (sending content before the client requests it).</w:t>
      </w:r>
    </w:p>
    <w:p>
      <w:pPr>
        <w:numPr>
          <w:ilvl w:val="0"/>
          <w:numId w:val="1010"/>
        </w:numPr>
        <w:pStyle w:val="Compact"/>
      </w:pPr>
      <w:r>
        <w:rPr>
          <w:bCs/>
          <w:b/>
        </w:rPr>
        <w:t xml:space="preserve">Bandwidth Optimization</w:t>
      </w:r>
      <w:r>
        <w:t xml:space="preserve">: To reduce bandwidth usage, developers can:</w:t>
      </w:r>
    </w:p>
    <w:p>
      <w:pPr>
        <w:numPr>
          <w:ilvl w:val="0"/>
          <w:numId w:val="1010"/>
        </w:numPr>
        <w:pStyle w:val="Compact"/>
      </w:pPr>
      <w:r>
        <w:t xml:space="preserve">Compress data (e.g., gzip for text, JPEG for images).</w:t>
      </w:r>
    </w:p>
    <w:p>
      <w:pPr>
        <w:numPr>
          <w:ilvl w:val="0"/>
          <w:numId w:val="1010"/>
        </w:numPr>
        <w:pStyle w:val="Compact"/>
      </w:pPr>
      <w:r>
        <w:t xml:space="preserve">Use lazy loading for images/videos (loading content only when it enters the viewport).</w:t>
      </w:r>
    </w:p>
    <w:p>
      <w:pPr>
        <w:numPr>
          <w:ilvl w:val="0"/>
          <w:numId w:val="1010"/>
        </w:numPr>
        <w:pStyle w:val="Compact"/>
      </w:pPr>
      <w:r>
        <w:t xml:space="preserve">Use smaller data formats (e.g., JSON instead of XML, WebP instead of PNG).</w:t>
      </w:r>
    </w:p>
    <w:p>
      <w:pPr>
        <w:numPr>
          <w:ilvl w:val="0"/>
          <w:numId w:val="1011"/>
        </w:numPr>
        <w:pStyle w:val="Compact"/>
      </w:pPr>
      <w:r>
        <w:rPr>
          <w:bCs/>
          <w:b/>
        </w:rPr>
        <w:t xml:space="preserve">Network Security</w:t>
      </w:r>
      <w:r>
        <w:t xml:space="preserve">:</w:t>
      </w:r>
    </w:p>
    <w:p>
      <w:pPr>
        <w:numPr>
          <w:ilvl w:val="0"/>
          <w:numId w:val="1012"/>
        </w:numPr>
        <w:pStyle w:val="Compact"/>
      </w:pPr>
      <w:r>
        <w:rPr>
          <w:bCs/>
          <w:b/>
        </w:rPr>
        <w:t xml:space="preserve">Concept</w:t>
      </w:r>
      <w:r>
        <w:t xml:space="preserve">: Network security protects data from unauthorized access, modification, or theft. Common threats include man-in-the-middle (MITM) attacks (intercepting data), SQL injection (injecting malicious SQL into queries), and cross-site scripting (XSS) (injecting malicious JavaScript into web pages).</w:t>
      </w:r>
    </w:p>
    <w:p>
      <w:pPr>
        <w:numPr>
          <w:ilvl w:val="0"/>
          <w:numId w:val="1012"/>
        </w:numPr>
        <w:pStyle w:val="Compact"/>
      </w:pPr>
      <w:r>
        <w:rPr>
          <w:bCs/>
          <w:b/>
        </w:rPr>
        <w:t xml:space="preserve">Relevance to Developers</w:t>
      </w:r>
      <w:r>
        <w:t xml:space="preserve">:</w:t>
      </w:r>
    </w:p>
    <w:p>
      <w:pPr>
        <w:numPr>
          <w:ilvl w:val="0"/>
          <w:numId w:val="1012"/>
        </w:numPr>
        <w:pStyle w:val="Compact"/>
      </w:pPr>
      <w:r>
        <w:rPr>
          <w:bCs/>
          <w:b/>
        </w:rPr>
        <w:t xml:space="preserve">Encryption</w:t>
      </w:r>
      <w:r>
        <w:t xml:space="preserve">: Use TLS/SSL to encrypt data in transit (HTTPS) and encryption algorithms (e.g., AES) to encrypt data at rest (e.g., storing passwords as hashes, not plain text).</w:t>
      </w:r>
    </w:p>
    <w:p>
      <w:pPr>
        <w:numPr>
          <w:ilvl w:val="0"/>
          <w:numId w:val="1012"/>
        </w:numPr>
        <w:pStyle w:val="Compact"/>
      </w:pPr>
      <w:r>
        <w:rPr>
          <w:bCs/>
          <w:b/>
        </w:rPr>
        <w:t xml:space="preserve">Authentication and Authorization</w:t>
      </w:r>
      <w:r>
        <w:t xml:space="preserve">: Verify user identity (authentication, e.g., username/password, JWT) and ensure users only access authorized resources (authorization, e.g., role-based access control—RBAC).</w:t>
      </w:r>
    </w:p>
    <w:p>
      <w:pPr>
        <w:numPr>
          <w:ilvl w:val="0"/>
          <w:numId w:val="1012"/>
        </w:numPr>
        <w:pStyle w:val="Compact"/>
      </w:pPr>
      <w:r>
        <w:rPr>
          <w:bCs/>
          <w:b/>
        </w:rPr>
        <w:t xml:space="preserve">Input Validation</w:t>
      </w:r>
      <w:r>
        <w:t xml:space="preserve">: Sanitize user input to prevent SQL injection and XSS attacks (e.g., using parameterized queries for SQL, escaping HTML for web apps).</w:t>
      </w:r>
    </w:p>
    <w:p>
      <w:pPr>
        <w:pStyle w:val="FirstParagraph"/>
      </w:pPr>
      <w:r>
        <w:rPr>
          <w:bCs/>
          <w:b/>
        </w:rPr>
        <w:t xml:space="preserve">1.3.3 Databases: Storing and Retrieving Data Reliably</w:t>
      </w:r>
    </w:p>
    <w:p>
      <w:pPr>
        <w:pStyle w:val="BodyText"/>
      </w:pPr>
      <w:r>
        <w:t xml:space="preserve">Databases are systems for storing, organizing, and retrieving data. They are essential for applications that need to persist data (e.g., user accounts, transaction history). For developers, understanding database concepts is critical for designing efficient schemas, writing optimized queries, and ensuring data consistency. Below are key database concepts and their relevance to development:</w:t>
      </w:r>
    </w:p>
    <w:p>
      <w:pPr>
        <w:numPr>
          <w:ilvl w:val="0"/>
          <w:numId w:val="1013"/>
        </w:numPr>
        <w:pStyle w:val="Compact"/>
      </w:pPr>
      <w:r>
        <w:rPr>
          <w:bCs/>
          <w:b/>
        </w:rPr>
        <w:t xml:space="preserve">Relational vs. NoSQL Databases</w:t>
      </w:r>
      <w:r>
        <w:t xml:space="preserve">:</w:t>
      </w:r>
    </w:p>
    <w:p>
      <w:pPr>
        <w:numPr>
          <w:ilvl w:val="0"/>
          <w:numId w:val="1014"/>
        </w:numPr>
        <w:pStyle w:val="Compact"/>
      </w:pPr>
      <w:r>
        <w:rPr>
          <w:bCs/>
          <w:b/>
        </w:rPr>
        <w:t xml:space="preserve">Relational Databases (RDBMS)</w:t>
      </w:r>
      <w:r>
        <w:t xml:space="preserve">:</w:t>
      </w:r>
    </w:p>
    <w:p>
      <w:pPr>
        <w:numPr>
          <w:ilvl w:val="0"/>
          <w:numId w:val="1014"/>
        </w:numPr>
        <w:pStyle w:val="Compact"/>
      </w:pPr>
      <w:r>
        <w:rPr>
          <w:bCs/>
          <w:b/>
        </w:rPr>
        <w:t xml:space="preserve">Concept</w:t>
      </w:r>
      <w:r>
        <w:t xml:space="preserve">: Store data in tables with predefined schemas (columns and data types) and enforce relationships between tables using foreign keys. Examples include MySQL, PostgreSQL, and Oracle. RDBMS follow ACID properties (Atomicity, Consistency, Isolation, Durability) to ensure data integrity.</w:t>
      </w:r>
    </w:p>
    <w:p>
      <w:pPr>
        <w:numPr>
          <w:ilvl w:val="0"/>
          <w:numId w:val="1014"/>
        </w:numPr>
        <w:pStyle w:val="Compact"/>
      </w:pPr>
      <w:r>
        <w:rPr>
          <w:bCs/>
          <w:b/>
        </w:rPr>
        <w:t xml:space="preserve">Use Cases</w:t>
      </w:r>
      <w:r>
        <w:t xml:space="preserve">: Ideal for structured data with complex relationships (e.g., banking systems, e-commerce orders). For example, an e-commerce database might have a users table, an orders table, and a products table, with foreign keys linking orders to users and products.</w:t>
      </w:r>
    </w:p>
    <w:p>
      <w:pPr>
        <w:numPr>
          <w:ilvl w:val="0"/>
          <w:numId w:val="1014"/>
        </w:numPr>
        <w:pStyle w:val="Compact"/>
      </w:pPr>
      <w:r>
        <w:rPr>
          <w:bCs/>
          <w:b/>
        </w:rPr>
        <w:t xml:space="preserve">NoSQL Databases</w:t>
      </w:r>
      <w:r>
        <w:t xml:space="preserve">:</w:t>
      </w:r>
    </w:p>
    <w:p>
      <w:pPr>
        <w:numPr>
          <w:ilvl w:val="0"/>
          <w:numId w:val="1014"/>
        </w:numPr>
        <w:pStyle w:val="Compact"/>
      </w:pPr>
      <w:r>
        <w:rPr>
          <w:bCs/>
          <w:b/>
        </w:rPr>
        <w:t xml:space="preserve">Concept</w:t>
      </w:r>
      <w:r>
        <w:t xml:space="preserve">: Do not use tables or schemas (or use flexible schemas) and are designed for unstructured/semi-structured data. Types include:</w:t>
      </w:r>
    </w:p>
    <w:p>
      <w:pPr>
        <w:numPr>
          <w:ilvl w:val="0"/>
          <w:numId w:val="1014"/>
        </w:numPr>
        <w:pStyle w:val="Compact"/>
      </w:pPr>
      <w:r>
        <w:t xml:space="preserve">Document databases (MongoDB): Store data as JSON-like documents.</w:t>
      </w:r>
    </w:p>
    <w:p>
      <w:pPr>
        <w:numPr>
          <w:ilvl w:val="0"/>
          <w:numId w:val="1014"/>
        </w:numPr>
        <w:pStyle w:val="Compact"/>
      </w:pPr>
      <w:r>
        <w:t xml:space="preserve">Key-value stores (Redis): Store data as key-value pairs.</w:t>
      </w:r>
    </w:p>
    <w:p>
      <w:pPr>
        <w:numPr>
          <w:ilvl w:val="0"/>
          <w:numId w:val="1014"/>
        </w:numPr>
        <w:pStyle w:val="Compact"/>
      </w:pPr>
      <w:r>
        <w:t xml:space="preserve">Column-family stores (Cassandra): Store data in columns instead of rows.</w:t>
      </w:r>
    </w:p>
    <w:p>
      <w:pPr>
        <w:numPr>
          <w:ilvl w:val="0"/>
          <w:numId w:val="1014"/>
        </w:numPr>
        <w:pStyle w:val="Compact"/>
      </w:pPr>
      <w:r>
        <w:t xml:space="preserve">Graph databases (Neo4j): Store data as graphs (nodes and edges).</w:t>
      </w:r>
    </w:p>
    <w:p>
      <w:pPr>
        <w:numPr>
          <w:ilvl w:val="0"/>
          <w:numId w:val="1014"/>
        </w:numPr>
        <w:pStyle w:val="Compact"/>
      </w:pPr>
      <w:r>
        <w:rPr>
          <w:bCs/>
          <w:b/>
        </w:rPr>
        <w:t xml:space="preserve">Use Cases</w:t>
      </w:r>
      <w:r>
        <w:t xml:space="preserve">: Ideal for scalable, unstructured data (e.g., social media posts, sensor data). For example, a social media app might use MongoDB to store user posts (which can have variable fields like text, images, and comments) and Redis to cache frequently accessed data (e.g., user profiles).</w:t>
      </w:r>
    </w:p>
    <w:p>
      <w:pPr>
        <w:numPr>
          <w:ilvl w:val="0"/>
          <w:numId w:val="1015"/>
        </w:numPr>
        <w:pStyle w:val="Compact"/>
      </w:pPr>
      <w:r>
        <w:rPr>
          <w:bCs/>
          <w:b/>
        </w:rPr>
        <w:t xml:space="preserve">ACID Properties</w:t>
      </w:r>
      <w:r>
        <w:t xml:space="preserve">:</w:t>
      </w:r>
    </w:p>
    <w:p>
      <w:pPr>
        <w:numPr>
          <w:ilvl w:val="0"/>
          <w:numId w:val="1016"/>
        </w:numPr>
        <w:pStyle w:val="Compact"/>
      </w:pPr>
      <w:r>
        <w:rPr>
          <w:bCs/>
          <w:b/>
        </w:rPr>
        <w:t xml:space="preserve">Concept</w:t>
      </w:r>
      <w:r>
        <w:t xml:space="preserve">: ACID properties ensure reliable transaction processing in databases:</w:t>
      </w:r>
    </w:p>
    <w:p>
      <w:pPr>
        <w:numPr>
          <w:ilvl w:val="0"/>
          <w:numId w:val="1016"/>
        </w:numPr>
        <w:pStyle w:val="Compact"/>
      </w:pPr>
      <w:r>
        <w:rPr>
          <w:bCs/>
          <w:b/>
        </w:rPr>
        <w:t xml:space="preserve">Atomicity</w:t>
      </w:r>
      <w:r>
        <w:t xml:space="preserve">: A transaction is</w:t>
      </w:r>
      <w:r>
        <w:t xml:space="preserve"> </w:t>
      </w:r>
      <w:r>
        <w:t xml:space="preserve">“</w:t>
      </w:r>
      <w:r>
        <w:t xml:space="preserve">all or nothing</w:t>
      </w:r>
      <w:r>
        <w:t xml:space="preserve">”</w:t>
      </w:r>
      <w:r>
        <w:t xml:space="preserve">—if one part fails, the entire transaction is rolled back (e.g., transferring money from one account to another: either both the debit and credit succeed, or neither does).</w:t>
      </w:r>
    </w:p>
    <w:p>
      <w:pPr>
        <w:numPr>
          <w:ilvl w:val="0"/>
          <w:numId w:val="1016"/>
        </w:numPr>
        <w:pStyle w:val="Compact"/>
      </w:pPr>
      <w:r>
        <w:rPr>
          <w:bCs/>
          <w:b/>
        </w:rPr>
        <w:t xml:space="preserve">Consistency</w:t>
      </w:r>
      <w:r>
        <w:t xml:space="preserve">: A transaction leaves the database in a valid state (e.g., a bank account balance cannot be negative after a transaction).</w:t>
      </w:r>
    </w:p>
    <w:p>
      <w:pPr>
        <w:numPr>
          <w:ilvl w:val="0"/>
          <w:numId w:val="1016"/>
        </w:numPr>
        <w:pStyle w:val="Compact"/>
      </w:pPr>
      <w:r>
        <w:rPr>
          <w:bCs/>
          <w:b/>
        </w:rPr>
        <w:t xml:space="preserve">Isolation</w:t>
      </w:r>
      <w:r>
        <w:t xml:space="preserve">: Transactions are executed independently of each other (e.g., two users withdrawing money from the same account do not see intermediate balances).</w:t>
      </w:r>
    </w:p>
    <w:p>
      <w:pPr>
        <w:numPr>
          <w:ilvl w:val="0"/>
          <w:numId w:val="1016"/>
        </w:numPr>
        <w:pStyle w:val="Compact"/>
      </w:pPr>
      <w:r>
        <w:rPr>
          <w:bCs/>
          <w:b/>
        </w:rPr>
        <w:t xml:space="preserve">Durability</w:t>
      </w:r>
      <w:r>
        <w:t xml:space="preserve">: Once a transaction is committed, it remains in the database even if the system crashes (e.g., a completed order is not lost if the server restarts).</w:t>
      </w:r>
    </w:p>
    <w:p>
      <w:pPr>
        <w:numPr>
          <w:ilvl w:val="0"/>
          <w:numId w:val="1016"/>
        </w:numPr>
        <w:pStyle w:val="Compact"/>
      </w:pPr>
      <w:r>
        <w:rPr>
          <w:bCs/>
          <w:b/>
        </w:rPr>
        <w:t xml:space="preserve">Relevance to Developers</w:t>
      </w:r>
      <w:r>
        <w:t xml:space="preserve">:</w:t>
      </w:r>
    </w:p>
    <w:p>
      <w:pPr>
        <w:numPr>
          <w:ilvl w:val="0"/>
          <w:numId w:val="1016"/>
        </w:numPr>
        <w:pStyle w:val="Compact"/>
      </w:pPr>
      <w:r>
        <w:t xml:space="preserve">When designing applications that handle critical data (e.g., financial transactions), developers must ensure database operations use transactions to enforce ACID properties. For example, in a Java application using JDBC, developers use Connection.setAutoCommit(false) to start a transaction, commit() to save changes, and rollback() to undo changes if an error occurs.</w:t>
      </w:r>
    </w:p>
    <w:p>
      <w:pPr>
        <w:numPr>
          <w:ilvl w:val="0"/>
          <w:numId w:val="1017"/>
        </w:numPr>
        <w:pStyle w:val="Compact"/>
      </w:pPr>
      <w:r>
        <w:rPr>
          <w:bCs/>
          <w:b/>
        </w:rPr>
        <w:t xml:space="preserve">Database Indexing and Query Optimization</w:t>
      </w:r>
      <w:r>
        <w:t xml:space="preserve">:</w:t>
      </w:r>
    </w:p>
    <w:p>
      <w:pPr>
        <w:numPr>
          <w:ilvl w:val="0"/>
          <w:numId w:val="1018"/>
        </w:numPr>
        <w:pStyle w:val="Compact"/>
      </w:pPr>
      <w:r>
        <w:rPr>
          <w:bCs/>
          <w:b/>
        </w:rPr>
        <w:t xml:space="preserve">Concept</w:t>
      </w:r>
      <w:r>
        <w:t xml:space="preserve">: An index is a data structure that speeds up query execution by allowing the database to find data without scanning the entire table. Indexes are created on columns frequently used in WHERE clauses or JOIN conditions. However, indexes slow down insertions/deletions (as the index must be updated) and use additional storage.</w:t>
      </w:r>
    </w:p>
    <w:p>
      <w:pPr>
        <w:numPr>
          <w:ilvl w:val="0"/>
          <w:numId w:val="1018"/>
        </w:numPr>
        <w:pStyle w:val="Compact"/>
      </w:pPr>
      <w:r>
        <w:rPr>
          <w:bCs/>
          <w:b/>
        </w:rPr>
        <w:t xml:space="preserve">Relevance to Developers</w:t>
      </w:r>
      <w:r>
        <w:t xml:space="preserve">:</w:t>
      </w:r>
    </w:p>
    <w:p>
      <w:pPr>
        <w:numPr>
          <w:ilvl w:val="0"/>
          <w:numId w:val="1018"/>
        </w:numPr>
        <w:pStyle w:val="Compact"/>
      </w:pPr>
      <w:r>
        <w:rPr>
          <w:bCs/>
          <w:b/>
        </w:rPr>
        <w:t xml:space="preserve">Index Design</w:t>
      </w:r>
      <w:r>
        <w:t xml:space="preserve">: Create indexes on columns used in frequent queries (e.g., an index on the email column of a users table to speed up login queries). Avoid over-indexing (e.g., indexing every column) as it degrades write performance.</w:t>
      </w:r>
    </w:p>
    <w:p>
      <w:pPr>
        <w:numPr>
          <w:ilvl w:val="0"/>
          <w:numId w:val="1018"/>
        </w:numPr>
        <w:pStyle w:val="Compact"/>
      </w:pPr>
      <w:r>
        <w:rPr>
          <w:bCs/>
          <w:b/>
        </w:rPr>
        <w:t xml:space="preserve">Query Optimization</w:t>
      </w:r>
      <w:r>
        <w:t xml:space="preserve">: Write efficient queries to reduce execution time. For example:</w:t>
      </w:r>
    </w:p>
    <w:p>
      <w:pPr>
        <w:numPr>
          <w:ilvl w:val="0"/>
          <w:numId w:val="1018"/>
        </w:numPr>
        <w:pStyle w:val="Compact"/>
      </w:pPr>
      <w:r>
        <w:t xml:space="preserve">Use LIMIT to fetch only needed rows (e.g., SELECT * FROM users LIMIT 10 instead of SELECT * FROM users).</w:t>
      </w:r>
    </w:p>
    <w:p>
      <w:pPr>
        <w:numPr>
          <w:ilvl w:val="0"/>
          <w:numId w:val="1018"/>
        </w:numPr>
        <w:pStyle w:val="Compact"/>
      </w:pPr>
      <w:r>
        <w:t xml:space="preserve">Avoid SELECT</w:t>
      </w:r>
      <w:r>
        <w:t xml:space="preserve"> </w:t>
      </w:r>
      <w:r>
        <w:rPr>
          <w:iCs/>
          <w:i/>
        </w:rPr>
        <w:t xml:space="preserve">—fetch only required columns (e.g., SELECT name, email FROM users instead of SELECT</w:t>
      </w:r>
      <w:r>
        <w:rPr>
          <w:iCs/>
          <w:i/>
        </w:rPr>
        <w:t xml:space="preserve"> </w:t>
      </w:r>
      <w:r>
        <w:t xml:space="preserve"> </w:t>
      </w:r>
      <w:r>
        <w:t xml:space="preserve">FROM users).</w:t>
      </w:r>
    </w:p>
    <w:p>
      <w:pPr>
        <w:numPr>
          <w:ilvl w:val="0"/>
          <w:numId w:val="1018"/>
        </w:numPr>
        <w:pStyle w:val="Compact"/>
      </w:pPr>
      <w:r>
        <w:t xml:space="preserve">Use EXPLAIN (in MySQL/PostgreSQL) to analyze query execution plans and identify bottlenecks (e.g., a query using a full table scan instead of an index).</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2026-10-09T09:58:31Z</dcterms:created>
  <dcterms:modified xsi:type="dcterms:W3CDTF">2026-10-09T09:58:31Z</dcterms:modified>
</cp:coreProperties>
</file>

<file path=docProps/custom.xml><?xml version="1.0" encoding="utf-8"?>
<Properties xmlns="http://schemas.openxmlformats.org/officeDocument/2006/custom-properties" xmlns:vt="http://schemas.openxmlformats.org/officeDocument/2006/docPropsVTypes"/>
</file>