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73cee809d5da67d48f33c47a601596ba92f287"/>
    <w:p>
      <w:pPr>
        <w:pStyle w:val="Heading1"/>
      </w:pPr>
      <w:r>
        <w:t xml:space="preserve">The Evolution of Project Management in Tech Industry</w:t>
      </w:r>
    </w:p>
    <w:p>
      <w:pPr>
        <w:pStyle w:val="FirstParagraph"/>
      </w:pPr>
      <w:r>
        <w:rPr>
          <w:bCs/>
          <w:b/>
        </w:rPr>
        <w:t xml:space="preserve">1.1.1 Pre-Agile Paradigms: Waterfall and Its Limitations</w:t>
      </w:r>
    </w:p>
    <w:p>
      <w:pPr>
        <w:pStyle w:val="BodyText"/>
      </w:pPr>
      <w:r>
        <w:t xml:space="preserve">Prior to the 2000s, the IT industry predominantly relied on the waterfall methodology—a linear, sequential approach to project management that divided development into discrete phases: requirements gathering, system design, implementation, testing, deployment, and maintenance. This model was rooted in manufacturing and construction industries, where requirements were stable and changes were costly to implement. For example, in the 1990s, a large enterprise software project for a banking system might spend 6–12 months in the requirements phase alone, with no opportunity to adjust scope once development began.</w:t>
      </w:r>
    </w:p>
    <w:p>
      <w:pPr>
        <w:pStyle w:val="BodyText"/>
      </w:pPr>
      <w:r>
        <w:t xml:space="preserve">However, the unique characteristics of software development—rapidly evolving user needs, technological innovation, and iterative testing—exposed critical flaws in the waterfall model. The Standish Group’s 1994 CHAOS Report, a landmark study of IT project success, revealed that only 16.2% of software projects were completed on time, within budget, and with all planned features; 31.1% were canceled outright, and 52.7% were</w:t>
      </w:r>
      <w:r>
        <w:t xml:space="preserve"> </w:t>
      </w:r>
      <w:r>
        <w:t xml:space="preserve">“</w:t>
      </w:r>
      <w:r>
        <w:t xml:space="preserve">challenged</w:t>
      </w:r>
      <w:r>
        <w:t xml:space="preserve">”</w:t>
      </w:r>
      <w:r>
        <w:t xml:space="preserve"> </w:t>
      </w:r>
      <w:r>
        <w:t xml:space="preserve">(over budget, behind schedule, or with reduced features). Key issues included:</w:t>
      </w:r>
    </w:p>
    <w:p>
      <w:pPr>
        <w:numPr>
          <w:ilvl w:val="0"/>
          <w:numId w:val="1001"/>
        </w:numPr>
        <w:pStyle w:val="Compact"/>
      </w:pPr>
      <w:r>
        <w:rPr>
          <w:bCs/>
          <w:b/>
        </w:rPr>
        <w:t xml:space="preserve">Late feedback loops</w:t>
      </w:r>
      <w:r>
        <w:t xml:space="preserve">: Clients and end-users often did not see a working product until the final deployment phase, leading to misalignments between delivered software and actual needs.</w:t>
      </w:r>
    </w:p>
    <w:p>
      <w:pPr>
        <w:numPr>
          <w:ilvl w:val="0"/>
          <w:numId w:val="1001"/>
        </w:numPr>
        <w:pStyle w:val="Compact"/>
      </w:pPr>
      <w:r>
        <w:rPr>
          <w:bCs/>
          <w:b/>
        </w:rPr>
        <w:t xml:space="preserve">Inflexibility to change</w:t>
      </w:r>
      <w:r>
        <w:t xml:space="preserve">: Modifying requirements mid-project required reworking entire phases, increasing costs and delays. For instance, a 1998 study by Gartner found that changing a requirement in the testing phase of a waterfall project cost 10–100 times more than changing it in the requirements phase.</w:t>
      </w:r>
    </w:p>
    <w:p>
      <w:pPr>
        <w:numPr>
          <w:ilvl w:val="0"/>
          <w:numId w:val="1001"/>
        </w:numPr>
        <w:pStyle w:val="Compact"/>
      </w:pPr>
      <w:r>
        <w:rPr>
          <w:bCs/>
          <w:b/>
        </w:rPr>
        <w:t xml:space="preserve">Risk accumulation</w:t>
      </w:r>
      <w:r>
        <w:t xml:space="preserve">: Technical risks (e.g., compatibility issues, unproven technologies) were often discovered too late to address without major disruptions.</w:t>
      </w:r>
    </w:p>
    <w:p>
      <w:pPr>
        <w:pStyle w:val="FirstParagraph"/>
      </w:pPr>
      <w:r>
        <w:rPr>
          <w:bCs/>
          <w:b/>
        </w:rPr>
        <w:t xml:space="preserve">1.1.2 The Rise of Agile: From Manifesto to Mainstream</w:t>
      </w:r>
    </w:p>
    <w:p>
      <w:pPr>
        <w:pStyle w:val="BodyText"/>
      </w:pPr>
      <w:r>
        <w:t xml:space="preserve">The agile movement emerged as a response to these inefficiencies, driven by a group of 17 software developers who met in Snowbird, Utah, in February 2001 to define a new approach to software development. This meeting resulted in the</w:t>
      </w:r>
      <w:r>
        <w:t xml:space="preserve"> </w:t>
      </w:r>
      <w:r>
        <w:rPr>
          <w:bCs/>
          <w:b/>
        </w:rPr>
        <w:t xml:space="preserve">Agile Manifesto</w:t>
      </w:r>
      <w:r>
        <w:t xml:space="preserve">, a document outlining four core values and 12 guiding principles that prioritized flexibility, collaboration, and iterative delivery over rigid processes and extensive documentation.</w:t>
      </w:r>
    </w:p>
    <w:p>
      <w:pPr>
        <w:pStyle w:val="BodyText"/>
      </w:pPr>
      <w:r>
        <w:t xml:space="preserve">Key milestones in agile’s evolution include:</w:t>
      </w:r>
    </w:p>
    <w:p>
      <w:pPr>
        <w:numPr>
          <w:ilvl w:val="0"/>
          <w:numId w:val="1002"/>
        </w:numPr>
        <w:pStyle w:val="Compact"/>
      </w:pPr>
      <w:r>
        <w:rPr>
          <w:bCs/>
          <w:b/>
        </w:rPr>
        <w:t xml:space="preserve">1990s precursors</w:t>
      </w:r>
      <w:r>
        <w:t xml:space="preserve">: Methodologies like Scrum (developed by Jeff Sutherland and Ken Schwaber in 1995) and Extreme Programming (XP, created by Kent Beck in 1996) laid the groundwork for agile, introducing concepts like time-boxed sprints and customer collaboration.</w:t>
      </w:r>
    </w:p>
    <w:p>
      <w:pPr>
        <w:numPr>
          <w:ilvl w:val="0"/>
          <w:numId w:val="1002"/>
        </w:numPr>
        <w:pStyle w:val="Compact"/>
      </w:pPr>
      <w:r>
        <w:rPr>
          <w:bCs/>
          <w:b/>
        </w:rPr>
        <w:t xml:space="preserve">2001–2005</w:t>
      </w:r>
      <w:r>
        <w:t xml:space="preserve">: The Agile Manifesto gained traction among small to mid-sized IT development houses, particularly startups and boutique firms, where rapid iteration was critical to competing in fast-moving markets. A 2004 survey by the Agile Alliance found that 72% of early adopters reported improved client satisfaction and faster time-to-market.</w:t>
      </w:r>
    </w:p>
    <w:p>
      <w:pPr>
        <w:numPr>
          <w:ilvl w:val="0"/>
          <w:numId w:val="1002"/>
        </w:numPr>
        <w:pStyle w:val="Compact"/>
      </w:pPr>
      <w:r>
        <w:rPr>
          <w:bCs/>
          <w:b/>
        </w:rPr>
        <w:t xml:space="preserve">2006–2015</w:t>
      </w:r>
      <w:r>
        <w:t xml:space="preserve">: Enterprise adoption accelerated, with large IT firms (e.g., IBM, Microsoft, Accenture) adapting agile for complex, multi-team projects. This led to the development of scaled agile frameworks, such as SAFe (Scaled Agile Framework, 2011) and LeSS (Large-Scale Scrum, 2005), to address coordination challenges across distributed teams.</w:t>
      </w:r>
    </w:p>
    <w:p>
      <w:pPr>
        <w:numPr>
          <w:ilvl w:val="0"/>
          <w:numId w:val="1002"/>
        </w:numPr>
        <w:pStyle w:val="Compact"/>
      </w:pPr>
      <w:r>
        <w:rPr>
          <w:bCs/>
          <w:b/>
        </w:rPr>
        <w:t xml:space="preserve">2016–present</w:t>
      </w:r>
      <w:r>
        <w:t xml:space="preserve">: Agile became the de facto standard for IT development, with the 2023 State of Agile Report (by</w:t>
      </w:r>
      <w:r>
        <w:t xml:space="preserve"> </w:t>
      </w:r>
      <w:hyperlink r:id="rId20">
        <w:r>
          <w:rPr>
            <w:rStyle w:val="Hyperlink"/>
          </w:rPr>
          <w:t xml:space="preserve">Digital.ai</w:t>
        </w:r>
      </w:hyperlink>
      <w:r>
        <w:t xml:space="preserve">) showing that 95% of organizations worldwide use agile methodologies, up from 72% in 2015. The report also noted that agile projects are 2.5 times more likely to succeed than traditional projects, as measured by on-time delivery and alignment with business goals.</w:t>
      </w:r>
    </w:p>
    <w:p>
      <w:pPr>
        <w:pStyle w:val="FirstParagraph"/>
      </w:pPr>
      <w:r>
        <w:rPr>
          <w:bCs/>
          <w:b/>
        </w:rPr>
        <w:t xml:space="preserve">1.1.3 Comparative Analysis: Agile vs. Traditional Methodologies in IT</w:t>
      </w:r>
    </w:p>
    <w:p>
      <w:pPr>
        <w:pStyle w:val="BodyText"/>
      </w:pPr>
      <w:r>
        <w:t xml:space="preserve">To contextualize agile’s relevance for IT development houses, this section compares agile with waterfall and other traditional models (e.g., V-Model, Spiral Model) across six critical dimensions: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Dimension</w:t>
            </w:r>
          </w:p>
        </w:tc>
        <w:tc>
          <w:tcPr/>
          <w:p>
            <w:pPr>
              <w:pStyle w:val="Compact"/>
              <w:jc w:val="left"/>
            </w:pPr>
            <w:r>
              <w:rPr>
                <w:bCs/>
                <w:b/>
              </w:rPr>
              <w:t xml:space="preserve">Waterfall Methodology</w:t>
            </w:r>
          </w:p>
        </w:tc>
        <w:tc>
          <w:tcPr/>
          <w:p>
            <w:pPr>
              <w:pStyle w:val="Compact"/>
              <w:jc w:val="left"/>
            </w:pPr>
            <w:r>
              <w:rPr>
                <w:bCs/>
                <w:b/>
              </w:rPr>
              <w:t xml:space="preserve">Agile Methodology</w:t>
            </w:r>
          </w:p>
        </w:tc>
      </w:tr>
      <w:tr>
        <w:tc>
          <w:tcPr/>
          <w:p>
            <w:pPr>
              <w:pStyle w:val="Compact"/>
              <w:jc w:val="left"/>
            </w:pPr>
            <w:r>
              <w:rPr>
                <w:bCs/>
                <w:b/>
              </w:rPr>
              <w:t xml:space="preserve">Requirements Management</w:t>
            </w:r>
          </w:p>
        </w:tc>
        <w:tc>
          <w:tcPr/>
          <w:p>
            <w:pPr>
              <w:pStyle w:val="Compact"/>
              <w:jc w:val="left"/>
            </w:pPr>
            <w:r>
              <w:t xml:space="preserve">Fixed requirements defined upfront; changes require formal, time-consuming approval.</w:t>
            </w:r>
          </w:p>
        </w:tc>
        <w:tc>
          <w:tcPr/>
          <w:p>
            <w:pPr>
              <w:pStyle w:val="Compact"/>
              <w:jc w:val="left"/>
            </w:pPr>
            <w:r>
              <w:t xml:space="preserve">Dynamic requirements; regular refinement based on client feedback and market shifts.</w:t>
            </w:r>
          </w:p>
        </w:tc>
      </w:tr>
      <w:tr>
        <w:tc>
          <w:tcPr/>
          <w:p>
            <w:pPr>
              <w:pStyle w:val="Compact"/>
              <w:jc w:val="left"/>
            </w:pPr>
            <w:r>
              <w:rPr>
                <w:bCs/>
                <w:b/>
              </w:rPr>
              <w:t xml:space="preserve">Delivery Approach</w:t>
            </w:r>
          </w:p>
        </w:tc>
        <w:tc>
          <w:tcPr/>
          <w:p>
            <w:pPr>
              <w:pStyle w:val="Compact"/>
              <w:jc w:val="left"/>
            </w:pPr>
            <w:r>
              <w:t xml:space="preserve">Single, final delivery at the end of the project lifecycle (months to years).</w:t>
            </w:r>
          </w:p>
        </w:tc>
        <w:tc>
          <w:tcPr/>
          <w:p>
            <w:pPr>
              <w:pStyle w:val="Compact"/>
              <w:jc w:val="left"/>
            </w:pPr>
            <w:r>
              <w:t xml:space="preserve">Incremental delivery of working software (2–4 week sprints); early value realization.</w:t>
            </w:r>
          </w:p>
        </w:tc>
      </w:tr>
      <w:tr>
        <w:tc>
          <w:tcPr/>
          <w:p>
            <w:pPr>
              <w:pStyle w:val="Compact"/>
              <w:jc w:val="left"/>
            </w:pPr>
            <w:r>
              <w:rPr>
                <w:bCs/>
                <w:b/>
              </w:rPr>
              <w:t xml:space="preserve">Team Structure</w:t>
            </w:r>
          </w:p>
        </w:tc>
        <w:tc>
          <w:tcPr/>
          <w:p>
            <w:pPr>
              <w:pStyle w:val="Compact"/>
              <w:jc w:val="left"/>
            </w:pPr>
            <w:r>
              <w:t xml:space="preserve">Siloed roles (e.g., analysts, developers, testers) with limited cross-functional collaboration.</w:t>
            </w:r>
          </w:p>
        </w:tc>
        <w:tc>
          <w:tcPr/>
          <w:p>
            <w:pPr>
              <w:pStyle w:val="Compact"/>
              <w:jc w:val="left"/>
            </w:pPr>
            <w:r>
              <w:t xml:space="preserve">Self-organizing, cross-functional teams; shared responsibility for project success.</w:t>
            </w:r>
          </w:p>
        </w:tc>
      </w:tr>
      <w:tr>
        <w:tc>
          <w:tcPr/>
          <w:p>
            <w:pPr>
              <w:pStyle w:val="Compact"/>
              <w:jc w:val="left"/>
            </w:pPr>
            <w:r>
              <w:rPr>
                <w:bCs/>
                <w:b/>
              </w:rPr>
              <w:t xml:space="preserve">Risk Mitigation</w:t>
            </w:r>
          </w:p>
        </w:tc>
        <w:tc>
          <w:tcPr/>
          <w:p>
            <w:pPr>
              <w:pStyle w:val="Compact"/>
              <w:jc w:val="left"/>
            </w:pPr>
            <w:r>
              <w:t xml:space="preserve">Risks identified during planning; addressed reactively later in the lifecycle.</w:t>
            </w:r>
          </w:p>
        </w:tc>
        <w:tc>
          <w:tcPr/>
          <w:p>
            <w:pPr>
              <w:pStyle w:val="Compact"/>
              <w:jc w:val="left"/>
            </w:pPr>
            <w:r>
              <w:t xml:space="preserve">Risks identified and mitigated continuously; iterative testing reduces failure impact.</w:t>
            </w:r>
          </w:p>
        </w:tc>
      </w:tr>
      <w:tr>
        <w:tc>
          <w:tcPr/>
          <w:p>
            <w:pPr>
              <w:pStyle w:val="Compact"/>
              <w:jc w:val="left"/>
            </w:pPr>
            <w:r>
              <w:rPr>
                <w:bCs/>
                <w:b/>
              </w:rPr>
              <w:t xml:space="preserve">Documentation</w:t>
            </w:r>
          </w:p>
        </w:tc>
        <w:tc>
          <w:tcPr/>
          <w:p>
            <w:pPr>
              <w:pStyle w:val="Compact"/>
              <w:jc w:val="left"/>
            </w:pPr>
            <w:r>
              <w:t xml:space="preserve">Extensive, upfront documentation (e.g., 500-page requirement specs); prioritized over working software.</w:t>
            </w:r>
          </w:p>
        </w:tc>
        <w:tc>
          <w:tcPr/>
          <w:p>
            <w:pPr>
              <w:pStyle w:val="Compact"/>
              <w:jc w:val="left"/>
            </w:pPr>
            <w:r>
              <w:t xml:space="preserve">Minimal, purpose-driven documentation; working software is the primary deliverable.</w:t>
            </w:r>
          </w:p>
        </w:tc>
      </w:tr>
      <w:tr>
        <w:tc>
          <w:tcPr/>
          <w:p>
            <w:pPr>
              <w:pStyle w:val="Compact"/>
              <w:jc w:val="left"/>
            </w:pPr>
            <w:r>
              <w:rPr>
                <w:bCs/>
                <w:b/>
              </w:rPr>
              <w:t xml:space="preserve">Client Involvement</w:t>
            </w:r>
          </w:p>
        </w:tc>
        <w:tc>
          <w:tcPr/>
          <w:p>
            <w:pPr>
              <w:pStyle w:val="Compact"/>
              <w:jc w:val="left"/>
            </w:pPr>
            <w:r>
              <w:t xml:space="preserve">Limited to initial requirements and final acceptance; passive stakeholder role.</w:t>
            </w:r>
          </w:p>
        </w:tc>
        <w:tc>
          <w:tcPr/>
          <w:p>
            <w:pPr>
              <w:pStyle w:val="Compact"/>
              <w:jc w:val="left"/>
            </w:pPr>
            <w:r>
              <w:t xml:space="preserve">Active, ongoing collaboration; clients participate in sprints, reviews, and prioritization.</w:t>
            </w:r>
          </w:p>
        </w:tc>
      </w:tr>
    </w:tbl>
    <w:p>
      <w:pPr>
        <w:pStyle w:val="BodyText"/>
      </w:pPr>
      <w:r>
        <w:t xml:space="preserve">For example, consider a scenario where an IT development house is tasked with building a mobile banking app. A waterfall approach would require defining every feature (e.g., account balance checks, fund transfers, bill payments) upfront, with no changes allowed once development starts. If users later request a biometric login feature, the team would have to delay the entire project to rework the design and code. In contrast, an agile approach would deliver a basic version of the app (with core features like balance checks) in a 3-week sprint, gather user feedback, and add biometric login in a subsequent sprint—ensuring the app evolves to meet user needs without major delays.</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digital.ai/" TargetMode="External" /></Relationships>
</file>

<file path=word/_rels/footnotes.xml.rels><?xml version="1.0" encoding="UTF-8"?><Relationships xmlns="http://schemas.openxmlformats.org/package/2006/relationships"><Relationship Type="http://schemas.openxmlformats.org/officeDocument/2006/relationships/hyperlink" Id="rId20" Target="http://digital.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2026-10-09T09:58:32Z</dcterms:created>
  <dcterms:modified xsi:type="dcterms:W3CDTF">2026-10-09T09:58:32Z</dcterms:modified>
</cp:coreProperties>
</file>

<file path=docProps/custom.xml><?xml version="1.0" encoding="utf-8"?>
<Properties xmlns="http://schemas.openxmlformats.org/officeDocument/2006/custom-properties" xmlns:vt="http://schemas.openxmlformats.org/officeDocument/2006/docPropsVTypes"/>
</file>