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efd97e4632c46b5c6296f9f787a1ee32f9c6a0"/>
    <w:p>
      <w:pPr>
        <w:pStyle w:val="Heading1"/>
      </w:pPr>
      <w:r>
        <w:t xml:space="preserve">Core Values and Principles of Agile Methodology</w:t>
      </w:r>
    </w:p>
    <w:p>
      <w:pPr>
        <w:pStyle w:val="FirstParagraph"/>
      </w:pPr>
      <w:r>
        <w:rPr>
          <w:bCs/>
          <w:b/>
        </w:rPr>
        <w:t xml:space="preserve">1.2.1 The Four Core Values of the Agile Manifesto</w:t>
      </w:r>
    </w:p>
    <w:p>
      <w:pPr>
        <w:pStyle w:val="BodyText"/>
      </w:pPr>
      <w:r>
        <w:t xml:space="preserve">The Agile Manifesto’s four core values serve as the foundation for all agile practices, guiding decision-making in IT development houses. Each value is explored below with practical examples of how it translates to team behavior:</w:t>
      </w:r>
    </w:p>
    <w:p>
      <w:pPr>
        <w:numPr>
          <w:ilvl w:val="0"/>
          <w:numId w:val="1001"/>
        </w:numPr>
        <w:pStyle w:val="Compact"/>
      </w:pPr>
      <w:r>
        <w:rPr>
          <w:bCs/>
          <w:b/>
        </w:rPr>
        <w:t xml:space="preserve">Individuals and interactions over processes and tools</w:t>
      </w:r>
    </w:p>
    <w:p>
      <w:pPr>
        <w:pStyle w:val="FirstParagraph"/>
      </w:pPr>
      <w:r>
        <w:t xml:space="preserve">Agile prioritizes human collaboration over rigid adherence to tools or workflows. For instance, in a Scrum team at a mid-sized development house, instead of relying solely on Jira (a project management tool) to track tasks, the team holds daily 15-minute stand-up meetings to discuss progress, identify blockers, and support one another. This interaction ensures that issues (e.g., a developer stuck on a API integration) are resolved quickly, rather than lingering in a tool’s task queue.</w:t>
      </w:r>
    </w:p>
    <w:p>
      <w:pPr>
        <w:numPr>
          <w:ilvl w:val="0"/>
          <w:numId w:val="1002"/>
        </w:numPr>
        <w:pStyle w:val="Compact"/>
      </w:pPr>
      <w:r>
        <w:rPr>
          <w:bCs/>
          <w:b/>
        </w:rPr>
        <w:t xml:space="preserve">Key implication</w:t>
      </w:r>
      <w:r>
        <w:t xml:space="preserve">: Tools (e.g., Jira, Trello) should support, not replace, team communication. Development houses should invest in collaboration platforms (e.g., Slack, Microsoft Teams) and physical/digital spaces for informal discussions.</w:t>
      </w:r>
    </w:p>
    <w:p>
      <w:pPr>
        <w:numPr>
          <w:ilvl w:val="0"/>
          <w:numId w:val="1003"/>
        </w:numPr>
        <w:pStyle w:val="Compact"/>
      </w:pPr>
      <w:r>
        <w:rPr>
          <w:bCs/>
          <w:b/>
        </w:rPr>
        <w:t xml:space="preserve">Working software over comprehensive documentation</w:t>
      </w:r>
    </w:p>
    <w:p>
      <w:pPr>
        <w:pStyle w:val="FirstParagraph"/>
      </w:pPr>
      <w:r>
        <w:t xml:space="preserve">Agile recognizes that working software is the most tangible measure of project progress, as it allows clients to test functionality and provide feedback. For example, an XP team building an e-commerce platform would prioritize delivering a working checkout 流程 in the first sprint over writing a 200-page documentation of the checkout architecture. Documentation is still created—such as user stories, API specs, and test plans—but it is concise and focused on supporting development, not just fulfilling a process requirement.</w:t>
      </w:r>
    </w:p>
    <w:p>
      <w:pPr>
        <w:numPr>
          <w:ilvl w:val="0"/>
          <w:numId w:val="1004"/>
        </w:numPr>
        <w:pStyle w:val="Compact"/>
      </w:pPr>
      <w:r>
        <w:rPr>
          <w:bCs/>
          <w:b/>
        </w:rPr>
        <w:t xml:space="preserve">Key implication</w:t>
      </w:r>
      <w:r>
        <w:t xml:space="preserve">: Development houses should adopt a</w:t>
      </w:r>
      <w:r>
        <w:t xml:space="preserve"> </w:t>
      </w:r>
      <w:r>
        <w:t xml:space="preserve">“</w:t>
      </w:r>
      <w:r>
        <w:t xml:space="preserve">just-in-time</w:t>
      </w:r>
      <w:r>
        <w:t xml:space="preserve">”</w:t>
      </w:r>
      <w:r>
        <w:t xml:space="preserve"> </w:t>
      </w:r>
      <w:r>
        <w:t xml:space="preserve">documentation approach, where documents are created when they add value (e.g., before a new developer joins the team) rather than upfront.</w:t>
      </w:r>
    </w:p>
    <w:p>
      <w:pPr>
        <w:numPr>
          <w:ilvl w:val="0"/>
          <w:numId w:val="1005"/>
        </w:numPr>
        <w:pStyle w:val="Compact"/>
      </w:pPr>
      <w:r>
        <w:rPr>
          <w:bCs/>
          <w:b/>
        </w:rPr>
        <w:t xml:space="preserve">Customer collaboration over contract negotiation</w:t>
      </w:r>
    </w:p>
    <w:p>
      <w:pPr>
        <w:pStyle w:val="FirstParagraph"/>
      </w:pPr>
      <w:r>
        <w:t xml:space="preserve">Agile shifts the client-developer relationship from a transactional, contract-based model to a collaborative partnership. For example, a Kanban team working with a healthcare client to build an electronic health record (EHR) system would involve the client in weekly backlog refinement sessions. Instead of debating contract clauses about</w:t>
      </w:r>
      <w:r>
        <w:t xml:space="preserve"> </w:t>
      </w:r>
      <w:r>
        <w:t xml:space="preserve">“</w:t>
      </w:r>
      <w:r>
        <w:t xml:space="preserve">number of features,</w:t>
      </w:r>
      <w:r>
        <w:t xml:space="preserve">”</w:t>
      </w:r>
      <w:r>
        <w:t xml:space="preserve"> </w:t>
      </w:r>
      <w:r>
        <w:t xml:space="preserve">the team and client jointly prioritize critical functionalities (e.g., patient data security, appointment scheduling) based on clinical needs.</w:t>
      </w:r>
    </w:p>
    <w:p>
      <w:pPr>
        <w:numPr>
          <w:ilvl w:val="0"/>
          <w:numId w:val="1006"/>
        </w:numPr>
        <w:pStyle w:val="Compact"/>
      </w:pPr>
      <w:r>
        <w:rPr>
          <w:bCs/>
          <w:b/>
        </w:rPr>
        <w:t xml:space="preserve">Key implication</w:t>
      </w:r>
      <w:r>
        <w:t xml:space="preserve">: Development houses should assign dedicated client liaisons (e.g., Product Owners) and establish regular feedback loops (e.g., sprint reviews) to keep clients engaged throughout the project.</w:t>
      </w:r>
    </w:p>
    <w:p>
      <w:pPr>
        <w:numPr>
          <w:ilvl w:val="0"/>
          <w:numId w:val="1007"/>
        </w:numPr>
        <w:pStyle w:val="Compact"/>
      </w:pPr>
      <w:r>
        <w:rPr>
          <w:bCs/>
          <w:b/>
        </w:rPr>
        <w:t xml:space="preserve">Responding to change over following a plan</w:t>
      </w:r>
    </w:p>
    <w:p>
      <w:pPr>
        <w:pStyle w:val="FirstParagraph"/>
      </w:pPr>
      <w:r>
        <w:t xml:space="preserve">Agile embraces change as a source of competitive advantage, recognizing that market needs and user preferences evolve rapidly. For instance, a startup development house building a social media app might discover during user testing that their target audience prefers short-form videos over text posts. Instead of sticking to the original plan of launching a text-focused app, the team pivots—reallocating resources to video features and adjusting sprint goals.</w:t>
      </w:r>
    </w:p>
    <w:p>
      <w:pPr>
        <w:numPr>
          <w:ilvl w:val="0"/>
          <w:numId w:val="1008"/>
        </w:numPr>
        <w:pStyle w:val="Compact"/>
      </w:pPr>
      <w:r>
        <w:rPr>
          <w:bCs/>
          <w:b/>
        </w:rPr>
        <w:t xml:space="preserve">Key implication</w:t>
      </w:r>
      <w:r>
        <w:t xml:space="preserve">: Development houses should build flexibility into project timelines and budgets, using techniques like buffer sprints (for unplanned work) and modular design (to ease feature additions).</w:t>
      </w:r>
    </w:p>
    <w:p>
      <w:pPr>
        <w:pStyle w:val="FirstParagraph"/>
      </w:pPr>
      <w:r>
        <w:rPr>
          <w:bCs/>
          <w:b/>
        </w:rPr>
        <w:t xml:space="preserve">1.2.2 The 12 Guiding Principles of Agile</w:t>
      </w:r>
    </w:p>
    <w:p>
      <w:pPr>
        <w:pStyle w:val="BodyText"/>
      </w:pPr>
      <w:r>
        <w:t xml:space="preserve">The Agile Manifesto’s 12 principles expand on the core values, providing actionable guidelines for IT development teams. Below, each principle is paired with a real-world application in an IT development house:</w:t>
      </w:r>
    </w:p>
    <w:p>
      <w:pPr>
        <w:numPr>
          <w:ilvl w:val="0"/>
          <w:numId w:val="1009"/>
        </w:numPr>
        <w:pStyle w:val="Compact"/>
      </w:pPr>
      <w:r>
        <w:rPr>
          <w:bCs/>
          <w:b/>
        </w:rPr>
        <w:t xml:space="preserve">Our highest priority is to satisfy the customer through early and continuous delivery of valuable software.</w:t>
      </w:r>
    </w:p>
    <w:p>
      <w:pPr>
        <w:numPr>
          <w:ilvl w:val="0"/>
          <w:numId w:val="1010"/>
        </w:numPr>
        <w:pStyle w:val="Compact"/>
      </w:pPr>
      <w:r>
        <w:rPr>
          <w:bCs/>
          <w:b/>
        </w:rPr>
        <w:t xml:space="preserve">Application</w:t>
      </w:r>
      <w:r>
        <w:t xml:space="preserve">: A development house building a project management tool delivers a minimum viable product (MVP) with task tracking and team collaboration features in 6 weeks. The client uses the MVP to manage their own projects, providing feedback that leads to the addition of time-tracking and reporting features in subsequent sprints. This early delivery ensures the client derives value quickly while the product evolves to meet their needs.</w:t>
      </w:r>
    </w:p>
    <w:p>
      <w:pPr>
        <w:numPr>
          <w:ilvl w:val="0"/>
          <w:numId w:val="1011"/>
        </w:numPr>
        <w:pStyle w:val="Compact"/>
      </w:pPr>
      <w:r>
        <w:rPr>
          <w:bCs/>
          <w:b/>
        </w:rPr>
        <w:t xml:space="preserve">Welcome changing requirements, even late in development. Agile processes harness change for the customer’s competitive advantage.</w:t>
      </w:r>
    </w:p>
    <w:p>
      <w:pPr>
        <w:numPr>
          <w:ilvl w:val="0"/>
          <w:numId w:val="1012"/>
        </w:numPr>
        <w:pStyle w:val="Compact"/>
      </w:pPr>
      <w:r>
        <w:rPr>
          <w:bCs/>
          <w:b/>
        </w:rPr>
        <w:t xml:space="preserve">Application</w:t>
      </w:r>
      <w:r>
        <w:t xml:space="preserve">: A fintech development house is building a payment gateway for a retail client. Two months into development, the client announces that they need to support cryptocurrency payments (a requirement not in the original plan). The team uses backlog refinement to reprioritize tasks, shifting 20% of their capacity to integrate a crypto API. By the end of the next sprint, the payment gateway supports both traditional and crypto payments—helping the client capture a new market segment.</w:t>
      </w:r>
    </w:p>
    <w:p>
      <w:pPr>
        <w:numPr>
          <w:ilvl w:val="0"/>
          <w:numId w:val="1013"/>
        </w:numPr>
        <w:pStyle w:val="Compact"/>
      </w:pPr>
      <w:r>
        <w:rPr>
          <w:bCs/>
          <w:b/>
        </w:rPr>
        <w:t xml:space="preserve">Deliver working software frequently, from a couple of weeks to a couple of months, with a preference to the shorter timescale.</w:t>
      </w:r>
    </w:p>
    <w:p>
      <w:pPr>
        <w:numPr>
          <w:ilvl w:val="0"/>
          <w:numId w:val="1014"/>
        </w:numPr>
        <w:pStyle w:val="Compact"/>
      </w:pPr>
      <w:r>
        <w:rPr>
          <w:bCs/>
          <w:b/>
        </w:rPr>
        <w:t xml:space="preserve">Application</w:t>
      </w:r>
      <w:r>
        <w:t xml:space="preserve">: A enterprise IT development house uses Scrum with 2-week sprints to build a customer relationship management (CRM) system for a multinational corporation. Each sprint ends with a demo of working features (e.g., contact management, lead tracking, sales forecasting). This frequent delivery allows the client to test functionality in their own environment and make adjustments early, reducing the risk of a final product that misses key needs.</w:t>
      </w:r>
    </w:p>
    <w:p>
      <w:pPr>
        <w:numPr>
          <w:ilvl w:val="0"/>
          <w:numId w:val="1015"/>
        </w:numPr>
        <w:pStyle w:val="Compact"/>
      </w:pPr>
      <w:r>
        <w:rPr>
          <w:bCs/>
          <w:b/>
        </w:rPr>
        <w:t xml:space="preserve">Business people and developers must work together daily throughout the project.</w:t>
      </w:r>
    </w:p>
    <w:p>
      <w:pPr>
        <w:numPr>
          <w:ilvl w:val="0"/>
          <w:numId w:val="1016"/>
        </w:numPr>
        <w:pStyle w:val="Compact"/>
      </w:pPr>
      <w:r>
        <w:rPr>
          <w:bCs/>
          <w:b/>
        </w:rPr>
        <w:t xml:space="preserve">Application</w:t>
      </w:r>
      <w:r>
        <w:t xml:space="preserve">: At a boutique development house, the Product Owner (a business representative) sits with the development team 3 days a week. They collaborate on user story writing, clarify requirements, and review progress. For example, when the team was unsure how to implement a</w:t>
      </w:r>
      <w:r>
        <w:t xml:space="preserve"> </w:t>
      </w:r>
      <w:r>
        <w:t xml:space="preserve">“</w:t>
      </w:r>
      <w:r>
        <w:t xml:space="preserve">lead scoring</w:t>
      </w:r>
      <w:r>
        <w:t xml:space="preserve">”</w:t>
      </w:r>
      <w:r>
        <w:t xml:space="preserve"> </w:t>
      </w:r>
      <w:r>
        <w:t xml:space="preserve">feature in the CRM, the Product Owner brought in a sales manager from the client’s team to explain the business logic—ensuring the feature aligned with real-world sales processes.</w:t>
      </w:r>
    </w:p>
    <w:p>
      <w:pPr>
        <w:numPr>
          <w:ilvl w:val="0"/>
          <w:numId w:val="1017"/>
        </w:numPr>
        <w:pStyle w:val="Compact"/>
      </w:pPr>
      <w:r>
        <w:rPr>
          <w:bCs/>
          <w:b/>
        </w:rPr>
        <w:t xml:space="preserve">Build projects around motivated individuals. Give them the environment and support they need, and trust them to get the job done.</w:t>
      </w:r>
    </w:p>
    <w:p>
      <w:pPr>
        <w:numPr>
          <w:ilvl w:val="0"/>
          <w:numId w:val="1018"/>
        </w:numPr>
        <w:pStyle w:val="Compact"/>
      </w:pPr>
      <w:r>
        <w:rPr>
          <w:bCs/>
          <w:b/>
        </w:rPr>
        <w:t xml:space="preserve">Application</w:t>
      </w:r>
      <w:r>
        <w:t xml:space="preserve">: A large development house adopts a</w:t>
      </w:r>
      <w:r>
        <w:t xml:space="preserve"> </w:t>
      </w:r>
      <w:r>
        <w:t xml:space="preserve">“</w:t>
      </w:r>
      <w:r>
        <w:t xml:space="preserve">no micromanagement</w:t>
      </w:r>
      <w:r>
        <w:t xml:space="preserve">”</w:t>
      </w:r>
      <w:r>
        <w:t xml:space="preserve"> </w:t>
      </w:r>
      <w:r>
        <w:t xml:space="preserve">policy for its agile teams. Each team is given a sprint goal (e.g.,</w:t>
      </w:r>
      <w:r>
        <w:t xml:space="preserve"> </w:t>
      </w:r>
      <w:r>
        <w:t xml:space="preserve">“</w:t>
      </w:r>
      <w:r>
        <w:t xml:space="preserve">deliver the checkout flow with 99% test coverage</w:t>
      </w:r>
      <w:r>
        <w:t xml:space="preserve">”</w:t>
      </w:r>
      <w:r>
        <w:t xml:space="preserve">) but is free to decide how to achieve it (e.g., pair programming, test-driven development). The company provides tools (e.g., cloud development environments) and training (e.g., agile certification courses) to support the team, resulting in a 30% increase in employee satisfaction and a 20% reduction in turnover (per internal HR data).</w:t>
      </w:r>
    </w:p>
    <w:p>
      <w:pPr>
        <w:numPr>
          <w:ilvl w:val="0"/>
          <w:numId w:val="1019"/>
        </w:numPr>
        <w:pStyle w:val="Compact"/>
      </w:pPr>
      <w:r>
        <w:rPr>
          <w:bCs/>
          <w:b/>
        </w:rPr>
        <w:t xml:space="preserve">The most efficient and effective method of conveying information to and within a development team is face-to-face conversation.</w:t>
      </w:r>
    </w:p>
    <w:p>
      <w:pPr>
        <w:numPr>
          <w:ilvl w:val="0"/>
          <w:numId w:val="1020"/>
        </w:numPr>
        <w:pStyle w:val="Compact"/>
      </w:pPr>
      <w:r>
        <w:rPr>
          <w:bCs/>
          <w:b/>
        </w:rPr>
        <w:t xml:space="preserve">Application</w:t>
      </w:r>
      <w:r>
        <w:t xml:space="preserve">: A distributed development house with teams in New York, London, and Bangalore uses a hybrid communication model. For critical discussions (e.g., sprint planning, retrospective), the team holds video calls with all members, encouraging camera-on participation. For day-to-day updates, they use Slack, but prioritize video check-ins for complex issues (e.g., debugging a cross-browser compatibility problem). This balance ensures clear communication while accommodating time zone differences.</w:t>
      </w:r>
    </w:p>
    <w:p>
      <w:pPr>
        <w:numPr>
          <w:ilvl w:val="0"/>
          <w:numId w:val="1021"/>
        </w:numPr>
        <w:pStyle w:val="Compact"/>
      </w:pPr>
      <w:r>
        <w:rPr>
          <w:bCs/>
          <w:b/>
        </w:rPr>
        <w:t xml:space="preserve">Working software is the primary measure of progress.</w:t>
      </w:r>
    </w:p>
    <w:p>
      <w:pPr>
        <w:numPr>
          <w:ilvl w:val="0"/>
          <w:numId w:val="1022"/>
        </w:numPr>
        <w:pStyle w:val="Compact"/>
      </w:pPr>
      <w:r>
        <w:rPr>
          <w:bCs/>
          <w:b/>
        </w:rPr>
        <w:t xml:space="preserve">Application</w:t>
      </w:r>
      <w:r>
        <w:t xml:space="preserve">: A startup development house avoids</w:t>
      </w:r>
      <w:r>
        <w:t xml:space="preserve"> </w:t>
      </w:r>
      <w:r>
        <w:t xml:space="preserve">“</w:t>
      </w:r>
      <w:r>
        <w:t xml:space="preserve">progress reports</w:t>
      </w:r>
      <w:r>
        <w:t xml:space="preserve">”</w:t>
      </w:r>
      <w:r>
        <w:t xml:space="preserve"> </w:t>
      </w:r>
      <w:r>
        <w:t xml:space="preserve">filled with Gantt charts and task completion percentages. Instead, they use</w:t>
      </w:r>
      <w:r>
        <w:t xml:space="preserve"> </w:t>
      </w:r>
      <w:r>
        <w:t xml:space="preserve">“</w:t>
      </w:r>
      <w:r>
        <w:t xml:space="preserve">sprint demos</w:t>
      </w:r>
      <w:r>
        <w:t xml:space="preserve">”</w:t>
      </w:r>
      <w:r>
        <w:t xml:space="preserve"> </w:t>
      </w:r>
      <w:r>
        <w:t xml:space="preserve">where the team shows the client working software. For example, if the sprint goal was to</w:t>
      </w:r>
      <w:r>
        <w:t xml:space="preserve"> </w:t>
      </w:r>
      <w:r>
        <w:t xml:space="preserve">“</w:t>
      </w:r>
      <w:r>
        <w:t xml:space="preserve">implement user registration and login,</w:t>
      </w:r>
      <w:r>
        <w:t xml:space="preserve">”</w:t>
      </w:r>
      <w:r>
        <w:t xml:space="preserve"> </w:t>
      </w:r>
      <w:r>
        <w:t xml:space="preserve">the demo includes a live walkthrough of creating an account, logging in, and resetting a password. This tangible progress metric eliminates ambiguity and keeps the client focused on the product’s functionality.</w:t>
      </w:r>
    </w:p>
    <w:p>
      <w:pPr>
        <w:numPr>
          <w:ilvl w:val="0"/>
          <w:numId w:val="1023"/>
        </w:numPr>
        <w:pStyle w:val="Compact"/>
      </w:pPr>
      <w:r>
        <w:rPr>
          <w:bCs/>
          <w:b/>
        </w:rPr>
        <w:t xml:space="preserve">Agile processes promote sustainable development. The sponsors, developers, and users should be able to maintain a constant pace indefinitely.</w:t>
      </w:r>
    </w:p>
    <w:p>
      <w:pPr>
        <w:numPr>
          <w:ilvl w:val="0"/>
          <w:numId w:val="1024"/>
        </w:numPr>
        <w:pStyle w:val="Compact"/>
      </w:pPr>
      <w:r>
        <w:rPr>
          <w:bCs/>
          <w:b/>
        </w:rPr>
        <w:t xml:space="preserve">Application</w:t>
      </w:r>
      <w:r>
        <w:t xml:space="preserve">: A development house implements</w:t>
      </w:r>
      <w:r>
        <w:t xml:space="preserve"> </w:t>
      </w:r>
      <w:r>
        <w:t xml:space="preserve">“</w:t>
      </w:r>
      <w:r>
        <w:t xml:space="preserve">velocity tracking</w:t>
      </w:r>
      <w:r>
        <w:t xml:space="preserve">”</w:t>
      </w:r>
      <w:r>
        <w:t xml:space="preserve"> </w:t>
      </w:r>
      <w:r>
        <w:t xml:space="preserve">to ensure teams do not take on more work than they can handle. Each sprint, the team estimates the number of story points (a measure of effort) they can complete, based on past performance. If a team’s velocity consistently drops (indicating burnout), the project manager adds a buffer sprint to reduce workload and allow the team to recover. This approach ensures the team can sustain high performance without compromising quality or employee well-being.</w:t>
      </w:r>
    </w:p>
    <w:p>
      <w:pPr>
        <w:numPr>
          <w:ilvl w:val="0"/>
          <w:numId w:val="1025"/>
        </w:numPr>
        <w:pStyle w:val="Compact"/>
      </w:pPr>
      <w:r>
        <w:rPr>
          <w:bCs/>
          <w:b/>
        </w:rPr>
        <w:t xml:space="preserve">Continuous attention to technical excellence and good design enhances agility.</w:t>
      </w:r>
    </w:p>
    <w:p>
      <w:pPr>
        <w:numPr>
          <w:ilvl w:val="0"/>
          <w:numId w:val="1026"/>
        </w:numPr>
        <w:pStyle w:val="Compact"/>
      </w:pPr>
      <w:r>
        <w:rPr>
          <w:bCs/>
          <w:b/>
        </w:rPr>
        <w:t xml:space="preserve">Application</w:t>
      </w:r>
      <w:r>
        <w:t xml:space="preserve">: An XP team at a development house practices</w:t>
      </w:r>
      <w:r>
        <w:t xml:space="preserve"> </w:t>
      </w:r>
      <w:r>
        <w:t xml:space="preserve">“</w:t>
      </w:r>
      <w:r>
        <w:t xml:space="preserve">test-driven development (TDD)</w:t>
      </w:r>
      <w:r>
        <w:t xml:space="preserve">”</w:t>
      </w:r>
      <w:r>
        <w:t xml:space="preserve"> </w:t>
      </w:r>
      <w:r>
        <w:t xml:space="preserve">and</w:t>
      </w:r>
      <w:r>
        <w:t xml:space="preserve"> </w:t>
      </w:r>
      <w:r>
        <w:t xml:space="preserve">“</w:t>
      </w:r>
      <w:r>
        <w:t xml:space="preserve">continuous refactoring</w:t>
      </w:r>
      <w:r>
        <w:t xml:space="preserve">”</w:t>
      </w:r>
      <w:r>
        <w:t xml:space="preserve"> </w:t>
      </w:r>
      <w:r>
        <w:t xml:space="preserve">to maintain technical excellence. For every new feature (e.g., a search function in an e-commerce app), the team first writes a test case, then writes code to pass the test, and finally refactors the code to improve readability and efficiency. They also conduct weekly code reviews to catch technical debt early. As a result, the app’s load time remains under 2 seconds even as the user base grows to 100,000.</w:t>
      </w:r>
    </w:p>
    <w:p>
      <w:pPr>
        <w:numPr>
          <w:ilvl w:val="0"/>
          <w:numId w:val="1027"/>
        </w:numPr>
        <w:pStyle w:val="Compact"/>
      </w:pPr>
      <w:r>
        <w:rPr>
          <w:bCs/>
          <w:b/>
        </w:rPr>
        <w:t xml:space="preserve">Simplicity—the art of maximizing the amount of work not done—is essential.</w:t>
      </w:r>
    </w:p>
    <w:p>
      <w:pPr>
        <w:numPr>
          <w:ilvl w:val="0"/>
          <w:numId w:val="1028"/>
        </w:numPr>
        <w:pStyle w:val="Compact"/>
      </w:pPr>
      <w:r>
        <w:rPr>
          <w:bCs/>
          <w:b/>
        </w:rPr>
        <w:t xml:space="preserve">Application</w:t>
      </w:r>
      <w:r>
        <w:t xml:space="preserve">: A development house uses the</w:t>
      </w:r>
      <w:r>
        <w:t xml:space="preserve"> </w:t>
      </w:r>
      <w:r>
        <w:t xml:space="preserve">“</w:t>
      </w:r>
      <w:r>
        <w:t xml:space="preserve">MoSCoW method</w:t>
      </w:r>
      <w:r>
        <w:t xml:space="preserve">”</w:t>
      </w:r>
      <w:r>
        <w:t xml:space="preserve"> </w:t>
      </w:r>
      <w:r>
        <w:t xml:space="preserve">(Must-have, Should-have, Could-have, Won’t-have) to prioritize backlog items. When building a project management tool, the team identifies</w:t>
      </w:r>
      <w:r>
        <w:t xml:space="preserve"> </w:t>
      </w:r>
      <w:r>
        <w:t xml:space="preserve">“</w:t>
      </w:r>
      <w:r>
        <w:t xml:space="preserve">task assignment</w:t>
      </w:r>
      <w:r>
        <w:t xml:space="preserve">”</w:t>
      </w:r>
      <w:r>
        <w:t xml:space="preserve"> </w:t>
      </w:r>
      <w:r>
        <w:t xml:space="preserve">as a Must-have,</w:t>
      </w:r>
      <w:r>
        <w:t xml:space="preserve"> </w:t>
      </w:r>
      <w:r>
        <w:t xml:space="preserve">“</w:t>
      </w:r>
      <w:r>
        <w:t xml:space="preserve">time tracking</w:t>
      </w:r>
      <w:r>
        <w:t xml:space="preserve">”</w:t>
      </w:r>
      <w:r>
        <w:t xml:space="preserve"> </w:t>
      </w:r>
      <w:r>
        <w:t xml:space="preserve">as a Should-have,</w:t>
      </w:r>
      <w:r>
        <w:t xml:space="preserve"> </w:t>
      </w:r>
      <w:r>
        <w:t xml:space="preserve">“</w:t>
      </w:r>
      <w:r>
        <w:t xml:space="preserve">Gantt chart integration</w:t>
      </w:r>
      <w:r>
        <w:t xml:space="preserve">”</w:t>
      </w:r>
      <w:r>
        <w:t xml:space="preserve"> </w:t>
      </w:r>
      <w:r>
        <w:t xml:space="preserve">as a Could-have, and</w:t>
      </w:r>
      <w:r>
        <w:t xml:space="preserve"> </w:t>
      </w:r>
      <w:r>
        <w:t xml:space="preserve">“</w:t>
      </w:r>
      <w:r>
        <w:t xml:space="preserve">AI-powered task suggestions</w:t>
      </w:r>
      <w:r>
        <w:t xml:space="preserve">”</w:t>
      </w:r>
      <w:r>
        <w:t xml:space="preserve"> </w:t>
      </w:r>
      <w:r>
        <w:t xml:space="preserve">as a Won’t-have (for the initial release). This simplicity ensures the team focuses on delivering core value first, avoiding unnecessary work that could delay the project.</w:t>
      </w:r>
    </w:p>
    <w:p>
      <w:pPr>
        <w:numPr>
          <w:ilvl w:val="0"/>
          <w:numId w:val="1029"/>
        </w:numPr>
        <w:pStyle w:val="Compact"/>
      </w:pPr>
      <w:r>
        <w:rPr>
          <w:bCs/>
          <w:b/>
        </w:rPr>
        <w:t xml:space="preserve">The best architectures, requirements, and designs emerge from self-organizing teams.</w:t>
      </w:r>
    </w:p>
    <w:p>
      <w:pPr>
        <w:numPr>
          <w:ilvl w:val="0"/>
          <w:numId w:val="1030"/>
        </w:numPr>
        <w:pStyle w:val="Compact"/>
      </w:pPr>
      <w:r>
        <w:rPr>
          <w:bCs/>
          <w:b/>
        </w:rPr>
        <w:t xml:space="preserve">Application</w:t>
      </w:r>
      <w:r>
        <w:t xml:space="preserve">: A development house assigns a cross-functional team (developers, testers, designers, product owners) to build a mobile app for a fitness client. Instead of dictating the app’s architecture, the team collaborates to design a modular structure that allows for easy feature additions (e.g., adding a</w:t>
      </w:r>
      <w:r>
        <w:t xml:space="preserve"> </w:t>
      </w:r>
      <w:r>
        <w:t xml:space="preserve">“</w:t>
      </w:r>
      <w:r>
        <w:t xml:space="preserve">workout planner</w:t>
      </w:r>
      <w:r>
        <w:t xml:space="preserve">”</w:t>
      </w:r>
      <w:r>
        <w:t xml:space="preserve"> </w:t>
      </w:r>
      <w:r>
        <w:t xml:space="preserve">later). The team also decides to use React Native for cross-platform compatibility, based on their collective expertise. The result is an app that launches on both iOS and Android with minimal rework.</w:t>
      </w:r>
    </w:p>
    <w:p>
      <w:pPr>
        <w:numPr>
          <w:ilvl w:val="0"/>
          <w:numId w:val="1031"/>
        </w:numPr>
        <w:pStyle w:val="Compact"/>
      </w:pPr>
      <w:r>
        <w:rPr>
          <w:bCs/>
          <w:b/>
        </w:rPr>
        <w:t xml:space="preserve">At regular intervals, the team reflects on how to become more effective, then tunes and adjusts its behavior accordingly.</w:t>
      </w:r>
    </w:p>
    <w:p>
      <w:pPr>
        <w:numPr>
          <w:ilvl w:val="0"/>
          <w:numId w:val="1032"/>
        </w:numPr>
        <w:pStyle w:val="Compact"/>
      </w:pPr>
      <w:r>
        <w:rPr>
          <w:bCs/>
          <w:b/>
        </w:rPr>
        <w:t xml:space="preserve">Application</w:t>
      </w:r>
      <w:r>
        <w:t xml:space="preserve">: A Scrum team at a development house holds a 90-minute retrospective at the end of each sprint, using the</w:t>
      </w:r>
      <w:r>
        <w:t xml:space="preserve"> </w:t>
      </w:r>
      <w:r>
        <w:t xml:space="preserve">“</w:t>
      </w:r>
      <w:r>
        <w:t xml:space="preserve">Start-Stop-Continue</w:t>
      </w:r>
      <w:r>
        <w:t xml:space="preserve">”</w:t>
      </w:r>
      <w:r>
        <w:t xml:space="preserve"> </w:t>
      </w:r>
      <w:r>
        <w:t xml:space="preserve">framework. In one retrospective, the team identifies that</w:t>
      </w:r>
      <w:r>
        <w:t xml:space="preserve"> </w:t>
      </w:r>
      <w:r>
        <w:t xml:space="preserve">“</w:t>
      </w:r>
      <w:r>
        <w:t xml:space="preserve">late client feedback</w:t>
      </w:r>
      <w:r>
        <w:t xml:space="preserve">”</w:t>
      </w:r>
      <w:r>
        <w:t xml:space="preserve"> </w:t>
      </w:r>
      <w:r>
        <w:t xml:space="preserve">is causing delays (Stop: waiting until the sprint review for feedback), decides to</w:t>
      </w:r>
      <w:r>
        <w:t xml:space="preserve"> </w:t>
      </w:r>
      <w:r>
        <w:t xml:space="preserve">“</w:t>
      </w:r>
      <w:r>
        <w:t xml:space="preserve">schedule bi-weekly check-ins with the client</w:t>
      </w:r>
      <w:r>
        <w:t xml:space="preserve">”</w:t>
      </w:r>
      <w:r>
        <w:t xml:space="preserve"> </w:t>
      </w:r>
      <w:r>
        <w:t xml:space="preserve">(Start), and agrees to</w:t>
      </w:r>
      <w:r>
        <w:t xml:space="preserve"> </w:t>
      </w:r>
      <w:r>
        <w:t xml:space="preserve">“</w:t>
      </w:r>
      <w:r>
        <w:t xml:space="preserve">continue using Miro for collaborative backlog refinement</w:t>
      </w:r>
      <w:r>
        <w:t xml:space="preserve">”</w:t>
      </w:r>
      <w:r>
        <w:t xml:space="preserve"> </w:t>
      </w:r>
      <w:r>
        <w:t xml:space="preserve">(Continue). Implementing these changes reduces feedback-related delays by 40% in the next sprint.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