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c9c5542211ed0af56631726dbc4570961266166"/>
    <w:p>
      <w:pPr>
        <w:pStyle w:val="Heading1"/>
      </w:pPr>
      <w:r>
        <w:t xml:space="preserve">Defining Functional Requirements: Translating Client Vision into System Behavior</w:t>
      </w:r>
    </w:p>
    <w:p>
      <w:pPr>
        <w:pStyle w:val="FirstParagraph"/>
      </w:pPr>
      <w:r>
        <w:t xml:space="preserve">Functional requirements (FRs) are the</w:t>
      </w:r>
      <w:r>
        <w:t xml:space="preserve"> </w:t>
      </w:r>
      <w:r>
        <w:t xml:space="preserve">“</w:t>
      </w:r>
      <w:r>
        <w:t xml:space="preserve">heart</w:t>
      </w:r>
      <w:r>
        <w:t xml:space="preserve">”</w:t>
      </w:r>
      <w:r>
        <w:t xml:space="preserve"> </w:t>
      </w:r>
      <w:r>
        <w:t xml:space="preserve">of the SRS—they describe the specific actions the system must perform to meet client needs. For IT development houses, well-defined FRs eliminate ambiguity for developers, ensure testers have clear test cases, and align the team with the client’s vision. This section explores how to decompose client goals into modular FRs, document user-system interactions with use cases, and specify data flows to guide technical implementation.</w:t>
      </w:r>
    </w:p>
    <w:p>
      <w:pPr>
        <w:pStyle w:val="BodyText"/>
      </w:pPr>
      <w:r>
        <w:rPr>
          <w:bCs/>
          <w:b/>
        </w:rPr>
        <w:t xml:space="preserve">3.1 Module-Based Functional Decomposition</w:t>
      </w:r>
    </w:p>
    <w:p>
      <w:pPr>
        <w:pStyle w:val="BodyText"/>
      </w:pPr>
      <w:r>
        <w:t xml:space="preserve">Functional decomposition is the process of breaking down high-level client goals (e.g.,</w:t>
      </w:r>
      <w:r>
        <w:t xml:space="preserve"> </w:t>
      </w:r>
      <w:r>
        <w:t xml:space="preserve">“</w:t>
      </w:r>
      <w:r>
        <w:t xml:space="preserve">build an inventory management system</w:t>
      </w:r>
      <w:r>
        <w:t xml:space="preserve">”</w:t>
      </w:r>
      <w:r>
        <w:t xml:space="preserve">) into smaller, manageable modules—each with its own set of FRs. This approach enhances clarity, simplifies development (teams can work on modules in parallel), and makes it easier to track progress. For development houses, decomposition is not just a technical exercise—it is a way to align the system’s architecture with the client’s business processes.</w:t>
      </w:r>
    </w:p>
    <w:p>
      <w:pPr>
        <w:pStyle w:val="BodyText"/>
      </w:pPr>
      <w:r>
        <w:rPr>
          <w:bCs/>
          <w:b/>
        </w:rPr>
        <w:t xml:space="preserve">3.1.1 Identifying Modules from Client Goals</w:t>
      </w:r>
    </w:p>
    <w:p>
      <w:pPr>
        <w:pStyle w:val="BodyText"/>
      </w:pPr>
      <w:r>
        <w:t xml:space="preserve">The first step in decomposition is to map client goals to system modules. A client goal is a high-level business objective (e.g.,</w:t>
      </w:r>
      <w:r>
        <w:t xml:space="preserve"> </w:t>
      </w:r>
      <w:r>
        <w:t xml:space="preserve">“</w:t>
      </w:r>
      <w:r>
        <w:t xml:space="preserve">streamline stock tracking,</w:t>
      </w:r>
      <w:r>
        <w:t xml:space="preserve">”</w:t>
      </w:r>
      <w:r>
        <w:t xml:space="preserve"> </w:t>
      </w:r>
      <w:r>
        <w:t xml:space="preserve">“</w:t>
      </w:r>
      <w:r>
        <w:t xml:space="preserve">reduce manual report generation</w:t>
      </w:r>
      <w:r>
        <w:t xml:space="preserve">”</w:t>
      </w:r>
      <w:r>
        <w:t xml:space="preserve">). Each goal maps to one or more modules—self-contained components of the system that perform a specific set of functions.</w:t>
      </w:r>
    </w:p>
    <w:p>
      <w:pPr>
        <w:pStyle w:val="BodyText"/>
      </w:pPr>
      <w:r>
        <w:rPr>
          <w:bCs/>
          <w:b/>
        </w:rPr>
        <w:t xml:space="preserve">Example: Decomposing the IMS Client Goals</w:t>
      </w:r>
    </w:p>
    <w:p>
      <w:pPr>
        <w:pStyle w:val="BodyText"/>
      </w:pPr>
      <w:r>
        <w:t xml:space="preserve">Let’s use the XYZ Retail IMS project to illustrate. The client’s core goals are:</w:t>
      </w:r>
    </w:p>
    <w:p>
      <w:pPr>
        <w:numPr>
          <w:ilvl w:val="0"/>
          <w:numId w:val="1001"/>
        </w:numPr>
        <w:pStyle w:val="Compact"/>
      </w:pPr>
      <w:r>
        <w:t xml:space="preserve">“</w:t>
      </w:r>
      <w:r>
        <w:t xml:space="preserve">Track stock levels across 10 store locations in real time.</w:t>
      </w:r>
      <w:r>
        <w:t xml:space="preserve">”</w:t>
      </w:r>
    </w:p>
    <w:p>
      <w:pPr>
        <w:numPr>
          <w:ilvl w:val="0"/>
          <w:numId w:val="1001"/>
        </w:numPr>
        <w:pStyle w:val="Compact"/>
      </w:pPr>
      <w:r>
        <w:t xml:space="preserve">“</w:t>
      </w:r>
      <w:r>
        <w:t xml:space="preserve">Generate automated inventory reports to reduce manual work.</w:t>
      </w:r>
      <w:r>
        <w:t xml:space="preserve">”</w:t>
      </w:r>
    </w:p>
    <w:p>
      <w:pPr>
        <w:numPr>
          <w:ilvl w:val="0"/>
          <w:numId w:val="1001"/>
        </w:numPr>
        <w:pStyle w:val="Compact"/>
      </w:pPr>
      <w:r>
        <w:t xml:space="preserve">“</w:t>
      </w:r>
      <w:r>
        <w:t xml:space="preserve">Alert staff when products are low on stock to prevent stockouts.</w:t>
      </w:r>
      <w:r>
        <w:t xml:space="preserve">”</w:t>
      </w:r>
    </w:p>
    <w:p>
      <w:pPr>
        <w:pStyle w:val="FirstParagraph"/>
      </w:pPr>
      <w:r>
        <w:t xml:space="preserve">From these goals, we can identify three primary modules:</w:t>
      </w:r>
    </w:p>
    <w:p>
      <w:pPr>
        <w:numPr>
          <w:ilvl w:val="0"/>
          <w:numId w:val="1002"/>
        </w:numPr>
        <w:pStyle w:val="Compact"/>
      </w:pPr>
      <w:r>
        <w:rPr>
          <w:bCs/>
          <w:b/>
        </w:rPr>
        <w:t xml:space="preserve">Inventory Tracking Module</w:t>
      </w:r>
      <w:r>
        <w:t xml:space="preserve">: Responsible for monitoring and updating stock levels.</w:t>
      </w:r>
    </w:p>
    <w:p>
      <w:pPr>
        <w:numPr>
          <w:ilvl w:val="0"/>
          <w:numId w:val="1002"/>
        </w:numPr>
        <w:pStyle w:val="Compact"/>
      </w:pPr>
      <w:r>
        <w:rPr>
          <w:bCs/>
          <w:b/>
        </w:rPr>
        <w:t xml:space="preserve">Reporting Module</w:t>
      </w:r>
      <w:r>
        <w:t xml:space="preserve">: Responsible for generating and exporting inventory reports.</w:t>
      </w:r>
    </w:p>
    <w:p>
      <w:pPr>
        <w:numPr>
          <w:ilvl w:val="0"/>
          <w:numId w:val="1002"/>
        </w:numPr>
        <w:pStyle w:val="Compact"/>
      </w:pPr>
      <w:r>
        <w:rPr>
          <w:bCs/>
          <w:b/>
        </w:rPr>
        <w:t xml:space="preserve">Alert Management Module</w:t>
      </w:r>
      <w:r>
        <w:t xml:space="preserve">: Responsible for sending low-stock alerts to staff.</w:t>
      </w:r>
    </w:p>
    <w:p>
      <w:pPr>
        <w:pStyle w:val="FirstParagraph"/>
      </w:pPr>
      <w:r>
        <w:t xml:space="preserve">Each module can be further decomposed into sub-modules (or</w:t>
      </w:r>
      <w:r>
        <w:t xml:space="preserve"> </w:t>
      </w:r>
      <w:r>
        <w:t xml:space="preserve">“</w:t>
      </w:r>
      <w:r>
        <w:t xml:space="preserve">features</w:t>
      </w:r>
      <w:r>
        <w:t xml:space="preserve">”</w:t>
      </w:r>
      <w:r>
        <w:t xml:space="preserve">) to add granularity. For example, the Inventory Tracking Module might include:</w:t>
      </w:r>
    </w:p>
    <w:p>
      <w:pPr>
        <w:numPr>
          <w:ilvl w:val="0"/>
          <w:numId w:val="1003"/>
        </w:numPr>
        <w:pStyle w:val="Compact"/>
      </w:pPr>
      <w:r>
        <w:t xml:space="preserve">Barcode Scanning Sub-Module: For updating stock levels via scanners.</w:t>
      </w:r>
    </w:p>
    <w:p>
      <w:pPr>
        <w:numPr>
          <w:ilvl w:val="0"/>
          <w:numId w:val="1003"/>
        </w:numPr>
        <w:pStyle w:val="Compact"/>
      </w:pPr>
      <w:r>
        <w:t xml:space="preserve">Stock Adjustment Sub-Module: For manually correcting stock discrepancies (e.g., damaged goods).</w:t>
      </w:r>
    </w:p>
    <w:p>
      <w:pPr>
        <w:numPr>
          <w:ilvl w:val="0"/>
          <w:numId w:val="1003"/>
        </w:numPr>
        <w:pStyle w:val="Compact"/>
      </w:pPr>
      <w:r>
        <w:t xml:space="preserve">Inventory Transfer Sub-Module: For tracking stock movements between store locations.</w:t>
      </w:r>
    </w:p>
    <w:p>
      <w:pPr>
        <w:pStyle w:val="FirstParagraph"/>
      </w:pPr>
      <w:r>
        <w:rPr>
          <w:bCs/>
          <w:b/>
        </w:rPr>
        <w:t xml:space="preserve">3.1.2 Defining FRs for Each Module</w:t>
      </w:r>
    </w:p>
    <w:p>
      <w:pPr>
        <w:pStyle w:val="BodyText"/>
      </w:pPr>
      <w:r>
        <w:t xml:space="preserve">Once modules are identified, the next step is to write FRs for each—ensuring they are testable, specific, and aligned with user roles. FRs should be organized hierarchically (e.g., Module → Sub-Module → FR) to enable traceability.</w:t>
      </w:r>
    </w:p>
    <w:p>
      <w:pPr>
        <w:pStyle w:val="BodyText"/>
      </w:pPr>
      <w:r>
        <w:rPr>
          <w:bCs/>
          <w:b/>
        </w:rPr>
        <w:t xml:space="preserve">Example: FRs for the IMS Inventory Tracking Module</w:t>
      </w:r>
    </w:p>
    <w:p>
      <w:pPr>
        <w:pStyle w:val="BodyText"/>
      </w:pPr>
      <w:r>
        <w:t xml:space="preserve">Below is a detailed breakdown of FRs for the Inventory Tracking Module, organized by sub-module and user role:</w:t>
      </w:r>
    </w:p>
    <w:p>
      <w:pPr>
        <w:pStyle w:val="BodyText"/>
      </w:pPr>
      <w:r>
        <w:rPr>
          <w:bCs/>
          <w:b/>
        </w:rPr>
        <w:t xml:space="preserve">1. Barcode Scanning Sub-Module</w:t>
      </w:r>
    </w:p>
    <w:p>
      <w:pPr>
        <w:pStyle w:val="BodyText"/>
      </w:pPr>
      <w:r>
        <w:rPr>
          <w:bCs/>
          <w:b/>
        </w:rPr>
        <w:t xml:space="preserve">User Role: Warehouse Staff</w:t>
      </w:r>
    </w:p>
    <w:p>
      <w:pPr>
        <w:numPr>
          <w:ilvl w:val="0"/>
          <w:numId w:val="1004"/>
        </w:numPr>
        <w:pStyle w:val="Compact"/>
      </w:pPr>
      <w:r>
        <w:t xml:space="preserve">FR-</w:t>
      </w:r>
      <w:hyperlink r:id="rId20">
        <w:r>
          <w:rPr>
            <w:rStyle w:val="Hyperlink"/>
          </w:rPr>
          <w:t xml:space="preserve">3.1.1.1</w:t>
        </w:r>
      </w:hyperlink>
      <w:r>
        <w:t xml:space="preserve">: When a Warehouse Staff member scans a product barcode, the system shall display the product’s current stock level, SKU, and name within 1 second.</w:t>
      </w:r>
    </w:p>
    <w:p>
      <w:pPr>
        <w:numPr>
          <w:ilvl w:val="0"/>
          <w:numId w:val="1004"/>
        </w:numPr>
        <w:pStyle w:val="Compact"/>
      </w:pPr>
      <w:r>
        <w:t xml:space="preserve">FR-</w:t>
      </w:r>
      <w:hyperlink r:id="rId21">
        <w:r>
          <w:rPr>
            <w:rStyle w:val="Hyperlink"/>
          </w:rPr>
          <w:t xml:space="preserve">3.1.1.2</w:t>
        </w:r>
      </w:hyperlink>
      <w:r>
        <w:t xml:space="preserve">: When a Warehouse Staff member scans a barcode for a new stock delivery, the system shall prompt the user to enter the quantity received (with a numeric input field that accepts values ≥1).</w:t>
      </w:r>
    </w:p>
    <w:p>
      <w:pPr>
        <w:numPr>
          <w:ilvl w:val="0"/>
          <w:numId w:val="1004"/>
        </w:numPr>
        <w:pStyle w:val="Compact"/>
      </w:pPr>
      <w:r>
        <w:t xml:space="preserve">FR-</w:t>
      </w:r>
      <w:hyperlink r:id="rId22">
        <w:r>
          <w:rPr>
            <w:rStyle w:val="Hyperlink"/>
          </w:rPr>
          <w:t xml:space="preserve">3.1.1.3</w:t>
        </w:r>
      </w:hyperlink>
      <w:r>
        <w:t xml:space="preserve">: After entering the quantity received, the system shall update the product’s stock level in the database (current level + quantity received) within 2 seconds.</w:t>
      </w:r>
    </w:p>
    <w:p>
      <w:pPr>
        <w:numPr>
          <w:ilvl w:val="0"/>
          <w:numId w:val="1004"/>
        </w:numPr>
        <w:pStyle w:val="Compact"/>
      </w:pPr>
      <w:r>
        <w:t xml:space="preserve">FR-</w:t>
      </w:r>
      <w:hyperlink r:id="rId23">
        <w:r>
          <w:rPr>
            <w:rStyle w:val="Hyperlink"/>
          </w:rPr>
          <w:t xml:space="preserve">3.1.1.4</w:t>
        </w:r>
      </w:hyperlink>
      <w:r>
        <w:t xml:space="preserve">: If the scanned barcode is not found in the system, the system shall display an error message:</w:t>
      </w:r>
      <w:r>
        <w:t xml:space="preserve"> </w:t>
      </w:r>
      <w:r>
        <w:t xml:space="preserve">“</w:t>
      </w:r>
      <w:r>
        <w:t xml:space="preserve">Barcode not recognized. Please manually search for the product or contact the IT team.</w:t>
      </w:r>
      <w:r>
        <w:t xml:space="preserve">”</w:t>
      </w:r>
    </w:p>
    <w:p>
      <w:pPr>
        <w:pStyle w:val="FirstParagraph"/>
      </w:pPr>
      <w:r>
        <w:rPr>
          <w:bCs/>
          <w:b/>
        </w:rPr>
        <w:t xml:space="preserve">User Role: Store Manager</w:t>
      </w:r>
    </w:p>
    <w:p>
      <w:pPr>
        <w:numPr>
          <w:ilvl w:val="0"/>
          <w:numId w:val="1005"/>
        </w:numPr>
        <w:pStyle w:val="Compact"/>
      </w:pPr>
      <w:r>
        <w:t xml:space="preserve">FR-</w:t>
      </w:r>
      <w:hyperlink r:id="rId24">
        <w:r>
          <w:rPr>
            <w:rStyle w:val="Hyperlink"/>
          </w:rPr>
          <w:t xml:space="preserve">3.1.1.5</w:t>
        </w:r>
      </w:hyperlink>
      <w:r>
        <w:t xml:space="preserve">: Store Managers shall be able to view a log of all barcode scans (including user, timestamp, product, and action:</w:t>
      </w:r>
      <w:r>
        <w:t xml:space="preserve"> </w:t>
      </w:r>
      <w:r>
        <w:t xml:space="preserve">“</w:t>
      </w:r>
      <w:r>
        <w:t xml:space="preserve">stock added</w:t>
      </w:r>
      <w:r>
        <w:t xml:space="preserve">”</w:t>
      </w:r>
      <w:r>
        <w:t xml:space="preserve">/</w:t>
      </w:r>
      <w:r>
        <w:t xml:space="preserve">“</w:t>
      </w:r>
      <w:r>
        <w:t xml:space="preserve">stock removed</w:t>
      </w:r>
      <w:r>
        <w:t xml:space="preserve">”</w:t>
      </w:r>
      <w:r>
        <w:t xml:space="preserve">) for their store location.</w:t>
      </w:r>
    </w:p>
    <w:p>
      <w:pPr>
        <w:numPr>
          <w:ilvl w:val="0"/>
          <w:numId w:val="1005"/>
        </w:numPr>
        <w:pStyle w:val="Compact"/>
      </w:pPr>
      <w:r>
        <w:t xml:space="preserve">FR-</w:t>
      </w:r>
      <w:hyperlink r:id="rId25">
        <w:r>
          <w:rPr>
            <w:rStyle w:val="Hyperlink"/>
          </w:rPr>
          <w:t xml:space="preserve">3.1.1.6</w:t>
        </w:r>
      </w:hyperlink>
      <w:r>
        <w:t xml:space="preserve">: The barcode scan log shall allow Store Managers to filter results by date range (start date/end date) and export the log to CSV or Excel.</w:t>
      </w:r>
    </w:p>
    <w:p>
      <w:pPr>
        <w:pStyle w:val="FirstParagraph"/>
      </w:pPr>
      <w:r>
        <w:rPr>
          <w:bCs/>
          <w:b/>
        </w:rPr>
        <w:t xml:space="preserve">2. Stock Adjustment Sub-Module</w:t>
      </w:r>
    </w:p>
    <w:p>
      <w:pPr>
        <w:pStyle w:val="BodyText"/>
      </w:pPr>
      <w:r>
        <w:rPr>
          <w:bCs/>
          <w:b/>
        </w:rPr>
        <w:t xml:space="preserve">User Role: Warehouse Staff</w:t>
      </w:r>
    </w:p>
    <w:p>
      <w:pPr>
        <w:numPr>
          <w:ilvl w:val="0"/>
          <w:numId w:val="1006"/>
        </w:numPr>
        <w:pStyle w:val="Compact"/>
      </w:pPr>
      <w:r>
        <w:t xml:space="preserve">FR-</w:t>
      </w:r>
      <w:hyperlink r:id="rId26">
        <w:r>
          <w:rPr>
            <w:rStyle w:val="Hyperlink"/>
          </w:rPr>
          <w:t xml:space="preserve">3.1.2.1</w:t>
        </w:r>
      </w:hyperlink>
      <w:r>
        <w:t xml:space="preserve">: Warehouse Staff shall be able to search for a product (by SKU, name, or category) to initiate a stock adjustment.</w:t>
      </w:r>
    </w:p>
    <w:p>
      <w:pPr>
        <w:numPr>
          <w:ilvl w:val="0"/>
          <w:numId w:val="1006"/>
        </w:numPr>
        <w:pStyle w:val="Compact"/>
      </w:pPr>
      <w:r>
        <w:t xml:space="preserve">FR-</w:t>
      </w:r>
      <w:hyperlink r:id="rId27">
        <w:r>
          <w:rPr>
            <w:rStyle w:val="Hyperlink"/>
          </w:rPr>
          <w:t xml:space="preserve">3.1.2.2</w:t>
        </w:r>
      </w:hyperlink>
      <w:r>
        <w:t xml:space="preserve">: When initiating a stock adjustment, the system shall display the product’s current stock level and prompt the user to select an adjustment reason from a dropdown menu:</w:t>
      </w:r>
      <w:r>
        <w:t xml:space="preserve"> </w:t>
      </w:r>
      <w:r>
        <w:t xml:space="preserve">“</w:t>
      </w:r>
      <w:r>
        <w:t xml:space="preserve">Damaged Goods,</w:t>
      </w:r>
      <w:r>
        <w:t xml:space="preserve">”</w:t>
      </w:r>
      <w:r>
        <w:t xml:space="preserve"> </w:t>
      </w:r>
      <w:r>
        <w:t xml:space="preserve">“</w:t>
      </w:r>
      <w:r>
        <w:t xml:space="preserve">Lost/Theft,</w:t>
      </w:r>
      <w:r>
        <w:t xml:space="preserve">”</w:t>
      </w:r>
      <w:r>
        <w:t xml:space="preserve"> </w:t>
      </w:r>
      <w:r>
        <w:t xml:space="preserve">“</w:t>
      </w:r>
      <w:r>
        <w:t xml:space="preserve">Inventory Count Discrepancy,</w:t>
      </w:r>
      <w:r>
        <w:t xml:space="preserve">”</w:t>
      </w:r>
      <w:r>
        <w:t xml:space="preserve"> </w:t>
      </w:r>
      <w:r>
        <w:t xml:space="preserve">or</w:t>
      </w:r>
      <w:r>
        <w:t xml:space="preserve"> </w:t>
      </w:r>
      <w:r>
        <w:t xml:space="preserve">“</w:t>
      </w:r>
      <w:r>
        <w:t xml:space="preserve">Other.</w:t>
      </w:r>
      <w:r>
        <w:t xml:space="preserve">”</w:t>
      </w:r>
    </w:p>
    <w:p>
      <w:pPr>
        <w:numPr>
          <w:ilvl w:val="0"/>
          <w:numId w:val="1006"/>
        </w:numPr>
        <w:pStyle w:val="Compact"/>
      </w:pPr>
      <w:r>
        <w:t xml:space="preserve">FR-</w:t>
      </w:r>
      <w:hyperlink r:id="rId28">
        <w:r>
          <w:rPr>
            <w:rStyle w:val="Hyperlink"/>
          </w:rPr>
          <w:t xml:space="preserve">3.1.2.3</w:t>
        </w:r>
      </w:hyperlink>
      <w:r>
        <w:t xml:space="preserve">: For</w:t>
      </w:r>
      <w:r>
        <w:t xml:space="preserve"> </w:t>
      </w:r>
      <w:r>
        <w:t xml:space="preserve">“</w:t>
      </w:r>
      <w:r>
        <w:t xml:space="preserve">Other</w:t>
      </w:r>
      <w:r>
        <w:t xml:space="preserve">”</w:t>
      </w:r>
      <w:r>
        <w:t xml:space="preserve"> </w:t>
      </w:r>
      <w:r>
        <w:t xml:space="preserve">adjustment reasons, the system shall require the user to enter a free-text description (minimum 10 characters).</w:t>
      </w:r>
    </w:p>
    <w:p>
      <w:pPr>
        <w:numPr>
          <w:ilvl w:val="0"/>
          <w:numId w:val="1006"/>
        </w:numPr>
        <w:pStyle w:val="Compact"/>
      </w:pPr>
      <w:r>
        <w:t xml:space="preserve">FR-</w:t>
      </w:r>
      <w:hyperlink r:id="rId29">
        <w:r>
          <w:rPr>
            <w:rStyle w:val="Hyperlink"/>
          </w:rPr>
          <w:t xml:space="preserve">3.1.2.4</w:t>
        </w:r>
      </w:hyperlink>
      <w:r>
        <w:t xml:space="preserve">: After entering the adjustment quantity (positive for increases, negative for decreases) and reason, the system shall display a confirmation screen:</w:t>
      </w:r>
      <w:r>
        <w:t xml:space="preserve"> </w:t>
      </w:r>
      <w:r>
        <w:t xml:space="preserve">“</w:t>
      </w:r>
      <w:r>
        <w:t xml:space="preserve">You are adjusting [Product Name] stock from [Current Level] to [New Level]. Confirm?</w:t>
      </w:r>
      <w:r>
        <w:t xml:space="preserve">”</w:t>
      </w:r>
    </w:p>
    <w:p>
      <w:pPr>
        <w:numPr>
          <w:ilvl w:val="0"/>
          <w:numId w:val="1006"/>
        </w:numPr>
        <w:pStyle w:val="Compact"/>
      </w:pPr>
      <w:r>
        <w:t xml:space="preserve">FR-</w:t>
      </w:r>
      <w:hyperlink r:id="rId30">
        <w:r>
          <w:rPr>
            <w:rStyle w:val="Hyperlink"/>
          </w:rPr>
          <w:t xml:space="preserve">3.1.2.5</w:t>
        </w:r>
      </w:hyperlink>
      <w:r>
        <w:t xml:space="preserve">: Upon confirmation, the system shall update the stock level and log the adjustment (user, timestamp, reason, quantity) in the adjustment history.</w:t>
      </w:r>
    </w:p>
    <w:p>
      <w:pPr>
        <w:pStyle w:val="FirstParagraph"/>
      </w:pPr>
      <w:r>
        <w:rPr>
          <w:bCs/>
          <w:b/>
        </w:rPr>
        <w:t xml:space="preserve">User Role: Store Manager</w:t>
      </w:r>
    </w:p>
    <w:p>
      <w:pPr>
        <w:numPr>
          <w:ilvl w:val="0"/>
          <w:numId w:val="1007"/>
        </w:numPr>
        <w:pStyle w:val="Compact"/>
      </w:pPr>
      <w:r>
        <w:t xml:space="preserve">FR-</w:t>
      </w:r>
      <w:hyperlink r:id="rId31">
        <w:r>
          <w:rPr>
            <w:rStyle w:val="Hyperlink"/>
          </w:rPr>
          <w:t xml:space="preserve">3.1.2.6</w:t>
        </w:r>
      </w:hyperlink>
      <w:r>
        <w:t xml:space="preserve">: Store Managers shall be able to approve or reject stock adjustments exceeding 10% of a product’s current stock level.</w:t>
      </w:r>
    </w:p>
    <w:p>
      <w:pPr>
        <w:numPr>
          <w:ilvl w:val="0"/>
          <w:numId w:val="1007"/>
        </w:numPr>
        <w:pStyle w:val="Compact"/>
      </w:pPr>
      <w:r>
        <w:t xml:space="preserve">FR-</w:t>
      </w:r>
      <w:hyperlink r:id="rId32">
        <w:r>
          <w:rPr>
            <w:rStyle w:val="Hyperlink"/>
          </w:rPr>
          <w:t xml:space="preserve">3.1.2.7</w:t>
        </w:r>
      </w:hyperlink>
      <w:r>
        <w:t xml:space="preserve">: If a Warehouse Staff member submits an adjustment exceeding 10%, the system shall send a notification to the Store Manager (via email and in-app alert) with a link to approve/reject the request.</w:t>
      </w:r>
    </w:p>
    <w:p>
      <w:pPr>
        <w:pStyle w:val="FirstParagraph"/>
      </w:pPr>
      <w:r>
        <w:rPr>
          <w:bCs/>
          <w:b/>
        </w:rPr>
        <w:t xml:space="preserve">3.1.3 Ensuring Module Integration</w:t>
      </w:r>
    </w:p>
    <w:p>
      <w:pPr>
        <w:pStyle w:val="BodyText"/>
      </w:pPr>
      <w:r>
        <w:t xml:space="preserve">While modules are decomposed for clarity, they must work together seamlessly. The SRS must include FRs that define how modules interact—these are called</w:t>
      </w:r>
      <w:r>
        <w:t xml:space="preserve"> </w:t>
      </w:r>
      <w:r>
        <w:rPr>
          <w:bCs/>
          <w:b/>
        </w:rPr>
        <w:t xml:space="preserve">integration FRs</w:t>
      </w:r>
      <w:r>
        <w:t xml:space="preserve">. For the IMS:</w:t>
      </w:r>
    </w:p>
    <w:p>
      <w:pPr>
        <w:numPr>
          <w:ilvl w:val="0"/>
          <w:numId w:val="1008"/>
        </w:numPr>
        <w:pStyle w:val="Compact"/>
      </w:pPr>
      <w:r>
        <w:t xml:space="preserve">FR-</w:t>
      </w:r>
      <w:hyperlink r:id="rId33">
        <w:r>
          <w:rPr>
            <w:rStyle w:val="Hyperlink"/>
          </w:rPr>
          <w:t xml:space="preserve">3.1.4.1</w:t>
        </w:r>
      </w:hyperlink>
      <w:r>
        <w:t xml:space="preserve">: When the Inventory Tracking Module updates a product’s stock level to below its reorder threshold, it shall send a trigger to the Alert Management Module to generate a low-stock alert.</w:t>
      </w:r>
    </w:p>
    <w:p>
      <w:pPr>
        <w:numPr>
          <w:ilvl w:val="0"/>
          <w:numId w:val="1008"/>
        </w:numPr>
        <w:pStyle w:val="Compact"/>
      </w:pPr>
      <w:r>
        <w:t xml:space="preserve">FR-</w:t>
      </w:r>
      <w:hyperlink r:id="rId34">
        <w:r>
          <w:rPr>
            <w:rStyle w:val="Hyperlink"/>
          </w:rPr>
          <w:t xml:space="preserve">3.1.4.2</w:t>
        </w:r>
      </w:hyperlink>
      <w:r>
        <w:t xml:space="preserve">: The Reporting Module shall pull real-time stock data from the Inventory Tracking Module when generating reports (e.g., Low Stock Report, Inventory Valuation Report).</w:t>
      </w:r>
    </w:p>
    <w:p>
      <w:pPr>
        <w:numPr>
          <w:ilvl w:val="0"/>
          <w:numId w:val="1008"/>
        </w:numPr>
        <w:pStyle w:val="Compact"/>
      </w:pPr>
      <w:r>
        <w:t xml:space="preserve">FR-</w:t>
      </w:r>
      <w:hyperlink r:id="rId35">
        <w:r>
          <w:rPr>
            <w:rStyle w:val="Hyperlink"/>
          </w:rPr>
          <w:t xml:space="preserve">3.1.4.3</w:t>
        </w:r>
      </w:hyperlink>
      <w:r>
        <w:t xml:space="preserve">: When the Alert Management Module sends a low-stock alert, it shall include a link to the Inventory Tracking Module’s</w:t>
      </w:r>
      <w:r>
        <w:t xml:space="preserve"> </w:t>
      </w:r>
      <w:r>
        <w:t xml:space="preserve">“</w:t>
      </w:r>
      <w:r>
        <w:t xml:space="preserve">Stock Adjustment</w:t>
      </w:r>
      <w:r>
        <w:t xml:space="preserve">”</w:t>
      </w:r>
      <w:r>
        <w:t xml:space="preserve"> </w:t>
      </w:r>
      <w:r>
        <w:t xml:space="preserve">screen for the affected product.</w:t>
      </w:r>
    </w:p>
    <w:p>
      <w:pPr>
        <w:pStyle w:val="FirstParagraph"/>
      </w:pPr>
      <w:r>
        <w:t xml:space="preserve">Integration FRs prevent</w:t>
      </w:r>
      <w:r>
        <w:t xml:space="preserve"> </w:t>
      </w:r>
      <w:r>
        <w:t xml:space="preserve">“</w:t>
      </w:r>
      <w:r>
        <w:t xml:space="preserve">silos</w:t>
      </w:r>
      <w:r>
        <w:t xml:space="preserve">”</w:t>
      </w:r>
      <w:r>
        <w:t xml:space="preserve"> </w:t>
      </w:r>
      <w:r>
        <w:t xml:space="preserve">in development—ensuring the system functions as a unified whole, not just a collection of separate modules. A 2021 study by Gartner found that projects with well-defined integration FRs had 30% fewer post-deployment integration issues (e.g.,</w:t>
      </w:r>
      <w:r>
        <w:t xml:space="preserve"> </w:t>
      </w:r>
      <w:r>
        <w:t xml:space="preserve">“</w:t>
      </w:r>
      <w:r>
        <w:t xml:space="preserve">Reporting Module shows outdated stock levels</w:t>
      </w:r>
      <w:r>
        <w:t xml:space="preserve">”</w:t>
      </w:r>
      <w:r>
        <w:t xml:space="preserve">).</w:t>
      </w:r>
    </w:p>
    <w:p>
      <w:pPr>
        <w:pStyle w:val="BodyText"/>
      </w:pPr>
      <w:r>
        <w:rPr>
          <w:bCs/>
          <w:b/>
        </w:rPr>
        <w:t xml:space="preserve">3.2 Use Case Modeling and Scenario Documentation</w:t>
      </w:r>
    </w:p>
    <w:p>
      <w:pPr>
        <w:pStyle w:val="BodyText"/>
      </w:pPr>
      <w:r>
        <w:t xml:space="preserve">Use case modeling is a visual and textual technique for documenting how users interact with the system to achieve specific goals. It complements modular FRs by providing a narrative context—answering:</w:t>
      </w:r>
      <w:r>
        <w:t xml:space="preserve"> </w:t>
      </w:r>
      <w:r>
        <w:rPr>
          <w:iCs/>
          <w:i/>
        </w:rPr>
        <w:t xml:space="preserve">Who uses the system?</w:t>
      </w:r>
      <w:r>
        <w:t xml:space="preserve"> </w:t>
      </w:r>
      <w:r>
        <w:rPr>
          <w:iCs/>
          <w:i/>
        </w:rPr>
        <w:t xml:space="preserve">What do they do?</w:t>
      </w:r>
      <w:r>
        <w:t xml:space="preserve"> </w:t>
      </w:r>
      <w:r>
        <w:t xml:space="preserve">and</w:t>
      </w:r>
      <w:r>
        <w:t xml:space="preserve"> </w:t>
      </w:r>
      <w:r>
        <w:rPr>
          <w:iCs/>
          <w:i/>
        </w:rPr>
        <w:t xml:space="preserve">What happens if something goes wrong?</w:t>
      </w:r>
      <w:r>
        <w:t xml:space="preserve"> </w:t>
      </w:r>
      <w:r>
        <w:t xml:space="preserve">For IT development houses, use cases are invaluable for communicating system behavior to both technical (developers, testers) and non-technical (clients, end-users) stakeholders.</w:t>
      </w:r>
    </w:p>
    <w:p>
      <w:pPr>
        <w:pStyle w:val="BodyText"/>
      </w:pPr>
      <w:r>
        <w:rPr>
          <w:bCs/>
          <w:b/>
        </w:rPr>
        <w:t xml:space="preserve">3.2.1 Understanding Use Case Basics</w:t>
      </w:r>
    </w:p>
    <w:p>
      <w:pPr>
        <w:pStyle w:val="BodyText"/>
      </w:pPr>
      <w:r>
        <w:t xml:space="preserve">A use case describes a sequence of interactions between a</w:t>
      </w:r>
      <w:r>
        <w:t xml:space="preserve"> </w:t>
      </w:r>
      <w:r>
        <w:rPr>
          <w:bCs/>
          <w:b/>
        </w:rPr>
        <w:t xml:space="preserve">user (actor)</w:t>
      </w:r>
      <w:r>
        <w:t xml:space="preserve"> </w:t>
      </w:r>
      <w:r>
        <w:t xml:space="preserve">and the</w:t>
      </w:r>
      <w:r>
        <w:t xml:space="preserve"> </w:t>
      </w:r>
      <w:r>
        <w:rPr>
          <w:bCs/>
          <w:b/>
        </w:rPr>
        <w:t xml:space="preserve">system</w:t>
      </w:r>
      <w:r>
        <w:t xml:space="preserve"> </w:t>
      </w:r>
      <w:r>
        <w:t xml:space="preserve">to achieve a</w:t>
      </w:r>
      <w:r>
        <w:t xml:space="preserve"> </w:t>
      </w:r>
      <w:r>
        <w:rPr>
          <w:bCs/>
          <w:b/>
        </w:rPr>
        <w:t xml:space="preserve">goal</w:t>
      </w:r>
      <w:r>
        <w:t xml:space="preserve">. Key components of a use case include:</w:t>
      </w:r>
    </w:p>
    <w:p>
      <w:pPr>
        <w:numPr>
          <w:ilvl w:val="0"/>
          <w:numId w:val="1009"/>
        </w:numPr>
        <w:pStyle w:val="Compact"/>
      </w:pPr>
      <w:r>
        <w:rPr>
          <w:bCs/>
          <w:b/>
        </w:rPr>
        <w:t xml:space="preserve">Actor</w:t>
      </w:r>
      <w:r>
        <w:t xml:space="preserve">: A person, system, or device that interacts with the system (e.g.,</w:t>
      </w:r>
      <w:r>
        <w:t xml:space="preserve"> </w:t>
      </w:r>
      <w:r>
        <w:t xml:space="preserve">“</w:t>
      </w:r>
      <w:r>
        <w:t xml:space="preserve">Warehouse Staff,</w:t>
      </w:r>
      <w:r>
        <w:t xml:space="preserve">”</w:t>
      </w:r>
      <w:r>
        <w:t xml:space="preserve"> </w:t>
      </w:r>
      <w:r>
        <w:t xml:space="preserve">“</w:t>
      </w:r>
      <w:r>
        <w:t xml:space="preserve">Square POS System</w:t>
      </w:r>
      <w:r>
        <w:t xml:space="preserve">”</w:t>
      </w:r>
      <w:r>
        <w:t xml:space="preserve">).</w:t>
      </w:r>
    </w:p>
    <w:p>
      <w:pPr>
        <w:numPr>
          <w:ilvl w:val="0"/>
          <w:numId w:val="1009"/>
        </w:numPr>
        <w:pStyle w:val="Compact"/>
      </w:pPr>
      <w:r>
        <w:rPr>
          <w:bCs/>
          <w:b/>
        </w:rPr>
        <w:t xml:space="preserve">Use Case</w:t>
      </w:r>
      <w:r>
        <w:t xml:space="preserve">: The specific goal the actor wants to achieve (e.g.,</w:t>
      </w:r>
      <w:r>
        <w:t xml:space="preserve"> </w:t>
      </w:r>
      <w:r>
        <w:t xml:space="preserve">“</w:t>
      </w:r>
      <w:r>
        <w:t xml:space="preserve">Scan New Stock,</w:t>
      </w:r>
      <w:r>
        <w:t xml:space="preserve">”</w:t>
      </w:r>
      <w:r>
        <w:t xml:space="preserve"> </w:t>
      </w:r>
      <w:r>
        <w:t xml:space="preserve">“</w:t>
      </w:r>
      <w:r>
        <w:t xml:space="preserve">Generate Low Stock Report</w:t>
      </w:r>
      <w:r>
        <w:t xml:space="preserve">”</w:t>
      </w:r>
      <w:r>
        <w:t xml:space="preserve">).</w:t>
      </w:r>
    </w:p>
    <w:p>
      <w:pPr>
        <w:numPr>
          <w:ilvl w:val="0"/>
          <w:numId w:val="1009"/>
        </w:numPr>
        <w:pStyle w:val="Compact"/>
      </w:pPr>
      <w:r>
        <w:rPr>
          <w:bCs/>
          <w:b/>
        </w:rPr>
        <w:t xml:space="preserve">Preconditions</w:t>
      </w:r>
      <w:r>
        <w:t xml:space="preserve">: What must be true before the use case can start (e.g.,</w:t>
      </w:r>
      <w:r>
        <w:t xml:space="preserve"> </w:t>
      </w:r>
      <w:r>
        <w:t xml:space="preserve">“</w:t>
      </w:r>
      <w:r>
        <w:t xml:space="preserve">Warehouse Staff is logged into the system,</w:t>
      </w:r>
      <w:r>
        <w:t xml:space="preserve">”</w:t>
      </w:r>
      <w:r>
        <w:t xml:space="preserve"> </w:t>
      </w:r>
      <w:r>
        <w:t xml:space="preserve">“</w:t>
      </w:r>
      <w:r>
        <w:t xml:space="preserve">Barcode scanner is connected</w:t>
      </w:r>
      <w:r>
        <w:t xml:space="preserve">”</w:t>
      </w:r>
      <w:r>
        <w:t xml:space="preserve">).</w:t>
      </w:r>
    </w:p>
    <w:p>
      <w:pPr>
        <w:numPr>
          <w:ilvl w:val="0"/>
          <w:numId w:val="1009"/>
        </w:numPr>
        <w:pStyle w:val="Compact"/>
      </w:pPr>
      <w:r>
        <w:rPr>
          <w:bCs/>
          <w:b/>
        </w:rPr>
        <w:t xml:space="preserve">Postconditions</w:t>
      </w:r>
      <w:r>
        <w:t xml:space="preserve">: What is true after the use case completes successfully (e.g.,</w:t>
      </w:r>
      <w:r>
        <w:t xml:space="preserve"> </w:t>
      </w:r>
      <w:r>
        <w:t xml:space="preserve">“</w:t>
      </w:r>
      <w:r>
        <w:t xml:space="preserve">Product’s stock level is updated,</w:t>
      </w:r>
      <w:r>
        <w:t xml:space="preserve">”</w:t>
      </w:r>
      <w:r>
        <w:t xml:space="preserve"> </w:t>
      </w:r>
      <w:r>
        <w:t xml:space="preserve">“</w:t>
      </w:r>
      <w:r>
        <w:t xml:space="preserve">Low Stock Report is generated and saved</w:t>
      </w:r>
      <w:r>
        <w:t xml:space="preserve">”</w:t>
      </w:r>
      <w:r>
        <w:t xml:space="preserve">).</w:t>
      </w:r>
    </w:p>
    <w:p>
      <w:pPr>
        <w:numPr>
          <w:ilvl w:val="0"/>
          <w:numId w:val="1009"/>
        </w:numPr>
        <w:pStyle w:val="Compact"/>
      </w:pPr>
      <w:r>
        <w:rPr>
          <w:bCs/>
          <w:b/>
        </w:rPr>
        <w:t xml:space="preserve">Main Flow</w:t>
      </w:r>
      <w:r>
        <w:t xml:space="preserve">: The step-by-step sequence of actions for the</w:t>
      </w:r>
      <w:r>
        <w:t xml:space="preserve"> </w:t>
      </w:r>
      <w:r>
        <w:t xml:space="preserve">“</w:t>
      </w:r>
      <w:r>
        <w:t xml:space="preserve">happy path</w:t>
      </w:r>
      <w:r>
        <w:t xml:space="preserve">”</w:t>
      </w:r>
      <w:r>
        <w:t xml:space="preserve"> </w:t>
      </w:r>
      <w:r>
        <w:t xml:space="preserve">(no errors or exceptions).</w:t>
      </w:r>
    </w:p>
    <w:p>
      <w:pPr>
        <w:numPr>
          <w:ilvl w:val="0"/>
          <w:numId w:val="1009"/>
        </w:numPr>
        <w:pStyle w:val="Compact"/>
      </w:pPr>
      <w:r>
        <w:rPr>
          <w:bCs/>
          <w:b/>
        </w:rPr>
        <w:t xml:space="preserve">Alternative Flows</w:t>
      </w:r>
      <w:r>
        <w:t xml:space="preserve">: Steps for non-happy paths (e.g.,</w:t>
      </w:r>
      <w:r>
        <w:t xml:space="preserve"> </w:t>
      </w:r>
      <w:r>
        <w:t xml:space="preserve">“</w:t>
      </w:r>
      <w:r>
        <w:t xml:space="preserve">Barcode is not recognized,</w:t>
      </w:r>
      <w:r>
        <w:t xml:space="preserve">”</w:t>
      </w:r>
      <w:r>
        <w:t xml:space="preserve"> </w:t>
      </w:r>
      <w:r>
        <w:t xml:space="preserve">“</w:t>
      </w:r>
      <w:r>
        <w:t xml:space="preserve">User enters an invalid quantity</w:t>
      </w:r>
      <w:r>
        <w:t xml:space="preserve">”</w:t>
      </w:r>
      <w:r>
        <w:t xml:space="preserve">).</w:t>
      </w:r>
    </w:p>
    <w:p>
      <w:pPr>
        <w:pStyle w:val="FirstParagraph"/>
      </w:pPr>
      <w:r>
        <w:rPr>
          <w:bCs/>
          <w:b/>
        </w:rPr>
        <w:t xml:space="preserve">3.2.2 Creating Use Case Diagrams (UML)</w:t>
      </w:r>
    </w:p>
    <w:p>
      <w:pPr>
        <w:pStyle w:val="BodyText"/>
      </w:pPr>
      <w:r>
        <w:t xml:space="preserve">Use case diagrams (part of the Unified Modeling Language, UML) are visual representations of actors and their interactions with the system. They provide a high-level overview of system functionality, making them ideal for client presentations or project kickoffs.</w:t>
      </w:r>
    </w:p>
    <w:p>
      <w:pPr>
        <w:pStyle w:val="BodyText"/>
      </w:pPr>
      <w:r>
        <w:rPr>
          <w:bCs/>
          <w:b/>
        </w:rPr>
        <w:t xml:space="preserve">Key UML Notations for Use Case Diagrams</w:t>
      </w:r>
    </w:p>
    <w:p>
      <w:pPr>
        <w:numPr>
          <w:ilvl w:val="0"/>
          <w:numId w:val="1010"/>
        </w:numPr>
        <w:pStyle w:val="Compact"/>
      </w:pPr>
      <w:r>
        <w:rPr>
          <w:bCs/>
          <w:b/>
        </w:rPr>
        <w:t xml:space="preserve">Actor</w:t>
      </w:r>
      <w:r>
        <w:t xml:space="preserve">: Represented by a stick figure (e.g.,</w:t>
      </w:r>
      <w:r>
        <w:t xml:space="preserve"> </w:t>
      </w:r>
      <w:r>
        <w:t xml:space="preserve">“</w:t>
      </w:r>
      <w:r>
        <w:t xml:space="preserve">Warehouse Staff,</w:t>
      </w:r>
      <w:r>
        <w:t xml:space="preserve">”</w:t>
      </w:r>
      <w:r>
        <w:t xml:space="preserve"> </w:t>
      </w:r>
      <w:r>
        <w:t xml:space="preserve">“</w:t>
      </w:r>
      <w:r>
        <w:t xml:space="preserve">Store Manager</w:t>
      </w:r>
      <w:r>
        <w:t xml:space="preserve">”</w:t>
      </w:r>
      <w:r>
        <w:t xml:space="preserve">).</w:t>
      </w:r>
    </w:p>
    <w:p>
      <w:pPr>
        <w:numPr>
          <w:ilvl w:val="0"/>
          <w:numId w:val="1010"/>
        </w:numPr>
        <w:pStyle w:val="Compact"/>
      </w:pPr>
      <w:r>
        <w:rPr>
          <w:bCs/>
          <w:b/>
        </w:rPr>
        <w:t xml:space="preserve">System Boundary</w:t>
      </w:r>
      <w:r>
        <w:t xml:space="preserve">: A rectangle that encloses all use cases—defining what is part of the system and what is not.</w:t>
      </w:r>
    </w:p>
    <w:p>
      <w:pPr>
        <w:numPr>
          <w:ilvl w:val="0"/>
          <w:numId w:val="1010"/>
        </w:numPr>
        <w:pStyle w:val="Compact"/>
      </w:pPr>
      <w:r>
        <w:rPr>
          <w:bCs/>
          <w:b/>
        </w:rPr>
        <w:t xml:space="preserve">Use Case</w:t>
      </w:r>
      <w:r>
        <w:t xml:space="preserve">: Represented by an oval (e.g.,</w:t>
      </w:r>
      <w:r>
        <w:t xml:space="preserve"> </w:t>
      </w:r>
      <w:r>
        <w:t xml:space="preserve">“</w:t>
      </w:r>
      <w:r>
        <w:t xml:space="preserve">Scan New Stock,</w:t>
      </w:r>
      <w:r>
        <w:t xml:space="preserve">”</w:t>
      </w:r>
      <w:r>
        <w:t xml:space="preserve"> </w:t>
      </w:r>
      <w:r>
        <w:t xml:space="preserve">“</w:t>
      </w:r>
      <w:r>
        <w:t xml:space="preserve">Approve Stock Adjustment</w:t>
      </w:r>
      <w:r>
        <w:t xml:space="preserve">”</w:t>
      </w:r>
      <w:r>
        <w:t xml:space="preserve">).</w:t>
      </w:r>
    </w:p>
    <w:p>
      <w:pPr>
        <w:numPr>
          <w:ilvl w:val="0"/>
          <w:numId w:val="1010"/>
        </w:numPr>
        <w:pStyle w:val="Compact"/>
      </w:pPr>
      <w:r>
        <w:rPr>
          <w:bCs/>
          <w:b/>
        </w:rPr>
        <w:t xml:space="preserve">Association</w:t>
      </w:r>
      <w:r>
        <w:t xml:space="preserve">: A line connecting an actor to a use case—indicating the actor performs the use case.</w:t>
      </w:r>
    </w:p>
    <w:p>
      <w:pPr>
        <w:numPr>
          <w:ilvl w:val="0"/>
          <w:numId w:val="1010"/>
        </w:numPr>
        <w:pStyle w:val="Compact"/>
      </w:pPr>
      <w:r>
        <w:rPr>
          <w:bCs/>
          <w:b/>
        </w:rPr>
        <w:t xml:space="preserve">Extend Relationship</w:t>
      </w:r>
      <w:r>
        <w:t xml:space="preserve">: A dashed line with an arrow that shows an alternative flow extends a main use case (e.g.,</w:t>
      </w:r>
      <w:r>
        <w:t xml:space="preserve"> </w:t>
      </w:r>
      <w:r>
        <w:t xml:space="preserve">“</w:t>
      </w:r>
      <w:r>
        <w:t xml:space="preserve">Handle Unrecognized Barcode</w:t>
      </w:r>
      <w:r>
        <w:t xml:space="preserve">”</w:t>
      </w:r>
      <w:r>
        <w:t xml:space="preserve"> </w:t>
      </w:r>
      <w:r>
        <w:t xml:space="preserve">extends</w:t>
      </w:r>
      <w:r>
        <w:t xml:space="preserve"> </w:t>
      </w:r>
      <w:r>
        <w:t xml:space="preserve">“</w:t>
      </w:r>
      <w:r>
        <w:t xml:space="preserve">Scan New Stock</w:t>
      </w:r>
      <w:r>
        <w:t xml:space="preserve">”</w:t>
      </w:r>
      <w:r>
        <w:t xml:space="preserve">).</w:t>
      </w:r>
    </w:p>
    <w:p>
      <w:pPr>
        <w:numPr>
          <w:ilvl w:val="0"/>
          <w:numId w:val="1010"/>
        </w:numPr>
        <w:pStyle w:val="Compact"/>
      </w:pPr>
      <w:r>
        <w:rPr>
          <w:bCs/>
          <w:b/>
        </w:rPr>
        <w:t xml:space="preserve">Include Relationship</w:t>
      </w:r>
      <w:r>
        <w:t xml:space="preserve">: A dashed line with a</w:t>
      </w:r>
      <w:r>
        <w:t xml:space="preserve"> </w:t>
      </w:r>
      <w:r>
        <w:t xml:space="preserve">“</w:t>
      </w:r>
      <w:r>
        <w:t xml:space="preserve">&lt;&gt;</w:t>
      </w:r>
      <w:r>
        <w:t xml:space="preserve">”</w:t>
      </w:r>
      <w:r>
        <w:t xml:space="preserve"> </w:t>
      </w:r>
      <w:r>
        <w:t xml:space="preserve">label that shows a use case requires another use case (e.g.,</w:t>
      </w:r>
      <w:r>
        <w:t xml:space="preserve"> </w:t>
      </w:r>
      <w:r>
        <w:t xml:space="preserve">“</w:t>
      </w:r>
      <w:r>
        <w:t xml:space="preserve">Generate Low Stock Report</w:t>
      </w:r>
      <w:r>
        <w:t xml:space="preserve">”</w:t>
      </w:r>
      <w:r>
        <w:t xml:space="preserve"> </w:t>
      </w:r>
      <w:r>
        <w:t xml:space="preserve">includes</w:t>
      </w:r>
      <w:r>
        <w:t xml:space="preserve"> </w:t>
      </w:r>
      <w:r>
        <w:t xml:space="preserve">“</w:t>
      </w:r>
      <w:r>
        <w:t xml:space="preserve">Authenticate User</w:t>
      </w:r>
      <w:r>
        <w:t xml:space="preserve">”</w:t>
      </w:r>
      <w:r>
        <w:t xml:space="preserve">).</w:t>
      </w:r>
    </w:p>
    <w:p>
      <w:pPr>
        <w:pStyle w:val="FirstParagraph"/>
      </w:pPr>
      <w:r>
        <w:rPr>
          <w:bCs/>
          <w:b/>
        </w:rPr>
        <w:t xml:space="preserve">Example: Use Case Diagram for the IMS Inventory Tracking Module</w:t>
      </w:r>
    </w:p>
    <w:p>
      <w:pPr>
        <w:pStyle w:val="BodyText"/>
      </w:pPr>
      <w:r>
        <w:t xml:space="preserve">Below is a textual description of a use case diagram for the Inventory Tracking Module:</w:t>
      </w:r>
    </w:p>
    <w:p>
      <w:pPr>
        <w:numPr>
          <w:ilvl w:val="0"/>
          <w:numId w:val="1011"/>
        </w:numPr>
        <w:pStyle w:val="Compact"/>
      </w:pPr>
      <w:r>
        <w:rPr>
          <w:bCs/>
          <w:b/>
        </w:rPr>
        <w:t xml:space="preserve">Actors</w:t>
      </w:r>
      <w:r>
        <w:t xml:space="preserve">: Warehouse Staff, Store Manager, Square POS System.</w:t>
      </w:r>
    </w:p>
    <w:p>
      <w:pPr>
        <w:numPr>
          <w:ilvl w:val="0"/>
          <w:numId w:val="1011"/>
        </w:numPr>
        <w:pStyle w:val="Compact"/>
      </w:pPr>
      <w:r>
        <w:rPr>
          <w:bCs/>
          <w:b/>
        </w:rPr>
        <w:t xml:space="preserve">System Boundary</w:t>
      </w:r>
      <w:r>
        <w:t xml:space="preserve">:</w:t>
      </w:r>
      <w:r>
        <w:t xml:space="preserve"> </w:t>
      </w:r>
      <w:r>
        <w:t xml:space="preserve">“</w:t>
      </w:r>
      <w:r>
        <w:t xml:space="preserve">IMS Inventory Tracking Module.</w:t>
      </w:r>
      <w:r>
        <w:t xml:space="preserve">”</w:t>
      </w:r>
    </w:p>
    <w:p>
      <w:pPr>
        <w:numPr>
          <w:ilvl w:val="0"/>
          <w:numId w:val="1011"/>
        </w:numPr>
        <w:pStyle w:val="Compact"/>
      </w:pPr>
      <w:r>
        <w:rPr>
          <w:bCs/>
          <w:b/>
        </w:rPr>
        <w:t xml:space="preserve">Use Cases</w:t>
      </w:r>
      <w:r>
        <w:t xml:space="preserve">:</w:t>
      </w:r>
    </w:p>
    <w:p>
      <w:pPr>
        <w:numPr>
          <w:ilvl w:val="0"/>
          <w:numId w:val="1012"/>
        </w:numPr>
        <w:pStyle w:val="Compact"/>
      </w:pPr>
      <w:r>
        <w:t xml:space="preserve">“</w:t>
      </w:r>
      <w:r>
        <w:t xml:space="preserve">Scan New Stock</w:t>
      </w:r>
      <w:r>
        <w:t xml:space="preserve">”</w:t>
      </w:r>
      <w:r>
        <w:t xml:space="preserve"> </w:t>
      </w:r>
      <w:r>
        <w:t xml:space="preserve">(associated with Warehouse Staff).</w:t>
      </w:r>
    </w:p>
    <w:p>
      <w:pPr>
        <w:numPr>
          <w:ilvl w:val="0"/>
          <w:numId w:val="1012"/>
        </w:numPr>
        <w:pStyle w:val="Compact"/>
      </w:pPr>
      <w:r>
        <w:t xml:space="preserve">“</w:t>
      </w:r>
      <w:r>
        <w:t xml:space="preserve">Adjust Stock Levels</w:t>
      </w:r>
      <w:r>
        <w:t xml:space="preserve">”</w:t>
      </w:r>
      <w:r>
        <w:t xml:space="preserve"> </w:t>
      </w:r>
      <w:r>
        <w:t xml:space="preserve">(associated with Warehouse Staff).</w:t>
      </w:r>
    </w:p>
    <w:p>
      <w:pPr>
        <w:numPr>
          <w:ilvl w:val="0"/>
          <w:numId w:val="1012"/>
        </w:numPr>
        <w:pStyle w:val="Compact"/>
      </w:pPr>
      <w:r>
        <w:t xml:space="preserve">“</w:t>
      </w:r>
      <w:r>
        <w:t xml:space="preserve">Approve Stock Adjustments</w:t>
      </w:r>
      <w:r>
        <w:t xml:space="preserve">”</w:t>
      </w:r>
      <w:r>
        <w:t xml:space="preserve"> </w:t>
      </w:r>
      <w:r>
        <w:t xml:space="preserve">(associated with Store Manager).</w:t>
      </w:r>
    </w:p>
    <w:p>
      <w:pPr>
        <w:numPr>
          <w:ilvl w:val="0"/>
          <w:numId w:val="1012"/>
        </w:numPr>
        <w:pStyle w:val="Compact"/>
      </w:pPr>
      <w:r>
        <w:t xml:space="preserve">“</w:t>
      </w:r>
      <w:r>
        <w:t xml:space="preserve">View Stock History</w:t>
      </w:r>
      <w:r>
        <w:t xml:space="preserve">”</w:t>
      </w:r>
      <w:r>
        <w:t xml:space="preserve"> </w:t>
      </w:r>
      <w:r>
        <w:t xml:space="preserve">(associated with Warehouse Staff and Store Manager).</w:t>
      </w:r>
    </w:p>
    <w:p>
      <w:pPr>
        <w:numPr>
          <w:ilvl w:val="0"/>
          <w:numId w:val="1012"/>
        </w:numPr>
        <w:pStyle w:val="Compact"/>
      </w:pPr>
      <w:r>
        <w:t xml:space="preserve">“</w:t>
      </w:r>
      <w:r>
        <w:t xml:space="preserve">Sync with Square POS</w:t>
      </w:r>
      <w:r>
        <w:t xml:space="preserve">”</w:t>
      </w:r>
      <w:r>
        <w:t xml:space="preserve"> </w:t>
      </w:r>
      <w:r>
        <w:t xml:space="preserve">(associated with Square POS System).</w:t>
      </w:r>
    </w:p>
    <w:p>
      <w:pPr>
        <w:numPr>
          <w:ilvl w:val="0"/>
          <w:numId w:val="1013"/>
        </w:numPr>
        <w:pStyle w:val="Compact"/>
      </w:pPr>
      <w:r>
        <w:rPr>
          <w:bCs/>
          <w:b/>
        </w:rPr>
        <w:t xml:space="preserve">Relationships</w:t>
      </w:r>
      <w:r>
        <w:t xml:space="preserve">:</w:t>
      </w:r>
    </w:p>
    <w:p>
      <w:pPr>
        <w:numPr>
          <w:ilvl w:val="0"/>
          <w:numId w:val="1013"/>
        </w:numPr>
        <w:pStyle w:val="Compact"/>
      </w:pPr>
      <w:r>
        <w:t xml:space="preserve">“</w:t>
      </w:r>
      <w:r>
        <w:t xml:space="preserve">Scan New Stock</w:t>
      </w:r>
      <w:r>
        <w:t xml:space="preserve">”</w:t>
      </w:r>
      <w:r>
        <w:t xml:space="preserve"> </w:t>
      </w:r>
      <w:r>
        <w:t xml:space="preserve">includes</w:t>
      </w:r>
      <w:r>
        <w:t xml:space="preserve"> </w:t>
      </w:r>
      <w:r>
        <w:t xml:space="preserve">“</w:t>
      </w:r>
      <w:r>
        <w:t xml:space="preserve">Authenticate User.</w:t>
      </w:r>
      <w:r>
        <w:t xml:space="preserve">”</w:t>
      </w:r>
    </w:p>
    <w:p>
      <w:pPr>
        <w:numPr>
          <w:ilvl w:val="0"/>
          <w:numId w:val="1013"/>
        </w:numPr>
        <w:pStyle w:val="Compact"/>
      </w:pPr>
      <w:r>
        <w:t xml:space="preserve">“</w:t>
      </w:r>
      <w:r>
        <w:t xml:space="preserve">Scan New Stock</w:t>
      </w:r>
      <w:r>
        <w:t xml:space="preserve">”</w:t>
      </w:r>
      <w:r>
        <w:t xml:space="preserve"> </w:t>
      </w:r>
      <w:r>
        <w:t xml:space="preserve">is extended by</w:t>
      </w:r>
      <w:r>
        <w:t xml:space="preserve"> </w:t>
      </w:r>
      <w:r>
        <w:t xml:space="preserve">“</w:t>
      </w:r>
      <w:r>
        <w:t xml:space="preserve">Handle Unrecognized Barcode.</w:t>
      </w:r>
      <w:r>
        <w:t xml:space="preserve">”</w:t>
      </w:r>
    </w:p>
    <w:p>
      <w:pPr>
        <w:numPr>
          <w:ilvl w:val="0"/>
          <w:numId w:val="1013"/>
        </w:numPr>
        <w:pStyle w:val="Compact"/>
      </w:pPr>
      <w:r>
        <w:t xml:space="preserve">“</w:t>
      </w:r>
      <w:r>
        <w:t xml:space="preserve">Adjust Stock Levels</w:t>
      </w:r>
      <w:r>
        <w:t xml:space="preserve">”</w:t>
      </w:r>
      <w:r>
        <w:t xml:space="preserve"> </w:t>
      </w:r>
      <w:r>
        <w:t xml:space="preserve">is extended by</w:t>
      </w:r>
      <w:r>
        <w:t xml:space="preserve"> </w:t>
      </w:r>
      <w:r>
        <w:t xml:space="preserve">“</w:t>
      </w:r>
      <w:r>
        <w:t xml:space="preserve">Require Manager Approval</w:t>
      </w:r>
      <w:r>
        <w:t xml:space="preserve">”</w:t>
      </w:r>
      <w:r>
        <w:t xml:space="preserve"> </w:t>
      </w:r>
      <w:r>
        <w:t xml:space="preserve">(for adjustments &gt;10%).</w:t>
      </w:r>
    </w:p>
    <w:p>
      <w:pPr>
        <w:pStyle w:val="FirstParagraph"/>
      </w:pPr>
      <w:r>
        <w:t xml:space="preserve">This diagram helps stakeholders quickly understand the module’s functionality and user interactions.</w:t>
      </w:r>
    </w:p>
    <w:p>
      <w:pPr>
        <w:pStyle w:val="BodyText"/>
      </w:pPr>
      <w:r>
        <w:rPr>
          <w:bCs/>
          <w:b/>
        </w:rPr>
        <w:t xml:space="preserve">3.2.3 Writing Detailed Use Case Specifications</w:t>
      </w:r>
    </w:p>
    <w:p>
      <w:pPr>
        <w:pStyle w:val="BodyText"/>
      </w:pPr>
      <w:r>
        <w:t xml:space="preserve">A use case diagram provides a high-level view—but technical teams need detailed textual specifications to implement and test the use case. A use case specification expands on the diagram, including step-by-step flows, error handling, and business rules.</w:t>
      </w:r>
    </w:p>
    <w:p>
      <w:pPr>
        <w:pStyle w:val="BodyText"/>
      </w:pPr>
      <w:r>
        <w:rPr>
          <w:bCs/>
          <w:b/>
        </w:rPr>
        <w:t xml:space="preserve">Example: Use Case Specification for</w:t>
      </w:r>
      <w:r>
        <w:rPr>
          <w:bCs/>
          <w:b/>
        </w:rPr>
        <w:t xml:space="preserve"> </w:t>
      </w:r>
      <w:r>
        <w:rPr>
          <w:bCs/>
          <w:b/>
        </w:rPr>
        <w:t xml:space="preserve">“</w:t>
      </w:r>
      <w:r>
        <w:rPr>
          <w:bCs/>
          <w:b/>
        </w:rPr>
        <w:t xml:space="preserve">Scan New Stock</w:t>
      </w:r>
      <w:r>
        <w:rPr>
          <w:bCs/>
          <w:b/>
        </w:rPr>
        <w:t xml:space="preserve">”</w:t>
      </w:r>
      <w:r>
        <w:rPr>
          <w:bCs/>
          <w:b/>
        </w:rPr>
        <w:t xml:space="preserve"> </w:t>
      </w:r>
      <w:r>
        <w:rPr>
          <w:bCs/>
          <w:b/>
        </w:rPr>
        <w:t xml:space="preserve">(IMS Project)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Attribute</w:t>
            </w:r>
          </w:p>
        </w:tc>
        <w:tc>
          <w:tcPr/>
          <w:p>
            <w:pPr>
              <w:pStyle w:val="Compact"/>
              <w:jc w:val="left"/>
            </w:pPr>
            <w:r>
              <w:rPr>
                <w:bCs/>
                <w:b/>
              </w:rPr>
              <w:t xml:space="preserve">Details</w:t>
            </w:r>
          </w:p>
        </w:tc>
      </w:tr>
      <w:tr>
        <w:tc>
          <w:tcPr/>
          <w:p>
            <w:pPr>
              <w:pStyle w:val="Compact"/>
              <w:jc w:val="left"/>
            </w:pPr>
            <w:r>
              <w:t xml:space="preserve">Use Case Name</w:t>
            </w:r>
          </w:p>
        </w:tc>
        <w:tc>
          <w:tcPr/>
          <w:p>
            <w:pPr>
              <w:pStyle w:val="Compact"/>
              <w:jc w:val="left"/>
            </w:pPr>
            <w:r>
              <w:t xml:space="preserve">Scan New Stock</w:t>
            </w:r>
          </w:p>
        </w:tc>
      </w:tr>
      <w:tr>
        <w:tc>
          <w:tcPr/>
          <w:p>
            <w:pPr>
              <w:pStyle w:val="Compact"/>
              <w:jc w:val="left"/>
            </w:pPr>
            <w:r>
              <w:t xml:space="preserve">Actor</w:t>
            </w:r>
          </w:p>
        </w:tc>
        <w:tc>
          <w:tcPr/>
          <w:p>
            <w:pPr>
              <w:pStyle w:val="Compact"/>
              <w:jc w:val="left"/>
            </w:pPr>
            <w:r>
              <w:t xml:space="preserve">Warehouse Staff</w:t>
            </w:r>
          </w:p>
        </w:tc>
      </w:tr>
      <w:tr>
        <w:tc>
          <w:tcPr/>
          <w:p>
            <w:pPr>
              <w:pStyle w:val="Compact"/>
              <w:jc w:val="left"/>
            </w:pPr>
            <w:r>
              <w:t xml:space="preserve">Goal</w:t>
            </w:r>
          </w:p>
        </w:tc>
        <w:tc>
          <w:tcPr/>
          <w:p>
            <w:pPr>
              <w:pStyle w:val="Compact"/>
              <w:jc w:val="left"/>
            </w:pPr>
            <w:r>
              <w:t xml:space="preserve">Update the system’s stock level for a product using a barcode scanner.</w:t>
            </w:r>
          </w:p>
        </w:tc>
      </w:tr>
      <w:tr>
        <w:tc>
          <w:tcPr/>
          <w:p>
            <w:pPr>
              <w:pStyle w:val="Compact"/>
              <w:jc w:val="left"/>
            </w:pPr>
            <w:r>
              <w:t xml:space="preserve">Preconditions</w:t>
            </w:r>
          </w:p>
        </w:tc>
        <w:tc>
          <w:tcPr/>
          <w:p>
            <w:pPr>
              <w:pStyle w:val="Compact"/>
              <w:jc w:val="left"/>
            </w:pPr>
            <w:r>
              <w:t xml:space="preserve">1. Warehouse Staff is logged into the IMS.2. Barcode scanner is connected to the system and functional.3. The product being scanned exists in the IMS database.</w:t>
            </w:r>
          </w:p>
        </w:tc>
      </w:tr>
      <w:tr>
        <w:tc>
          <w:tcPr/>
          <w:p>
            <w:pPr>
              <w:pStyle w:val="Compact"/>
              <w:jc w:val="left"/>
            </w:pPr>
            <w:r>
              <w:t xml:space="preserve">Postconditions (Success)</w:t>
            </w:r>
          </w:p>
        </w:tc>
        <w:tc>
          <w:tcPr/>
          <w:p>
            <w:pPr>
              <w:pStyle w:val="Compact"/>
              <w:jc w:val="left"/>
            </w:pPr>
            <w:r>
              <w:t xml:space="preserve">1. Product’s stock level is updated (current level + quantity received).2. A scan log entry is created (user, timestamp, product, quantity).3. System displays a success message:</w:t>
            </w:r>
            <w:r>
              <w:t xml:space="preserve"> </w:t>
            </w:r>
            <w:r>
              <w:t xml:space="preserve">“</w:t>
            </w:r>
            <w:r>
              <w:t xml:space="preserve">Stock updated successfully.</w:t>
            </w:r>
            <w:r>
              <w:t xml:space="preserve">”</w:t>
            </w:r>
          </w:p>
        </w:tc>
      </w:tr>
      <w:tr>
        <w:tc>
          <w:tcPr/>
          <w:p>
            <w:pPr>
              <w:pStyle w:val="Compact"/>
              <w:jc w:val="left"/>
            </w:pPr>
            <w:r>
              <w:t xml:space="preserve">Postconditions (Failure)</w:t>
            </w:r>
          </w:p>
        </w:tc>
        <w:tc>
          <w:tcPr/>
          <w:p>
            <w:pPr>
              <w:pStyle w:val="Compact"/>
              <w:jc w:val="left"/>
            </w:pPr>
            <w:r>
              <w:t xml:space="preserve">1. Stock level remains unchanged.2. System displays an error message (e.g.,</w:t>
            </w:r>
            <w:r>
              <w:t xml:space="preserve"> </w:t>
            </w:r>
            <w:r>
              <w:t xml:space="preserve">“</w:t>
            </w:r>
            <w:r>
              <w:t xml:space="preserve">Barcode not recognized</w:t>
            </w:r>
            <w:r>
              <w:t xml:space="preserve">”</w:t>
            </w:r>
            <w:r>
              <w:t xml:space="preserve">).3. Error is logged in the system’s error log.</w:t>
            </w:r>
          </w:p>
        </w:tc>
      </w:tr>
      <w:tr>
        <w:tc>
          <w:tcPr/>
          <w:p>
            <w:pPr>
              <w:pStyle w:val="Compact"/>
              <w:jc w:val="left"/>
            </w:pPr>
            <w:r>
              <w:t xml:space="preserve">Main Flow (Happy Path)</w:t>
            </w:r>
          </w:p>
        </w:tc>
        <w:tc>
          <w:tcPr/>
          <w:p>
            <w:pPr>
              <w:pStyle w:val="Compact"/>
              <w:jc w:val="left"/>
            </w:pPr>
            <w:r>
              <w:t xml:space="preserve">1. Warehouse Staff selects the</w:t>
            </w:r>
            <w:r>
              <w:t xml:space="preserve"> </w:t>
            </w:r>
            <w:r>
              <w:t xml:space="preserve">“</w:t>
            </w:r>
            <w:r>
              <w:t xml:space="preserve">Scan New Stock</w:t>
            </w:r>
            <w:r>
              <w:t xml:space="preserve">”</w:t>
            </w:r>
            <w:r>
              <w:t xml:space="preserve"> </w:t>
            </w:r>
            <w:r>
              <w:t xml:space="preserve">option from the main menu.2. System prompts:</w:t>
            </w:r>
            <w:r>
              <w:t xml:space="preserve"> </w:t>
            </w:r>
            <w:r>
              <w:t xml:space="preserve">“</w:t>
            </w:r>
            <w:r>
              <w:t xml:space="preserve">Scan product barcode.</w:t>
            </w:r>
            <w:r>
              <w:t xml:space="preserve">”</w:t>
            </w:r>
            <w:r>
              <w:t xml:space="preserve">3. Warehouse Staff scans the product’s barcode.4. System retrieves the product’s details (SKU, name, current stock level) and displays them.5. System prompts:</w:t>
            </w:r>
            <w:r>
              <w:t xml:space="preserve"> </w:t>
            </w:r>
            <w:r>
              <w:t xml:space="preserve">“</w:t>
            </w:r>
            <w:r>
              <w:t xml:space="preserve">Enter quantity received.</w:t>
            </w:r>
            <w:r>
              <w:t xml:space="preserve">”</w:t>
            </w:r>
            <w:r>
              <w:t xml:space="preserve">6. Warehouse Staff enters a numeric quantity (≥1).7. System displays a confirmation screen:</w:t>
            </w:r>
            <w:r>
              <w:t xml:space="preserve"> </w:t>
            </w:r>
            <w:r>
              <w:t xml:space="preserve">“</w:t>
            </w:r>
            <w:r>
              <w:t xml:space="preserve">Update [Product Name] stock from [Current Level] to [Current Level + Quantity]?8. Warehouse Staff clicks “Confirm.</w:t>
            </w:r>
            <w:r>
              <w:t xml:space="preserve">”</w:t>
            </w:r>
            <w:r>
              <w:t xml:space="preserve">9. System updates the stock level in the database.10. System logs the scan (user, timestamp, product, quantity).11. System displays a success message.12. Use case ends.</w:t>
            </w:r>
          </w:p>
        </w:tc>
      </w:tr>
      <w:tr>
        <w:tc>
          <w:tcPr/>
          <w:p>
            <w:pPr>
              <w:pStyle w:val="Compact"/>
              <w:jc w:val="left"/>
            </w:pPr>
            <w:r>
              <w:t xml:space="preserve">Alternative Flow 1: Unrecognized Barcode</w:t>
            </w:r>
          </w:p>
        </w:tc>
        <w:tc>
          <w:tcPr/>
          <w:p>
            <w:pPr>
              <w:pStyle w:val="Compact"/>
              <w:jc w:val="left"/>
            </w:pPr>
            <w:r>
              <w:t xml:space="preserve">1. At Step 3, the system cannot find the scanned barcode in the database.2. System displays an error message:</w:t>
            </w:r>
            <w:r>
              <w:t xml:space="preserve"> </w:t>
            </w:r>
            <w:r>
              <w:t xml:space="preserve">“</w:t>
            </w:r>
            <w:r>
              <w:t xml:space="preserve">Barcode not recognized. Would you like to search for the product manually?</w:t>
            </w:r>
            <w:r>
              <w:t xml:space="preserve">”</w:t>
            </w:r>
            <w:r>
              <w:t xml:space="preserve">3. Warehouse Staff selects</w:t>
            </w:r>
            <w:r>
              <w:t xml:space="preserve"> </w:t>
            </w:r>
            <w:r>
              <w:t xml:space="preserve">“</w:t>
            </w:r>
            <w:r>
              <w:t xml:space="preserve">Yes</w:t>
            </w:r>
            <w:r>
              <w:t xml:space="preserve">”</w:t>
            </w:r>
            <w:r>
              <w:t xml:space="preserve"> </w:t>
            </w:r>
            <w:r>
              <w:t xml:space="preserve">or</w:t>
            </w:r>
            <w:r>
              <w:t xml:space="preserve"> </w:t>
            </w:r>
            <w:r>
              <w:t xml:space="preserve">“</w:t>
            </w:r>
            <w:r>
              <w:t xml:space="preserve">No.</w:t>
            </w:r>
            <w:r>
              <w:t xml:space="preserve">”</w:t>
            </w:r>
            <w:r>
              <w:t xml:space="preserve"> </w:t>
            </w:r>
            <w:r>
              <w:t xml:space="preserve">a. If</w:t>
            </w:r>
            <w:r>
              <w:t xml:space="preserve"> </w:t>
            </w:r>
            <w:r>
              <w:t xml:space="preserve">“</w:t>
            </w:r>
            <w:r>
              <w:t xml:space="preserve">Yes</w:t>
            </w:r>
            <w:r>
              <w:t xml:space="preserve">”</w:t>
            </w:r>
            <w:r>
              <w:t xml:space="preserve">: System opens the product search screen (use case:</w:t>
            </w:r>
            <w:r>
              <w:t xml:space="preserve"> </w:t>
            </w:r>
            <w:r>
              <w:t xml:space="preserve">“</w:t>
            </w:r>
            <w:r>
              <w:t xml:space="preserve">Search for Product</w:t>
            </w:r>
            <w:r>
              <w:t xml:space="preserve">”</w:t>
            </w:r>
            <w:r>
              <w:t xml:space="preserve">). After searching, return to Step 5. b. If</w:t>
            </w:r>
            <w:r>
              <w:t xml:space="preserve"> </w:t>
            </w:r>
            <w:r>
              <w:t xml:space="preserve">“</w:t>
            </w:r>
            <w:r>
              <w:t xml:space="preserve">No</w:t>
            </w:r>
            <w:r>
              <w:t xml:space="preserve">”</w:t>
            </w:r>
            <w:r>
              <w:t xml:space="preserve">: System cancels the use case. Use case ends.</w:t>
            </w:r>
          </w:p>
        </w:tc>
      </w:tr>
      <w:tr>
        <w:tc>
          <w:tcPr/>
          <w:p>
            <w:pPr>
              <w:pStyle w:val="Compact"/>
              <w:jc w:val="left"/>
            </w:pPr>
            <w:r>
              <w:t xml:space="preserve">Alternative Flow 2: Invalid Quantity</w:t>
            </w:r>
          </w:p>
        </w:tc>
        <w:tc>
          <w:tcPr/>
          <w:p>
            <w:pPr>
              <w:pStyle w:val="Compact"/>
              <w:jc w:val="left"/>
            </w:pPr>
            <w:r>
              <w:t xml:space="preserve">1. At Step 6, Warehouse Staff enters a non-numeric value (e.g.,</w:t>
            </w:r>
            <w:r>
              <w:t xml:space="preserve"> </w:t>
            </w:r>
            <w:r>
              <w:t xml:space="preserve">“</w:t>
            </w:r>
            <w:r>
              <w:t xml:space="preserve">abc</w:t>
            </w:r>
            <w:r>
              <w:t xml:space="preserve">”</w:t>
            </w:r>
            <w:r>
              <w:t xml:space="preserve">) or a value ≤0.2. System displays an error message:</w:t>
            </w:r>
            <w:r>
              <w:t xml:space="preserve"> </w:t>
            </w:r>
            <w:r>
              <w:t xml:space="preserve">“</w:t>
            </w:r>
            <w:r>
              <w:t xml:space="preserve">Please enter a valid quantity (numeric value ≥1).</w:t>
            </w:r>
            <w:r>
              <w:t xml:space="preserve">”</w:t>
            </w:r>
            <w:r>
              <w:t xml:space="preserve">3. Return to Step 5 (prompt for quantity).</w:t>
            </w:r>
          </w:p>
        </w:tc>
      </w:tr>
      <w:tr>
        <w:tc>
          <w:tcPr/>
          <w:p>
            <w:pPr>
              <w:pStyle w:val="Compact"/>
              <w:jc w:val="left"/>
            </w:pPr>
            <w:r>
              <w:t xml:space="preserve">Business Rules</w:t>
            </w:r>
          </w:p>
        </w:tc>
        <w:tc>
          <w:tcPr/>
          <w:p>
            <w:pPr>
              <w:pStyle w:val="Compact"/>
              <w:jc w:val="left"/>
            </w:pPr>
            <w:r>
              <w:t xml:space="preserve">1. Quantity received cannot exceed 1,000 (to prevent data entry errors).2. All barcode scans must be logged for audit purposes.3. If the product’s stock level after update exceeds its maximum storage capacity (stored in the database), the system shall display a warning:</w:t>
            </w:r>
            <w:r>
              <w:t xml:space="preserve"> </w:t>
            </w:r>
            <w:r>
              <w:t xml:space="preserve">“</w:t>
            </w:r>
            <w:r>
              <w:t xml:space="preserve">Stock level exceeds maximum storage capacity. Please verify.</w:t>
            </w:r>
            <w:r>
              <w:t xml:space="preserve">”</w:t>
            </w:r>
          </w:p>
        </w:tc>
      </w:tr>
    </w:tbl>
    <w:p>
      <w:pPr>
        <w:pStyle w:val="BodyText"/>
      </w:pPr>
      <w:r>
        <w:t xml:space="preserve">This specification leaves no ambiguity for developers—they know exactly what steps to code, what errors to handle, and what business rules to enforce. Testers can use it to create test cases (e.g.,</w:t>
      </w:r>
      <w:r>
        <w:t xml:space="preserve"> </w:t>
      </w:r>
      <w:r>
        <w:t xml:space="preserve">“</w:t>
      </w:r>
      <w:r>
        <w:t xml:space="preserve">Test Alternative Flow 1: Scan an unrecognized barcode and verify the error message</w:t>
      </w:r>
      <w:r>
        <w:t xml:space="preserve">”</w:t>
      </w:r>
      <w:r>
        <w:t xml:space="preserve">).</w:t>
      </w:r>
    </w:p>
    <w:p>
      <w:pPr>
        <w:pStyle w:val="BodyText"/>
      </w:pPr>
      <w:r>
        <w:rPr>
          <w:bCs/>
          <w:b/>
        </w:rPr>
        <w:t xml:space="preserve">3.3 Data Flow and State Transition Specifications</w:t>
      </w:r>
    </w:p>
    <w:p>
      <w:pPr>
        <w:pStyle w:val="BodyText"/>
      </w:pPr>
      <w:r>
        <w:t xml:space="preserve">While use cases describe user-system interactions, data flow and state transition specifications describe</w:t>
      </w:r>
      <w:r>
        <w:t xml:space="preserve"> </w:t>
      </w:r>
      <w:r>
        <w:rPr>
          <w:iCs/>
          <w:i/>
        </w:rPr>
        <w:t xml:space="preserve">how data moves through the system</w:t>
      </w:r>
      <w:r>
        <w:t xml:space="preserve"> </w:t>
      </w:r>
      <w:r>
        <w:t xml:space="preserve">and</w:t>
      </w:r>
      <w:r>
        <w:t xml:space="preserve"> </w:t>
      </w:r>
      <w:r>
        <w:rPr>
          <w:iCs/>
          <w:i/>
        </w:rPr>
        <w:t xml:space="preserve">how the system changes state</w:t>
      </w:r>
      <w:r>
        <w:t xml:space="preserve">—critical for guiding technical design (e.g., database schema, API endpoints, state management). For IT development houses, these specifications ensure developers understand the system’s internal logic, not just its external behavior.</w:t>
      </w:r>
    </w:p>
    <w:p>
      <w:pPr>
        <w:pStyle w:val="BodyText"/>
      </w:pPr>
      <w:r>
        <w:rPr>
          <w:bCs/>
          <w:b/>
        </w:rPr>
        <w:t xml:space="preserve">3.3.1 Data Flow Diagrams (DFDs)</w:t>
      </w:r>
    </w:p>
    <w:p>
      <w:pPr>
        <w:pStyle w:val="BodyText"/>
      </w:pPr>
      <w:r>
        <w:t xml:space="preserve">Data Flow Diagrams (DFDs) are visual tools that show how data is input, processed, stored, and output by the system. They are particularly useful for documenting data-centric modules (e.g., Inventory Tracking, Reporting) and ensuring all data movements are accounted for.</w:t>
      </w:r>
    </w:p>
    <w:p>
      <w:pPr>
        <w:pStyle w:val="BodyText"/>
      </w:pPr>
      <w:r>
        <w:rPr>
          <w:bCs/>
          <w:b/>
        </w:rPr>
        <w:t xml:space="preserve">Key DFD Notations</w:t>
      </w:r>
    </w:p>
    <w:p>
      <w:pPr>
        <w:numPr>
          <w:ilvl w:val="0"/>
          <w:numId w:val="1014"/>
        </w:numPr>
        <w:pStyle w:val="Compact"/>
      </w:pPr>
      <w:r>
        <w:rPr>
          <w:bCs/>
          <w:b/>
        </w:rPr>
        <w:t xml:space="preserve">External Entity</w:t>
      </w:r>
      <w:r>
        <w:t xml:space="preserve">: A source or destination of data outside the system (e.g.,</w:t>
      </w:r>
      <w:r>
        <w:t xml:space="preserve"> </w:t>
      </w:r>
      <w:r>
        <w:t xml:space="preserve">“</w:t>
      </w:r>
      <w:r>
        <w:t xml:space="preserve">Warehouse Staff,</w:t>
      </w:r>
      <w:r>
        <w:t xml:space="preserve">”</w:t>
      </w:r>
      <w:r>
        <w:t xml:space="preserve"> </w:t>
      </w:r>
      <w:r>
        <w:t xml:space="preserve">“</w:t>
      </w:r>
      <w:r>
        <w:t xml:space="preserve">Square POS System,</w:t>
      </w:r>
      <w:r>
        <w:t xml:space="preserve">”</w:t>
      </w:r>
      <w:r>
        <w:t xml:space="preserve"> </w:t>
      </w:r>
      <w:r>
        <w:t xml:space="preserve">“</w:t>
      </w:r>
      <w:r>
        <w:t xml:space="preserve">Email Server</w:t>
      </w:r>
      <w:r>
        <w:t xml:space="preserve">”</w:t>
      </w:r>
      <w:r>
        <w:t xml:space="preserve">). Represented by a rectangle.</w:t>
      </w:r>
    </w:p>
    <w:p>
      <w:pPr>
        <w:numPr>
          <w:ilvl w:val="0"/>
          <w:numId w:val="1014"/>
        </w:numPr>
        <w:pStyle w:val="Compact"/>
      </w:pPr>
      <w:r>
        <w:rPr>
          <w:bCs/>
          <w:b/>
        </w:rPr>
        <w:t xml:space="preserve">Process</w:t>
      </w:r>
      <w:r>
        <w:t xml:space="preserve">: An action that transforms data (e.g.,</w:t>
      </w:r>
      <w:r>
        <w:t xml:space="preserve"> </w:t>
      </w:r>
      <w:r>
        <w:t xml:space="preserve">“</w:t>
      </w:r>
      <w:r>
        <w:t xml:space="preserve">Validate Barcode,</w:t>
      </w:r>
      <w:r>
        <w:t xml:space="preserve">”</w:t>
      </w:r>
      <w:r>
        <w:t xml:space="preserve"> </w:t>
      </w:r>
      <w:r>
        <w:t xml:space="preserve">“</w:t>
      </w:r>
      <w:r>
        <w:t xml:space="preserve">Update Stock Level,</w:t>
      </w:r>
      <w:r>
        <w:t xml:space="preserve">”</w:t>
      </w:r>
      <w:r>
        <w:t xml:space="preserve"> </w:t>
      </w:r>
      <w:r>
        <w:t xml:space="preserve">“</w:t>
      </w:r>
      <w:r>
        <w:t xml:space="preserve">Generate Report</w:t>
      </w:r>
      <w:r>
        <w:t xml:space="preserve">”</w:t>
      </w:r>
      <w:r>
        <w:t xml:space="preserve">). Represented by a circle (or rounded rectangle).</w:t>
      </w:r>
    </w:p>
    <w:p>
      <w:pPr>
        <w:numPr>
          <w:ilvl w:val="0"/>
          <w:numId w:val="1014"/>
        </w:numPr>
        <w:pStyle w:val="Compact"/>
      </w:pPr>
      <w:r>
        <w:rPr>
          <w:bCs/>
          <w:b/>
        </w:rPr>
        <w:t xml:space="preserve">Data Store</w:t>
      </w:r>
      <w:r>
        <w:t xml:space="preserve">: A place where data is stored (e.g.,</w:t>
      </w:r>
      <w:r>
        <w:t xml:space="preserve"> </w:t>
      </w:r>
      <w:r>
        <w:t xml:space="preserve">“</w:t>
      </w:r>
      <w:r>
        <w:t xml:space="preserve">Product Database,</w:t>
      </w:r>
      <w:r>
        <w:t xml:space="preserve">”</w:t>
      </w:r>
      <w:r>
        <w:t xml:space="preserve"> </w:t>
      </w:r>
      <w:r>
        <w:t xml:space="preserve">“</w:t>
      </w:r>
      <w:r>
        <w:t xml:space="preserve">Scan Logs,</w:t>
      </w:r>
      <w:r>
        <w:t xml:space="preserve">”</w:t>
      </w:r>
      <w:r>
        <w:t xml:space="preserve"> </w:t>
      </w:r>
      <w:r>
        <w:t xml:space="preserve">“</w:t>
      </w:r>
      <w:r>
        <w:t xml:space="preserve">Alert History</w:t>
      </w:r>
      <w:r>
        <w:t xml:space="preserve">”</w:t>
      </w:r>
      <w:r>
        <w:t xml:space="preserve">). Represented by two parallel lines.</w:t>
      </w:r>
    </w:p>
    <w:p>
      <w:pPr>
        <w:numPr>
          <w:ilvl w:val="0"/>
          <w:numId w:val="1014"/>
        </w:numPr>
        <w:pStyle w:val="Compact"/>
      </w:pPr>
      <w:r>
        <w:rPr>
          <w:bCs/>
          <w:b/>
        </w:rPr>
        <w:t xml:space="preserve">Data Flow</w:t>
      </w:r>
      <w:r>
        <w:t xml:space="preserve">: The movement of data between entities, processes, or stores. Represented by an arrow labeled with the data being transmitted (e.g.,</w:t>
      </w:r>
      <w:r>
        <w:t xml:space="preserve"> </w:t>
      </w:r>
      <w:r>
        <w:t xml:space="preserve">“</w:t>
      </w:r>
      <w:r>
        <w:t xml:space="preserve">Barcode Data,</w:t>
      </w:r>
      <w:r>
        <w:t xml:space="preserve">”</w:t>
      </w:r>
      <w:r>
        <w:t xml:space="preserve"> </w:t>
      </w:r>
      <w:r>
        <w:t xml:space="preserve">“</w:t>
      </w:r>
      <w:r>
        <w:t xml:space="preserve">Stock Update,</w:t>
      </w:r>
      <w:r>
        <w:t xml:space="preserve">”</w:t>
      </w:r>
      <w:r>
        <w:t xml:space="preserve"> </w:t>
      </w:r>
      <w:r>
        <w:t xml:space="preserve">“</w:t>
      </w:r>
      <w:r>
        <w:t xml:space="preserve">Low-Stock Alert</w:t>
      </w:r>
      <w:r>
        <w:t xml:space="preserve">”</w:t>
      </w:r>
      <w:r>
        <w:t xml:space="preserve">).</w:t>
      </w:r>
    </w:p>
    <w:p>
      <w:pPr>
        <w:pStyle w:val="FirstParagraph"/>
      </w:pPr>
      <w:r>
        <w:rPr>
          <w:bCs/>
          <w:b/>
        </w:rPr>
        <w:t xml:space="preserve">Example: Level 1 DFD for the IMS</w:t>
      </w:r>
      <w:r>
        <w:rPr>
          <w:bCs/>
          <w:b/>
        </w:rPr>
        <w:t xml:space="preserve"> </w:t>
      </w:r>
      <w:r>
        <w:rPr>
          <w:bCs/>
          <w:b/>
        </w:rPr>
        <w:t xml:space="preserve">“</w:t>
      </w:r>
      <w:r>
        <w:rPr>
          <w:bCs/>
          <w:b/>
        </w:rPr>
        <w:t xml:space="preserve">Scan New Stock</w:t>
      </w:r>
      <w:r>
        <w:rPr>
          <w:bCs/>
          <w:b/>
        </w:rPr>
        <w:t xml:space="preserve">”</w:t>
      </w:r>
      <w:r>
        <w:rPr>
          <w:bCs/>
          <w:b/>
        </w:rPr>
        <w:t xml:space="preserve"> </w:t>
      </w:r>
      <w:r>
        <w:rPr>
          <w:bCs/>
          <w:b/>
        </w:rPr>
        <w:t xml:space="preserve">Process</w:t>
      </w:r>
    </w:p>
    <w:p>
      <w:pPr>
        <w:pStyle w:val="BodyText"/>
      </w:pPr>
      <w:r>
        <w:t xml:space="preserve">DFDs are hierarchical—starting with a</w:t>
      </w:r>
      <w:r>
        <w:t xml:space="preserve"> </w:t>
      </w:r>
      <w:r>
        <w:rPr>
          <w:bCs/>
          <w:b/>
        </w:rPr>
        <w:t xml:space="preserve">Context Diagram</w:t>
      </w:r>
      <w:r>
        <w:t xml:space="preserve"> </w:t>
      </w:r>
      <w:r>
        <w:t xml:space="preserve">(Level 0) that shows the system as a single process, then expanding to</w:t>
      </w:r>
      <w:r>
        <w:t xml:space="preserve"> </w:t>
      </w:r>
      <w:r>
        <w:rPr>
          <w:bCs/>
          <w:b/>
        </w:rPr>
        <w:t xml:space="preserve">Level 1 DFDs</w:t>
      </w:r>
      <w:r>
        <w:t xml:space="preserve"> </w:t>
      </w:r>
      <w:r>
        <w:t xml:space="preserve">that break down the system into sub-processes. Below is a Level 1 DFD for the</w:t>
      </w:r>
      <w:r>
        <w:t xml:space="preserve"> </w:t>
      </w:r>
      <w:r>
        <w:t xml:space="preserve">“</w:t>
      </w:r>
      <w:r>
        <w:t xml:space="preserve">Scan New Stock</w:t>
      </w:r>
      <w:r>
        <w:t xml:space="preserve">”</w:t>
      </w:r>
      <w:r>
        <w:t xml:space="preserve"> </w:t>
      </w:r>
      <w:r>
        <w:t xml:space="preserve">process:</w:t>
      </w:r>
    </w:p>
    <w:p>
      <w:pPr>
        <w:numPr>
          <w:ilvl w:val="0"/>
          <w:numId w:val="1015"/>
        </w:numPr>
        <w:pStyle w:val="Compact"/>
      </w:pPr>
      <w:r>
        <w:rPr>
          <w:bCs/>
          <w:b/>
        </w:rPr>
        <w:t xml:space="preserve">External Entities</w:t>
      </w:r>
      <w:r>
        <w:t xml:space="preserve">:</w:t>
      </w:r>
    </w:p>
    <w:p>
      <w:pPr>
        <w:numPr>
          <w:ilvl w:val="0"/>
          <w:numId w:val="1016"/>
        </w:numPr>
        <w:pStyle w:val="Compact"/>
      </w:pPr>
      <w:r>
        <w:t xml:space="preserve">Warehouse Staff (inputs: Barcode Scan, Quantity Received; outputs: Success/Error Message).</w:t>
      </w:r>
    </w:p>
    <w:p>
      <w:pPr>
        <w:numPr>
          <w:ilvl w:val="0"/>
          <w:numId w:val="1016"/>
        </w:numPr>
        <w:pStyle w:val="Compact"/>
      </w:pPr>
      <w:r>
        <w:t xml:space="preserve">Product Database (inputs: Stock Update; outputs: Product Details).</w:t>
      </w:r>
    </w:p>
    <w:p>
      <w:pPr>
        <w:numPr>
          <w:ilvl w:val="0"/>
          <w:numId w:val="1016"/>
        </w:numPr>
        <w:pStyle w:val="Compact"/>
      </w:pPr>
      <w:r>
        <w:t xml:space="preserve">Scan Logs (inputs: Scan Record).</w:t>
      </w:r>
    </w:p>
    <w:p>
      <w:pPr>
        <w:numPr>
          <w:ilvl w:val="0"/>
          <w:numId w:val="1017"/>
        </w:numPr>
        <w:pStyle w:val="Compact"/>
      </w:pPr>
      <w:r>
        <w:rPr>
          <w:bCs/>
          <w:b/>
        </w:rPr>
        <w:t xml:space="preserve">Processes</w:t>
      </w:r>
      <w:r>
        <w:t xml:space="preserve">:</w:t>
      </w:r>
    </w:p>
    <w:p>
      <w:pPr>
        <w:numPr>
          <w:ilvl w:val="0"/>
          <w:numId w:val="1018"/>
        </w:numPr>
        <w:pStyle w:val="Compact"/>
      </w:pPr>
      <w:r>
        <w:t xml:space="preserve">Process 3.1: Validate Barcode (receives</w:t>
      </w:r>
      <w:r>
        <w:t xml:space="preserve"> </w:t>
      </w:r>
      <w:r>
        <w:t xml:space="preserve">“</w:t>
      </w:r>
      <w:r>
        <w:t xml:space="preserve">Barcode Data</w:t>
      </w:r>
      <w:r>
        <w:t xml:space="preserve">”</w:t>
      </w:r>
      <w:r>
        <w:t xml:space="preserve"> </w:t>
      </w:r>
      <w:r>
        <w:t xml:space="preserve">from Warehouse Staff; sends</w:t>
      </w:r>
      <w:r>
        <w:t xml:space="preserve"> </w:t>
      </w:r>
      <w:r>
        <w:t xml:space="preserve">“</w:t>
      </w:r>
      <w:r>
        <w:t xml:space="preserve">Valid Barcode</w:t>
      </w:r>
      <w:r>
        <w:t xml:space="preserve">”</w:t>
      </w:r>
      <w:r>
        <w:t xml:space="preserve"> </w:t>
      </w:r>
      <w:r>
        <w:t xml:space="preserve">to Process 3.2 or</w:t>
      </w:r>
      <w:r>
        <w:t xml:space="preserve"> </w:t>
      </w:r>
      <w:r>
        <w:t xml:space="preserve">“</w:t>
      </w:r>
      <w:r>
        <w:t xml:space="preserve">Invalid Barcode</w:t>
      </w:r>
      <w:r>
        <w:t xml:space="preserve">”</w:t>
      </w:r>
      <w:r>
        <w:t xml:space="preserve"> </w:t>
      </w:r>
      <w:r>
        <w:t xml:space="preserve">to Warehouse Staff).</w:t>
      </w:r>
    </w:p>
    <w:p>
      <w:pPr>
        <w:numPr>
          <w:ilvl w:val="0"/>
          <w:numId w:val="1018"/>
        </w:numPr>
        <w:pStyle w:val="Compact"/>
      </w:pPr>
      <w:r>
        <w:t xml:space="preserve">Process 3.2: Retrieve Product Details (receives</w:t>
      </w:r>
      <w:r>
        <w:t xml:space="preserve"> </w:t>
      </w:r>
      <w:r>
        <w:t xml:space="preserve">“</w:t>
      </w:r>
      <w:r>
        <w:t xml:space="preserve">Valid Barcode</w:t>
      </w:r>
      <w:r>
        <w:t xml:space="preserve">”</w:t>
      </w:r>
      <w:r>
        <w:t xml:space="preserve"> </w:t>
      </w:r>
      <w:r>
        <w:t xml:space="preserve">from Process 3.1; requests</w:t>
      </w:r>
      <w:r>
        <w:t xml:space="preserve"> </w:t>
      </w:r>
      <w:r>
        <w:t xml:space="preserve">“</w:t>
      </w:r>
      <w:r>
        <w:t xml:space="preserve">Product Details</w:t>
      </w:r>
      <w:r>
        <w:t xml:space="preserve">”</w:t>
      </w:r>
      <w:r>
        <w:t xml:space="preserve"> </w:t>
      </w:r>
      <w:r>
        <w:t xml:space="preserve">from Product Database; sends</w:t>
      </w:r>
      <w:r>
        <w:t xml:space="preserve"> </w:t>
      </w:r>
      <w:r>
        <w:t xml:space="preserve">“</w:t>
      </w:r>
      <w:r>
        <w:t xml:space="preserve">Product Info</w:t>
      </w:r>
      <w:r>
        <w:t xml:space="preserve">”</w:t>
      </w:r>
      <w:r>
        <w:t xml:space="preserve"> </w:t>
      </w:r>
      <w:r>
        <w:t xml:space="preserve">to Warehouse Staff).</w:t>
      </w:r>
    </w:p>
    <w:p>
      <w:pPr>
        <w:numPr>
          <w:ilvl w:val="0"/>
          <w:numId w:val="1018"/>
        </w:numPr>
        <w:pStyle w:val="Compact"/>
      </w:pPr>
      <w:r>
        <w:t xml:space="preserve">Process 3.3: Validate Quantity (receives</w:t>
      </w:r>
      <w:r>
        <w:t xml:space="preserve"> </w:t>
      </w:r>
      <w:r>
        <w:t xml:space="preserve">“</w:t>
      </w:r>
      <w:r>
        <w:t xml:space="preserve">Quantity Received</w:t>
      </w:r>
      <w:r>
        <w:t xml:space="preserve">”</w:t>
      </w:r>
      <w:r>
        <w:t xml:space="preserve"> </w:t>
      </w:r>
      <w:r>
        <w:t xml:space="preserve">from Warehouse Staff; sends</w:t>
      </w:r>
      <w:r>
        <w:t xml:space="preserve"> </w:t>
      </w:r>
      <w:r>
        <w:t xml:space="preserve">“</w:t>
      </w:r>
      <w:r>
        <w:t xml:space="preserve">Valid Quantity</w:t>
      </w:r>
      <w:r>
        <w:t xml:space="preserve">”</w:t>
      </w:r>
      <w:r>
        <w:t xml:space="preserve"> </w:t>
      </w:r>
      <w:r>
        <w:t xml:space="preserve">to Process 3.4 or</w:t>
      </w:r>
      <w:r>
        <w:t xml:space="preserve"> </w:t>
      </w:r>
      <w:r>
        <w:t xml:space="preserve">“</w:t>
      </w:r>
      <w:r>
        <w:t xml:space="preserve">Invalid Quantity</w:t>
      </w:r>
      <w:r>
        <w:t xml:space="preserve">”</w:t>
      </w:r>
      <w:r>
        <w:t xml:space="preserve"> </w:t>
      </w:r>
      <w:r>
        <w:t xml:space="preserve">to Warehouse Staff).</w:t>
      </w:r>
    </w:p>
    <w:p>
      <w:pPr>
        <w:numPr>
          <w:ilvl w:val="0"/>
          <w:numId w:val="1018"/>
        </w:numPr>
        <w:pStyle w:val="Compact"/>
      </w:pPr>
      <w:r>
        <w:t xml:space="preserve">Process 3.4: Update Stock Level (receives</w:t>
      </w:r>
      <w:r>
        <w:t xml:space="preserve"> </w:t>
      </w:r>
      <w:r>
        <w:t xml:space="preserve">“</w:t>
      </w:r>
      <w:r>
        <w:t xml:space="preserve">Valid Quantity</w:t>
      </w:r>
      <w:r>
        <w:t xml:space="preserve">”</w:t>
      </w:r>
      <w:r>
        <w:t xml:space="preserve"> </w:t>
      </w:r>
      <w:r>
        <w:t xml:space="preserve">from Process 3.3 and</w:t>
      </w:r>
      <w:r>
        <w:t xml:space="preserve"> </w:t>
      </w:r>
      <w:r>
        <w:t xml:space="preserve">“</w:t>
      </w:r>
      <w:r>
        <w:t xml:space="preserve">Product Info</w:t>
      </w:r>
      <w:r>
        <w:t xml:space="preserve">”</w:t>
      </w:r>
      <w:r>
        <w:t xml:space="preserve"> </w:t>
      </w:r>
      <w:r>
        <w:t xml:space="preserve">from Process 3.2; sends</w:t>
      </w:r>
      <w:r>
        <w:t xml:space="preserve"> </w:t>
      </w:r>
      <w:r>
        <w:t xml:space="preserve">“</w:t>
      </w:r>
      <w:r>
        <w:t xml:space="preserve">Stock Update</w:t>
      </w:r>
      <w:r>
        <w:t xml:space="preserve">”</w:t>
      </w:r>
      <w:r>
        <w:t xml:space="preserve"> </w:t>
      </w:r>
      <w:r>
        <w:t xml:space="preserve">to Product Database).</w:t>
      </w:r>
    </w:p>
    <w:p>
      <w:pPr>
        <w:numPr>
          <w:ilvl w:val="0"/>
          <w:numId w:val="1018"/>
        </w:numPr>
        <w:pStyle w:val="Compact"/>
      </w:pPr>
      <w:r>
        <w:t xml:space="preserve">Process 3.5: Log Scan (receives</w:t>
      </w:r>
      <w:r>
        <w:t xml:space="preserve"> </w:t>
      </w:r>
      <w:r>
        <w:t xml:space="preserve">“</w:t>
      </w:r>
      <w:r>
        <w:t xml:space="preserve">Scan Data</w:t>
      </w:r>
      <w:r>
        <w:t xml:space="preserve">”</w:t>
      </w:r>
      <w:r>
        <w:t xml:space="preserve"> </w:t>
      </w:r>
      <w:r>
        <w:t xml:space="preserve">from Process 3.4; sends</w:t>
      </w:r>
      <w:r>
        <w:t xml:space="preserve"> </w:t>
      </w:r>
      <w:r>
        <w:t xml:space="preserve">“</w:t>
      </w:r>
      <w:r>
        <w:t xml:space="preserve">Scan Record</w:t>
      </w:r>
      <w:r>
        <w:t xml:space="preserve">”</w:t>
      </w:r>
      <w:r>
        <w:t xml:space="preserve"> </w:t>
      </w:r>
      <w:r>
        <w:t xml:space="preserve">to Scan Logs).</w:t>
      </w:r>
    </w:p>
    <w:p>
      <w:pPr>
        <w:numPr>
          <w:ilvl w:val="0"/>
          <w:numId w:val="1018"/>
        </w:numPr>
        <w:pStyle w:val="Compact"/>
      </w:pPr>
      <w:r>
        <w:t xml:space="preserve">Process 3.6: Send Confirmation (receives</w:t>
      </w:r>
      <w:r>
        <w:t xml:space="preserve"> </w:t>
      </w:r>
      <w:r>
        <w:t xml:space="preserve">“</w:t>
      </w:r>
      <w:r>
        <w:t xml:space="preserve">Update Confirmation</w:t>
      </w:r>
      <w:r>
        <w:t xml:space="preserve">”</w:t>
      </w:r>
      <w:r>
        <w:t xml:space="preserve"> </w:t>
      </w:r>
      <w:r>
        <w:t xml:space="preserve">from Process 3.4; sends</w:t>
      </w:r>
      <w:r>
        <w:t xml:space="preserve"> </w:t>
      </w:r>
      <w:r>
        <w:t xml:space="preserve">“</w:t>
      </w:r>
      <w:r>
        <w:t xml:space="preserve">Success Message</w:t>
      </w:r>
      <w:r>
        <w:t xml:space="preserve">”</w:t>
      </w:r>
      <w:r>
        <w:t xml:space="preserve"> </w:t>
      </w:r>
      <w:r>
        <w:t xml:space="preserve">to Warehouse Staff).</w:t>
      </w:r>
    </w:p>
    <w:p>
      <w:pPr>
        <w:numPr>
          <w:ilvl w:val="0"/>
          <w:numId w:val="1019"/>
        </w:numPr>
        <w:pStyle w:val="Compact"/>
      </w:pPr>
      <w:r>
        <w:rPr>
          <w:bCs/>
          <w:b/>
        </w:rPr>
        <w:t xml:space="preserve">Data Flows</w:t>
      </w:r>
      <w:r>
        <w:t xml:space="preserve">:</w:t>
      </w:r>
    </w:p>
    <w:p>
      <w:pPr>
        <w:numPr>
          <w:ilvl w:val="0"/>
          <w:numId w:val="1020"/>
        </w:numPr>
        <w:pStyle w:val="Compact"/>
      </w:pPr>
      <w:r>
        <w:t xml:space="preserve">Warehouse Staff → Process 3.1: Barcode Data.</w:t>
      </w:r>
    </w:p>
    <w:p>
      <w:pPr>
        <w:numPr>
          <w:ilvl w:val="0"/>
          <w:numId w:val="1020"/>
        </w:numPr>
        <w:pStyle w:val="Compact"/>
      </w:pPr>
      <w:r>
        <w:t xml:space="preserve">Process 3.1 → Product Database: Barcode Validation Request.</w:t>
      </w:r>
    </w:p>
    <w:p>
      <w:pPr>
        <w:numPr>
          <w:ilvl w:val="0"/>
          <w:numId w:val="1020"/>
        </w:numPr>
        <w:pStyle w:val="Compact"/>
      </w:pPr>
      <w:r>
        <w:t xml:space="preserve">Product Database → Process 3.1: Validation Result (Valid/Invalid).</w:t>
      </w:r>
    </w:p>
    <w:p>
      <w:pPr>
        <w:numPr>
          <w:ilvl w:val="0"/>
          <w:numId w:val="1020"/>
        </w:numPr>
        <w:pStyle w:val="Compact"/>
      </w:pPr>
      <w:r>
        <w:t xml:space="preserve">Process 3.1 → Warehouse Staff: Invalid Barcode Message (if applicable).</w:t>
      </w:r>
    </w:p>
    <w:p>
      <w:pPr>
        <w:numPr>
          <w:ilvl w:val="0"/>
          <w:numId w:val="1020"/>
        </w:numPr>
        <w:pStyle w:val="Compact"/>
      </w:pPr>
      <w:r>
        <w:t xml:space="preserve">Process 3.1 → Process 3.2: Valid Barcode.</w:t>
      </w:r>
    </w:p>
    <w:p>
      <w:pPr>
        <w:numPr>
          <w:ilvl w:val="0"/>
          <w:numId w:val="1020"/>
        </w:numPr>
        <w:pStyle w:val="Compact"/>
      </w:pPr>
      <w:r>
        <w:t xml:space="preserve">Process 3.2 → Product Database: Product Details Request.</w:t>
      </w:r>
    </w:p>
    <w:p>
      <w:pPr>
        <w:numPr>
          <w:ilvl w:val="0"/>
          <w:numId w:val="1020"/>
        </w:numPr>
        <w:pStyle w:val="Compact"/>
      </w:pPr>
      <w:r>
        <w:t xml:space="preserve">Product Database → Process 3.2: Product Info (SKU, Name, Current Stock).</w:t>
      </w:r>
    </w:p>
    <w:p>
      <w:pPr>
        <w:numPr>
          <w:ilvl w:val="0"/>
          <w:numId w:val="1020"/>
        </w:numPr>
        <w:pStyle w:val="Compact"/>
      </w:pPr>
      <w:r>
        <w:t xml:space="preserve">Process 3.2 → Warehouse Staff: Product Info Display.</w:t>
      </w:r>
    </w:p>
    <w:p>
      <w:pPr>
        <w:numPr>
          <w:ilvl w:val="0"/>
          <w:numId w:val="1020"/>
        </w:numPr>
        <w:pStyle w:val="Compact"/>
      </w:pPr>
      <w:r>
        <w:t xml:space="preserve">Warehouse Staff → Process 3.3: Quantity Received.</w:t>
      </w:r>
    </w:p>
    <w:p>
      <w:pPr>
        <w:numPr>
          <w:ilvl w:val="0"/>
          <w:numId w:val="1020"/>
        </w:numPr>
        <w:pStyle w:val="Compact"/>
      </w:pPr>
      <w:r>
        <w:t xml:space="preserve">Process 3.3 → Warehouse Staff: Invalid Quantity Message (if applicable).</w:t>
      </w:r>
    </w:p>
    <w:p>
      <w:pPr>
        <w:numPr>
          <w:ilvl w:val="0"/>
          <w:numId w:val="1020"/>
        </w:numPr>
        <w:pStyle w:val="Compact"/>
      </w:pPr>
      <w:r>
        <w:t xml:space="preserve">Process 3.3 → Process 3.4: Valid Quantity.</w:t>
      </w:r>
    </w:p>
    <w:p>
      <w:pPr>
        <w:numPr>
          <w:ilvl w:val="0"/>
          <w:numId w:val="1020"/>
        </w:numPr>
        <w:pStyle w:val="Compact"/>
      </w:pPr>
      <w:r>
        <w:t xml:space="preserve">Process 3.4 → Product Database: Stock Update (SKU, New Quantity).</w:t>
      </w:r>
    </w:p>
    <w:p>
      <w:pPr>
        <w:numPr>
          <w:ilvl w:val="0"/>
          <w:numId w:val="1020"/>
        </w:numPr>
        <w:pStyle w:val="Compact"/>
      </w:pPr>
      <w:r>
        <w:t xml:space="preserve">Product Database → Process 3.4: Update Confirmation.</w:t>
      </w:r>
    </w:p>
    <w:p>
      <w:pPr>
        <w:numPr>
          <w:ilvl w:val="0"/>
          <w:numId w:val="1020"/>
        </w:numPr>
        <w:pStyle w:val="Compact"/>
      </w:pPr>
      <w:r>
        <w:t xml:space="preserve">Process 3.4 → Process 3.5: Scan Data (User, Timestamp, SKU, Quantity).</w:t>
      </w:r>
    </w:p>
    <w:p>
      <w:pPr>
        <w:numPr>
          <w:ilvl w:val="0"/>
          <w:numId w:val="1020"/>
        </w:numPr>
        <w:pStyle w:val="Compact"/>
      </w:pPr>
      <w:r>
        <w:t xml:space="preserve">Process 3.5 → Scan Logs: Scan Record.</w:t>
      </w:r>
    </w:p>
    <w:p>
      <w:pPr>
        <w:numPr>
          <w:ilvl w:val="0"/>
          <w:numId w:val="1020"/>
        </w:numPr>
        <w:pStyle w:val="Compact"/>
      </w:pPr>
      <w:r>
        <w:t xml:space="preserve">Process 3.4 → Process 3.6: Update Confirmation.</w:t>
      </w:r>
    </w:p>
    <w:p>
      <w:pPr>
        <w:numPr>
          <w:ilvl w:val="0"/>
          <w:numId w:val="1020"/>
        </w:numPr>
        <w:pStyle w:val="Compact"/>
      </w:pPr>
      <w:r>
        <w:t xml:space="preserve">Process 3.6 → Warehouse Staff: Success Message.</w:t>
      </w:r>
    </w:p>
    <w:p>
      <w:pPr>
        <w:pStyle w:val="FirstParagraph"/>
      </w:pPr>
      <w:r>
        <w:t xml:space="preserve">This DFD tells developers exactly what data needs to be transmitted between components, what validations are required, and where data is stored—guiding database design (e.g.,</w:t>
      </w:r>
      <w:r>
        <w:t xml:space="preserve"> </w:t>
      </w:r>
      <w:r>
        <w:t xml:space="preserve">“</w:t>
      </w:r>
      <w:r>
        <w:t xml:space="preserve">Product Database must include SKU, Name, and Current Stock fields</w:t>
      </w:r>
      <w:r>
        <w:t xml:space="preserve">”</w:t>
      </w:r>
      <w:r>
        <w:t xml:space="preserve">) and API development (e.g.,</w:t>
      </w:r>
      <w:r>
        <w:t xml:space="preserve"> </w:t>
      </w:r>
      <w:r>
        <w:t xml:space="preserve">“</w:t>
      </w:r>
      <w:r>
        <w:t xml:space="preserve">Need an API endpoint to validate barcodes against the Product Database</w:t>
      </w:r>
      <w:r>
        <w:t xml:space="preserve">”</w:t>
      </w:r>
      <w:r>
        <w:t xml:space="preserve">).</w:t>
      </w:r>
    </w:p>
    <w:p>
      <w:pPr>
        <w:pStyle w:val="BodyText"/>
      </w:pPr>
      <w:r>
        <w:rPr>
          <w:bCs/>
          <w:b/>
        </w:rPr>
        <w:t xml:space="preserve">3.3.2 State Transition Diagrams (STDs)</w:t>
      </w:r>
    </w:p>
    <w:p>
      <w:pPr>
        <w:pStyle w:val="BodyText"/>
      </w:pPr>
      <w:r>
        <w:t xml:space="preserve">A State Transition Diagram (STD) models how the system (or a component of the system) changes from one</w:t>
      </w:r>
      <w:r>
        <w:t xml:space="preserve"> </w:t>
      </w:r>
      <w:r>
        <w:rPr>
          <w:bCs/>
          <w:b/>
        </w:rPr>
        <w:t xml:space="preserve">state</w:t>
      </w:r>
      <w:r>
        <w:t xml:space="preserve"> </w:t>
      </w:r>
      <w:r>
        <w:t xml:space="preserve">to another in response to</w:t>
      </w:r>
      <w:r>
        <w:t xml:space="preserve"> </w:t>
      </w:r>
      <w:r>
        <w:rPr>
          <w:bCs/>
          <w:b/>
        </w:rPr>
        <w:t xml:space="preserve">triggers</w:t>
      </w:r>
      <w:r>
        <w:t xml:space="preserve"> </w:t>
      </w:r>
      <w:r>
        <w:t xml:space="preserve">(events). STDs are particularly useful for documenting dynamic system behavior (e.g., order processing, alert statuses) where the system’s actions depend on its current state.</w:t>
      </w:r>
    </w:p>
    <w:p>
      <w:pPr>
        <w:pStyle w:val="BodyText"/>
      </w:pPr>
      <w:r>
        <w:rPr>
          <w:bCs/>
          <w:b/>
        </w:rPr>
        <w:t xml:space="preserve">Key STD Notations</w:t>
      </w:r>
    </w:p>
    <w:p>
      <w:pPr>
        <w:numPr>
          <w:ilvl w:val="0"/>
          <w:numId w:val="1021"/>
        </w:numPr>
        <w:pStyle w:val="Compact"/>
      </w:pPr>
      <w:r>
        <w:rPr>
          <w:bCs/>
          <w:b/>
        </w:rPr>
        <w:t xml:space="preserve">State</w:t>
      </w:r>
      <w:r>
        <w:t xml:space="preserve">: A condition the system is in (e.g.,</w:t>
      </w:r>
      <w:r>
        <w:t xml:space="preserve"> </w:t>
      </w:r>
      <w:r>
        <w:t xml:space="preserve">“</w:t>
      </w:r>
      <w:r>
        <w:t xml:space="preserve">Idle,</w:t>
      </w:r>
      <w:r>
        <w:t xml:space="preserve">”</w:t>
      </w:r>
      <w:r>
        <w:t xml:space="preserve"> </w:t>
      </w:r>
      <w:r>
        <w:t xml:space="preserve">“</w:t>
      </w:r>
      <w:r>
        <w:t xml:space="preserve">Scanning Barcode,</w:t>
      </w:r>
      <w:r>
        <w:t xml:space="preserve">”</w:t>
      </w:r>
      <w:r>
        <w:t xml:space="preserve"> </w:t>
      </w:r>
      <w:r>
        <w:t xml:space="preserve">“</w:t>
      </w:r>
      <w:r>
        <w:t xml:space="preserve">Waiting for Quantity,</w:t>
      </w:r>
      <w:r>
        <w:t xml:space="preserve">”</w:t>
      </w:r>
      <w:r>
        <w:t xml:space="preserve"> </w:t>
      </w:r>
      <w:r>
        <w:t xml:space="preserve">“</w:t>
      </w:r>
      <w:r>
        <w:t xml:space="preserve">Error</w:t>
      </w:r>
      <w:r>
        <w:t xml:space="preserve">”</w:t>
      </w:r>
      <w:r>
        <w:t xml:space="preserve">). Represented by a rectangle with rounded corners.</w:t>
      </w:r>
    </w:p>
    <w:p>
      <w:pPr>
        <w:numPr>
          <w:ilvl w:val="0"/>
          <w:numId w:val="1021"/>
        </w:numPr>
        <w:pStyle w:val="Compact"/>
      </w:pPr>
      <w:r>
        <w:rPr>
          <w:bCs/>
          <w:b/>
        </w:rPr>
        <w:t xml:space="preserve">Initial State</w:t>
      </w:r>
      <w:r>
        <w:t xml:space="preserve">: The starting state of the system. Represented by a filled circle.</w:t>
      </w:r>
    </w:p>
    <w:p>
      <w:pPr>
        <w:numPr>
          <w:ilvl w:val="0"/>
          <w:numId w:val="1021"/>
        </w:numPr>
        <w:pStyle w:val="Compact"/>
      </w:pPr>
      <w:r>
        <w:rPr>
          <w:bCs/>
          <w:b/>
        </w:rPr>
        <w:t xml:space="preserve">Final State</w:t>
      </w:r>
      <w:r>
        <w:t xml:space="preserve">: The end state of the system after the use case completes. Represented by a filled circle inside an open circle.</w:t>
      </w:r>
    </w:p>
    <w:p>
      <w:pPr>
        <w:numPr>
          <w:ilvl w:val="0"/>
          <w:numId w:val="1021"/>
        </w:numPr>
        <w:pStyle w:val="Compact"/>
      </w:pPr>
      <w:r>
        <w:rPr>
          <w:bCs/>
          <w:b/>
        </w:rPr>
        <w:t xml:space="preserve">Transition</w:t>
      </w:r>
      <w:r>
        <w:t xml:space="preserve">: A change from one state to another, triggered by an event. Represented by an arrow labeled with</w:t>
      </w:r>
      <w:r>
        <w:t xml:space="preserve"> </w:t>
      </w:r>
      <w:r>
        <w:t xml:space="preserve">“</w:t>
      </w:r>
      <w:r>
        <w:t xml:space="preserve">Trigger [Guard Condition]/Action.</w:t>
      </w:r>
      <w:r>
        <w:t xml:space="preserve">”</w:t>
      </w:r>
    </w:p>
    <w:p>
      <w:pPr>
        <w:numPr>
          <w:ilvl w:val="0"/>
          <w:numId w:val="1021"/>
        </w:numPr>
        <w:pStyle w:val="Compact"/>
      </w:pPr>
      <w:r>
        <w:rPr>
          <w:bCs/>
          <w:b/>
        </w:rPr>
        <w:t xml:space="preserve">Trigger</w:t>
      </w:r>
      <w:r>
        <w:t xml:space="preserve">: The event that causes the transition (e.g.,</w:t>
      </w:r>
      <w:r>
        <w:t xml:space="preserve"> </w:t>
      </w:r>
      <w:r>
        <w:t xml:space="preserve">“</w:t>
      </w:r>
      <w:r>
        <w:t xml:space="preserve">Barcode Scanned,</w:t>
      </w:r>
      <w:r>
        <w:t xml:space="preserve">”</w:t>
      </w:r>
      <w:r>
        <w:t xml:space="preserve"> </w:t>
      </w:r>
      <w:r>
        <w:t xml:space="preserve">“</w:t>
      </w:r>
      <w:r>
        <w:t xml:space="preserve">Invalid Quantity Entered</w:t>
      </w:r>
      <w:r>
        <w:t xml:space="preserve">”</w:t>
      </w:r>
      <w:r>
        <w:t xml:space="preserve">).</w:t>
      </w:r>
    </w:p>
    <w:p>
      <w:pPr>
        <w:numPr>
          <w:ilvl w:val="0"/>
          <w:numId w:val="1021"/>
        </w:numPr>
        <w:pStyle w:val="Compact"/>
      </w:pPr>
      <w:r>
        <w:rPr>
          <w:bCs/>
          <w:b/>
        </w:rPr>
        <w:t xml:space="preserve">Guard Condition</w:t>
      </w:r>
      <w:r>
        <w:t xml:space="preserve">: (Optional) A condition that must be true for the transition to occur (e.g.,</w:t>
      </w:r>
      <w:r>
        <w:t xml:space="preserve"> </w:t>
      </w:r>
      <w:r>
        <w:t xml:space="preserve">“</w:t>
      </w:r>
      <w:r>
        <w:t xml:space="preserve">Barcode is Valid</w:t>
      </w:r>
      <w:r>
        <w:t xml:space="preserve">”</w:t>
      </w:r>
      <w:r>
        <w:t xml:space="preserve">).</w:t>
      </w:r>
    </w:p>
    <w:p>
      <w:pPr>
        <w:numPr>
          <w:ilvl w:val="0"/>
          <w:numId w:val="1021"/>
        </w:numPr>
        <w:pStyle w:val="Compact"/>
      </w:pPr>
      <w:r>
        <w:rPr>
          <w:bCs/>
          <w:b/>
        </w:rPr>
        <w:t xml:space="preserve">Action</w:t>
      </w:r>
      <w:r>
        <w:t xml:space="preserve">: What the system does during the transition (e.g.,</w:t>
      </w:r>
      <w:r>
        <w:t xml:space="preserve"> </w:t>
      </w:r>
      <w:r>
        <w:t xml:space="preserve">“</w:t>
      </w:r>
      <w:r>
        <w:t xml:space="preserve">Retrieve Product Details,</w:t>
      </w:r>
      <w:r>
        <w:t xml:space="preserve">”</w:t>
      </w:r>
      <w:r>
        <w:t xml:space="preserve"> </w:t>
      </w:r>
      <w:r>
        <w:t xml:space="preserve">“</w:t>
      </w:r>
      <w:r>
        <w:t xml:space="preserve">Display Error Message</w:t>
      </w:r>
      <w:r>
        <w:t xml:space="preserve">”</w:t>
      </w:r>
      <w:r>
        <w:t xml:space="preserve">).</w:t>
      </w:r>
    </w:p>
    <w:p>
      <w:pPr>
        <w:pStyle w:val="FirstParagraph"/>
      </w:pPr>
      <w:r>
        <w:rPr>
          <w:bCs/>
          <w:b/>
        </w:rPr>
        <w:t xml:space="preserve">Example: STD for the IMS</w:t>
      </w:r>
      <w:r>
        <w:rPr>
          <w:bCs/>
          <w:b/>
        </w:rPr>
        <w:t xml:space="preserve"> </w:t>
      </w:r>
      <w:r>
        <w:rPr>
          <w:bCs/>
          <w:b/>
        </w:rPr>
        <w:t xml:space="preserve">“</w:t>
      </w:r>
      <w:r>
        <w:rPr>
          <w:bCs/>
          <w:b/>
        </w:rPr>
        <w:t xml:space="preserve">Scan New Stock</w:t>
      </w:r>
      <w:r>
        <w:rPr>
          <w:bCs/>
          <w:b/>
        </w:rPr>
        <w:t xml:space="preserve">”</w:t>
      </w:r>
      <w:r>
        <w:rPr>
          <w:bCs/>
          <w:b/>
        </w:rPr>
        <w:t xml:space="preserve"> </w:t>
      </w:r>
      <w:r>
        <w:rPr>
          <w:bCs/>
          <w:b/>
        </w:rPr>
        <w:t xml:space="preserve">Use Case</w:t>
      </w:r>
    </w:p>
    <w:p>
      <w:pPr>
        <w:pStyle w:val="BodyText"/>
      </w:pPr>
      <w:r>
        <w:t xml:space="preserve">Below is an STD for the</w:t>
      </w:r>
      <w:r>
        <w:t xml:space="preserve"> </w:t>
      </w:r>
      <w:r>
        <w:t xml:space="preserve">“</w:t>
      </w:r>
      <w:r>
        <w:t xml:space="preserve">Scan New Stock</w:t>
      </w:r>
      <w:r>
        <w:t xml:space="preserve">”</w:t>
      </w:r>
      <w:r>
        <w:t xml:space="preserve"> </w:t>
      </w:r>
      <w:r>
        <w:t xml:space="preserve">use case, showing the system’s state changes:</w:t>
      </w:r>
    </w:p>
    <w:p>
      <w:pPr>
        <w:numPr>
          <w:ilvl w:val="0"/>
          <w:numId w:val="1022"/>
        </w:numPr>
        <w:pStyle w:val="Compact"/>
      </w:pPr>
      <w:r>
        <w:rPr>
          <w:bCs/>
          <w:b/>
        </w:rPr>
        <w:t xml:space="preserve">Initial State</w:t>
      </w:r>
      <w:r>
        <w:t xml:space="preserve">: Start.</w:t>
      </w:r>
    </w:p>
    <w:p>
      <w:pPr>
        <w:numPr>
          <w:ilvl w:val="0"/>
          <w:numId w:val="1022"/>
        </w:numPr>
        <w:pStyle w:val="Compact"/>
      </w:pPr>
      <w:r>
        <w:rPr>
          <w:bCs/>
          <w:b/>
        </w:rPr>
        <w:t xml:space="preserve">States</w:t>
      </w:r>
      <w:r>
        <w:t xml:space="preserve">:</w:t>
      </w:r>
    </w:p>
    <w:p>
      <w:pPr>
        <w:numPr>
          <w:ilvl w:val="0"/>
          <w:numId w:val="1023"/>
        </w:numPr>
        <w:pStyle w:val="Compact"/>
      </w:pPr>
      <w:r>
        <w:t xml:space="preserve">S1: Idle (system is waiting for the user to initiate the use case).</w:t>
      </w:r>
    </w:p>
    <w:p>
      <w:pPr>
        <w:numPr>
          <w:ilvl w:val="0"/>
          <w:numId w:val="1023"/>
        </w:numPr>
        <w:pStyle w:val="Compact"/>
      </w:pPr>
      <w:r>
        <w:t xml:space="preserve">S2: Scanning Barcode (system is waiting for the user to scan a barcode).</w:t>
      </w:r>
    </w:p>
    <w:p>
      <w:pPr>
        <w:numPr>
          <w:ilvl w:val="0"/>
          <w:numId w:val="1023"/>
        </w:numPr>
        <w:pStyle w:val="Compact"/>
      </w:pPr>
      <w:r>
        <w:t xml:space="preserve">S3: Validating Barcode (system checks if the barcode exists in the database).</w:t>
      </w:r>
    </w:p>
    <w:p>
      <w:pPr>
        <w:numPr>
          <w:ilvl w:val="0"/>
          <w:numId w:val="1023"/>
        </w:numPr>
        <w:pStyle w:val="Compact"/>
      </w:pPr>
      <w:r>
        <w:t xml:space="preserve">S4: Displaying Product Info (system shows the product’s details to the user).</w:t>
      </w:r>
    </w:p>
    <w:p>
      <w:pPr>
        <w:numPr>
          <w:ilvl w:val="0"/>
          <w:numId w:val="1023"/>
        </w:numPr>
        <w:pStyle w:val="Compact"/>
      </w:pPr>
      <w:r>
        <w:t xml:space="preserve">S5: Waiting for Quantity (system prompts the user to enter the quantity received).</w:t>
      </w:r>
    </w:p>
    <w:p>
      <w:pPr>
        <w:numPr>
          <w:ilvl w:val="0"/>
          <w:numId w:val="1023"/>
        </w:numPr>
        <w:pStyle w:val="Compact"/>
      </w:pPr>
      <w:r>
        <w:t xml:space="preserve">S6: Validating Quantity (system checks if the quantity is valid).</w:t>
      </w:r>
    </w:p>
    <w:p>
      <w:pPr>
        <w:numPr>
          <w:ilvl w:val="0"/>
          <w:numId w:val="1023"/>
        </w:numPr>
        <w:pStyle w:val="Compact"/>
      </w:pPr>
      <w:r>
        <w:t xml:space="preserve">S7: Confirming Update (system shows the user the proposed stock update).</w:t>
      </w:r>
    </w:p>
    <w:p>
      <w:pPr>
        <w:numPr>
          <w:ilvl w:val="0"/>
          <w:numId w:val="1023"/>
        </w:numPr>
        <w:pStyle w:val="Compact"/>
      </w:pPr>
      <w:r>
        <w:t xml:space="preserve">S8: Updating Stock (system updates the stock level in the database).</w:t>
      </w:r>
    </w:p>
    <w:p>
      <w:pPr>
        <w:numPr>
          <w:ilvl w:val="0"/>
          <w:numId w:val="1023"/>
        </w:numPr>
        <w:pStyle w:val="Compact"/>
      </w:pPr>
      <w:r>
        <w:t xml:space="preserve">S9: Logging Scan (system records the scan in the log).</w:t>
      </w:r>
    </w:p>
    <w:p>
      <w:pPr>
        <w:numPr>
          <w:ilvl w:val="0"/>
          <w:numId w:val="1023"/>
        </w:numPr>
        <w:pStyle w:val="Compact"/>
      </w:pPr>
      <w:r>
        <w:t xml:space="preserve">S10: Displaying Success (system shows a success message to the user).</w:t>
      </w:r>
    </w:p>
    <w:p>
      <w:pPr>
        <w:numPr>
          <w:ilvl w:val="0"/>
          <w:numId w:val="1023"/>
        </w:numPr>
        <w:pStyle w:val="Compact"/>
      </w:pPr>
      <w:r>
        <w:t xml:space="preserve">S11: Displaying Error (system shows an error message to the user).</w:t>
      </w:r>
    </w:p>
    <w:p>
      <w:pPr>
        <w:numPr>
          <w:ilvl w:val="0"/>
          <w:numId w:val="1024"/>
        </w:numPr>
        <w:pStyle w:val="Compact"/>
      </w:pPr>
      <w:r>
        <w:rPr>
          <w:bCs/>
          <w:b/>
        </w:rPr>
        <w:t xml:space="preserve">Transitions</w:t>
      </w:r>
      <w:r>
        <w:t xml:space="preserve">:</w:t>
      </w:r>
    </w:p>
    <w:p>
      <w:pPr>
        <w:numPr>
          <w:ilvl w:val="0"/>
          <w:numId w:val="1025"/>
        </w:numPr>
        <w:pStyle w:val="Compact"/>
      </w:pPr>
      <w:r>
        <w:t xml:space="preserve">Initial State → S1: [User selects</w:t>
      </w:r>
      <w:r>
        <w:t xml:space="preserve"> </w:t>
      </w:r>
      <w:r>
        <w:t xml:space="preserve">“</w:t>
      </w:r>
      <w:r>
        <w:t xml:space="preserve">Scan New Stock</w:t>
      </w:r>
      <w:r>
        <w:t xml:space="preserve">”</w:t>
      </w:r>
      <w:r>
        <w:t xml:space="preserve">]/[Display</w:t>
      </w:r>
      <w:r>
        <w:t xml:space="preserve"> </w:t>
      </w:r>
      <w:r>
        <w:t xml:space="preserve">“</w:t>
      </w:r>
      <w:r>
        <w:t xml:space="preserve">Scan product barcode</w:t>
      </w:r>
      <w:r>
        <w:t xml:space="preserve">”</w:t>
      </w:r>
      <w:r>
        <w:t xml:space="preserve"> </w:t>
      </w:r>
      <w:r>
        <w:t xml:space="preserve">prompt].</w:t>
      </w:r>
    </w:p>
    <w:p>
      <w:pPr>
        <w:numPr>
          <w:ilvl w:val="0"/>
          <w:numId w:val="1025"/>
        </w:numPr>
        <w:pStyle w:val="Compact"/>
      </w:pPr>
      <w:r>
        <w:t xml:space="preserve">S1 → S2: [User initiates barcode scan]/[Activate barcode scanner].</w:t>
      </w:r>
    </w:p>
    <w:p>
      <w:pPr>
        <w:numPr>
          <w:ilvl w:val="0"/>
          <w:numId w:val="1025"/>
        </w:numPr>
        <w:pStyle w:val="Compact"/>
      </w:pPr>
      <w:r>
        <w:t xml:space="preserve">S2 → S3: [Barcode scanned]/[Send barcode to validation process].</w:t>
      </w:r>
    </w:p>
    <w:p>
      <w:pPr>
        <w:numPr>
          <w:ilvl w:val="0"/>
          <w:numId w:val="1025"/>
        </w:numPr>
        <w:pStyle w:val="Compact"/>
      </w:pPr>
      <w:r>
        <w:t xml:space="preserve">S3 → S4: [Barcode is valid]/[Retrieve and display product info (SKU, name, current stock)].</w:t>
      </w:r>
    </w:p>
    <w:p>
      <w:pPr>
        <w:numPr>
          <w:ilvl w:val="0"/>
          <w:numId w:val="1025"/>
        </w:numPr>
        <w:pStyle w:val="Compact"/>
      </w:pPr>
      <w:r>
        <w:t xml:space="preserve">S3 → S11: [Barcode is invalid]/[Display</w:t>
      </w:r>
      <w:r>
        <w:t xml:space="preserve"> </w:t>
      </w:r>
      <w:r>
        <w:t xml:space="preserve">“</w:t>
      </w:r>
      <w:r>
        <w:t xml:space="preserve">Barcode not recognized</w:t>
      </w:r>
      <w:r>
        <w:t xml:space="preserve">”</w:t>
      </w:r>
      <w:r>
        <w:t xml:space="preserve"> </w:t>
      </w:r>
      <w:r>
        <w:t xml:space="preserve">error].</w:t>
      </w:r>
    </w:p>
    <w:p>
      <w:pPr>
        <w:numPr>
          <w:ilvl w:val="0"/>
          <w:numId w:val="1025"/>
        </w:numPr>
        <w:pStyle w:val="Compact"/>
      </w:pPr>
      <w:r>
        <w:t xml:space="preserve">S4 → S5: [User clicks</w:t>
      </w:r>
      <w:r>
        <w:t xml:space="preserve"> </w:t>
      </w:r>
      <w:r>
        <w:t xml:space="preserve">“</w:t>
      </w:r>
      <w:r>
        <w:t xml:space="preserve">Enter Quantity</w:t>
      </w:r>
      <w:r>
        <w:t xml:space="preserve">”</w:t>
      </w:r>
      <w:r>
        <w:t xml:space="preserve">]/[Prompt</w:t>
      </w:r>
      <w:r>
        <w:t xml:space="preserve"> </w:t>
      </w:r>
      <w:r>
        <w:t xml:space="preserve">“</w:t>
      </w:r>
      <w:r>
        <w:t xml:space="preserve">Enter quantity received</w:t>
      </w:r>
      <w:r>
        <w:t xml:space="preserve">”</w:t>
      </w:r>
      <w:r>
        <w:t xml:space="preserve">].</w:t>
      </w:r>
    </w:p>
    <w:p>
      <w:pPr>
        <w:numPr>
          <w:ilvl w:val="0"/>
          <w:numId w:val="1025"/>
        </w:numPr>
        <w:pStyle w:val="Compact"/>
      </w:pPr>
      <w:r>
        <w:t xml:space="preserve">S5 → S6: [User enters quantity]/[Validate quantity (numeric ≥1)].</w:t>
      </w:r>
    </w:p>
    <w:p>
      <w:pPr>
        <w:numPr>
          <w:ilvl w:val="0"/>
          <w:numId w:val="1025"/>
        </w:numPr>
        <w:pStyle w:val="Compact"/>
      </w:pPr>
      <w:r>
        <w:t xml:space="preserve">S6 → S7: [Quantity is valid]/[Display confirmation screen (current level → new level)].</w:t>
      </w:r>
    </w:p>
    <w:p>
      <w:pPr>
        <w:numPr>
          <w:ilvl w:val="0"/>
          <w:numId w:val="1025"/>
        </w:numPr>
        <w:pStyle w:val="Compact"/>
      </w:pPr>
      <w:r>
        <w:t xml:space="preserve">S6 → S11: [Quantity is invalid]/[Display</w:t>
      </w:r>
      <w:r>
        <w:t xml:space="preserve"> </w:t>
      </w:r>
      <w:r>
        <w:t xml:space="preserve">“</w:t>
      </w:r>
      <w:r>
        <w:t xml:space="preserve">Enter valid quantity (≥1)</w:t>
      </w:r>
      <w:r>
        <w:t xml:space="preserve">”</w:t>
      </w:r>
      <w:r>
        <w:t xml:space="preserve"> </w:t>
      </w:r>
      <w:r>
        <w:t xml:space="preserve">error].</w:t>
      </w:r>
    </w:p>
    <w:p>
      <w:pPr>
        <w:numPr>
          <w:ilvl w:val="0"/>
          <w:numId w:val="1025"/>
        </w:numPr>
        <w:pStyle w:val="Compact"/>
      </w:pPr>
      <w:r>
        <w:t xml:space="preserve">S7 → S8: [User clicks</w:t>
      </w:r>
      <w:r>
        <w:t xml:space="preserve"> </w:t>
      </w:r>
      <w:r>
        <w:t xml:space="preserve">“</w:t>
      </w:r>
      <w:r>
        <w:t xml:space="preserve">Confirm</w:t>
      </w:r>
      <w:r>
        <w:t xml:space="preserve">”</w:t>
      </w:r>
      <w:r>
        <w:t xml:space="preserve">]/[Update stock level in Product Database].</w:t>
      </w:r>
    </w:p>
    <w:p>
      <w:pPr>
        <w:numPr>
          <w:ilvl w:val="0"/>
          <w:numId w:val="1025"/>
        </w:numPr>
        <w:pStyle w:val="Compact"/>
      </w:pPr>
      <w:r>
        <w:t xml:space="preserve">S8 → S9: [Stock update successful]/[Create scan log entry (user, timestamp, SKU, quantity)].</w:t>
      </w:r>
    </w:p>
    <w:p>
      <w:pPr>
        <w:numPr>
          <w:ilvl w:val="0"/>
          <w:numId w:val="1025"/>
        </w:numPr>
        <w:pStyle w:val="Compact"/>
      </w:pPr>
      <w:r>
        <w:t xml:space="preserve">S9 → S10: [Log entry created]/[Display</w:t>
      </w:r>
      <w:r>
        <w:t xml:space="preserve"> </w:t>
      </w:r>
      <w:r>
        <w:t xml:space="preserve">“</w:t>
      </w:r>
      <w:r>
        <w:t xml:space="preserve">Stock updated successfully</w:t>
      </w:r>
      <w:r>
        <w:t xml:space="preserve">”</w:t>
      </w:r>
      <w:r>
        <w:t xml:space="preserve"> </w:t>
      </w:r>
      <w:r>
        <w:t xml:space="preserve">message].</w:t>
      </w:r>
    </w:p>
    <w:p>
      <w:pPr>
        <w:numPr>
          <w:ilvl w:val="0"/>
          <w:numId w:val="1025"/>
        </w:numPr>
        <w:pStyle w:val="Compact"/>
      </w:pPr>
      <w:r>
        <w:t xml:space="preserve">S10 → Final State: [User clicks</w:t>
      </w:r>
      <w:r>
        <w:t xml:space="preserve"> </w:t>
      </w:r>
      <w:r>
        <w:t xml:space="preserve">“</w:t>
      </w:r>
      <w:r>
        <w:t xml:space="preserve">OK</w:t>
      </w:r>
      <w:r>
        <w:t xml:space="preserve">”</w:t>
      </w:r>
      <w:r>
        <w:t xml:space="preserve">]/[Return to main menu].</w:t>
      </w:r>
    </w:p>
    <w:p>
      <w:pPr>
        <w:numPr>
          <w:ilvl w:val="0"/>
          <w:numId w:val="1025"/>
        </w:numPr>
        <w:pStyle w:val="Compact"/>
      </w:pPr>
      <w:r>
        <w:t xml:space="preserve">S11 → S2: [User clicks</w:t>
      </w:r>
      <w:r>
        <w:t xml:space="preserve"> </w:t>
      </w:r>
      <w:r>
        <w:t xml:space="preserve">“</w:t>
      </w:r>
      <w:r>
        <w:t xml:space="preserve">Try Again</w:t>
      </w:r>
      <w:r>
        <w:t xml:space="preserve">”</w:t>
      </w:r>
      <w:r>
        <w:t xml:space="preserve">]/[Re-prompt</w:t>
      </w:r>
      <w:r>
        <w:t xml:space="preserve"> </w:t>
      </w:r>
      <w:r>
        <w:t xml:space="preserve">“</w:t>
      </w:r>
      <w:r>
        <w:t xml:space="preserve">Scan product barcode</w:t>
      </w:r>
      <w:r>
        <w:t xml:space="preserve">”</w:t>
      </w:r>
      <w:r>
        <w:t xml:space="preserve">].</w:t>
      </w:r>
    </w:p>
    <w:p>
      <w:pPr>
        <w:numPr>
          <w:ilvl w:val="0"/>
          <w:numId w:val="1025"/>
        </w:numPr>
        <w:pStyle w:val="Compact"/>
      </w:pPr>
      <w:r>
        <w:t xml:space="preserve">S11 → Final State: [User clicks</w:t>
      </w:r>
      <w:r>
        <w:t xml:space="preserve"> </w:t>
      </w:r>
      <w:r>
        <w:t xml:space="preserve">“</w:t>
      </w:r>
      <w:r>
        <w:t xml:space="preserve">Cancel</w:t>
      </w:r>
      <w:r>
        <w:t xml:space="preserve">”</w:t>
      </w:r>
      <w:r>
        <w:t xml:space="preserve">]/[Return to main menu].</w:t>
      </w:r>
    </w:p>
    <w:p>
      <w:pPr>
        <w:pStyle w:val="FirstParagraph"/>
      </w:pPr>
      <w:r>
        <w:t xml:space="preserve">This STD helps developers implement state management in the code—for example, using a finite state machine (FSM) library to ensure the system only transitions between valid states. It also helps testers verify that the system handles all possible state changes (e.g.,</w:t>
      </w:r>
      <w:r>
        <w:t xml:space="preserve"> </w:t>
      </w:r>
      <w:r>
        <w:t xml:space="preserve">“</w:t>
      </w:r>
      <w:r>
        <w:t xml:space="preserve">If the user enters an invalid quantity, does the system transition from S6 to S11 and then back to S2 if the user clicks</w:t>
      </w:r>
      <w:r>
        <w:t xml:space="preserve"> </w:t>
      </w:r>
      <w:r>
        <w:t xml:space="preserve">‘</w:t>
      </w:r>
      <w:r>
        <w:t xml:space="preserve">Try Again</w:t>
      </w:r>
      <w:r>
        <w:t xml:space="preserve">’</w:t>
      </w:r>
      <w:r>
        <w:t xml:space="preserve">?</w:t>
      </w:r>
      <w:r>
        <w:t xml:space="preserve">”</w:t>
      </w:r>
      <w:r>
        <w:t xml:space="preserve">).</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3.1.1.1/" TargetMode="External" /><Relationship Type="http://schemas.openxmlformats.org/officeDocument/2006/relationships/hyperlink" Id="rId21" Target="http://3.1.1.2/" TargetMode="External" /><Relationship Type="http://schemas.openxmlformats.org/officeDocument/2006/relationships/hyperlink" Id="rId22" Target="http://3.1.1.3/" TargetMode="External" /><Relationship Type="http://schemas.openxmlformats.org/officeDocument/2006/relationships/hyperlink" Id="rId23" Target="http://3.1.1.4/" TargetMode="External" /><Relationship Type="http://schemas.openxmlformats.org/officeDocument/2006/relationships/hyperlink" Id="rId24" Target="http://3.1.1.5/" TargetMode="External" /><Relationship Type="http://schemas.openxmlformats.org/officeDocument/2006/relationships/hyperlink" Id="rId25" Target="http://3.1.1.6/" TargetMode="External" /><Relationship Type="http://schemas.openxmlformats.org/officeDocument/2006/relationships/hyperlink" Id="rId26" Target="http://3.1.2.1/" TargetMode="External" /><Relationship Type="http://schemas.openxmlformats.org/officeDocument/2006/relationships/hyperlink" Id="rId27" Target="http://3.1.2.2/" TargetMode="External" /><Relationship Type="http://schemas.openxmlformats.org/officeDocument/2006/relationships/hyperlink" Id="rId28" Target="http://3.1.2.3/" TargetMode="External" /><Relationship Type="http://schemas.openxmlformats.org/officeDocument/2006/relationships/hyperlink" Id="rId29" Target="http://3.1.2.4/" TargetMode="External" /><Relationship Type="http://schemas.openxmlformats.org/officeDocument/2006/relationships/hyperlink" Id="rId30" Target="http://3.1.2.5/" TargetMode="External" /><Relationship Type="http://schemas.openxmlformats.org/officeDocument/2006/relationships/hyperlink" Id="rId31" Target="http://3.1.2.6/" TargetMode="External" /><Relationship Type="http://schemas.openxmlformats.org/officeDocument/2006/relationships/hyperlink" Id="rId32" Target="http://3.1.2.7/" TargetMode="External" /><Relationship Type="http://schemas.openxmlformats.org/officeDocument/2006/relationships/hyperlink" Id="rId33" Target="http://3.1.4.1/" TargetMode="External" /><Relationship Type="http://schemas.openxmlformats.org/officeDocument/2006/relationships/hyperlink" Id="rId34" Target="http://3.1.4.2/" TargetMode="External" /><Relationship Type="http://schemas.openxmlformats.org/officeDocument/2006/relationships/hyperlink" Id="rId35" Target="http://3.1.4.3/" TargetMode="External" /></Relationships>
</file>

<file path=word/_rels/footnotes.xml.rels><?xml version="1.0" encoding="UTF-8"?><Relationships xmlns="http://schemas.openxmlformats.org/package/2006/relationships"><Relationship Type="http://schemas.openxmlformats.org/officeDocument/2006/relationships/hyperlink" Id="rId20" Target="http://3.1.1.1/" TargetMode="External" /><Relationship Type="http://schemas.openxmlformats.org/officeDocument/2006/relationships/hyperlink" Id="rId21" Target="http://3.1.1.2/" TargetMode="External" /><Relationship Type="http://schemas.openxmlformats.org/officeDocument/2006/relationships/hyperlink" Id="rId22" Target="http://3.1.1.3/" TargetMode="External" /><Relationship Type="http://schemas.openxmlformats.org/officeDocument/2006/relationships/hyperlink" Id="rId23" Target="http://3.1.1.4/" TargetMode="External" /><Relationship Type="http://schemas.openxmlformats.org/officeDocument/2006/relationships/hyperlink" Id="rId24" Target="http://3.1.1.5/" TargetMode="External" /><Relationship Type="http://schemas.openxmlformats.org/officeDocument/2006/relationships/hyperlink" Id="rId25" Target="http://3.1.1.6/" TargetMode="External" /><Relationship Type="http://schemas.openxmlformats.org/officeDocument/2006/relationships/hyperlink" Id="rId26" Target="http://3.1.2.1/" TargetMode="External" /><Relationship Type="http://schemas.openxmlformats.org/officeDocument/2006/relationships/hyperlink" Id="rId27" Target="http://3.1.2.2/" TargetMode="External" /><Relationship Type="http://schemas.openxmlformats.org/officeDocument/2006/relationships/hyperlink" Id="rId28" Target="http://3.1.2.3/" TargetMode="External" /><Relationship Type="http://schemas.openxmlformats.org/officeDocument/2006/relationships/hyperlink" Id="rId29" Target="http://3.1.2.4/" TargetMode="External" /><Relationship Type="http://schemas.openxmlformats.org/officeDocument/2006/relationships/hyperlink" Id="rId30" Target="http://3.1.2.5/" TargetMode="External" /><Relationship Type="http://schemas.openxmlformats.org/officeDocument/2006/relationships/hyperlink" Id="rId31" Target="http://3.1.2.6/" TargetMode="External" /><Relationship Type="http://schemas.openxmlformats.org/officeDocument/2006/relationships/hyperlink" Id="rId32" Target="http://3.1.2.7/" TargetMode="External" /><Relationship Type="http://schemas.openxmlformats.org/officeDocument/2006/relationships/hyperlink" Id="rId33" Target="http://3.1.4.1/" TargetMode="External" /><Relationship Type="http://schemas.openxmlformats.org/officeDocument/2006/relationships/hyperlink" Id="rId34" Target="http://3.1.4.2/" TargetMode="External" /><Relationship Type="http://schemas.openxmlformats.org/officeDocument/2006/relationships/hyperlink" Id="rId35" Target="http://3.1.4.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2026-10-09T09:58:33Z</dcterms:created>
  <dcterms:modified xsi:type="dcterms:W3CDTF">2026-10-09T09:58:33Z</dcterms:modified>
</cp:coreProperties>
</file>

<file path=docProps/custom.xml><?xml version="1.0" encoding="utf-8"?>
<Properties xmlns="http://schemas.openxmlformats.org/officeDocument/2006/custom-properties" xmlns:vt="http://schemas.openxmlformats.org/officeDocument/2006/docPropsVTypes"/>
</file>