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91e757a980342f15c1496cdd2e82de3fd372fa"/>
    <w:p>
      <w:pPr>
        <w:pStyle w:val="Heading1"/>
      </w:pPr>
      <w:r>
        <w:t xml:space="preserve">Structuring the Handover Document: Logical Flow and Formatting</w:t>
      </w:r>
    </w:p>
    <w:p>
      <w:pPr>
        <w:pStyle w:val="FirstParagraph"/>
      </w:pPr>
      <w:r>
        <w:rPr>
          <w:bCs/>
          <w:b/>
        </w:rPr>
        <w:t xml:space="preserve">3.1 Hierarchical Organization by Functional Domains</w:t>
      </w:r>
    </w:p>
    <w:p>
      <w:pPr>
        <w:pStyle w:val="BodyText"/>
      </w:pPr>
      <w:r>
        <w:t xml:space="preserve">Adopting a modular structure is a fundamental aspect of creating an effective handover document. By organizing the content into distinct functional domains, the document becomes more digestible and easier to navigate for the receiving team. This approach mirrors the way complex IT systems are often designed and managed, with different components responsible for specific functions.</w:t>
      </w:r>
    </w:p>
    <w:p>
      <w:pPr>
        <w:pStyle w:val="BodyText"/>
      </w:pPr>
      <w:r>
        <w:rPr>
          <w:bCs/>
          <w:b/>
        </w:rPr>
        <w:t xml:space="preserve">3.1.1 Technical Domain</w:t>
      </w:r>
    </w:p>
    <w:p>
      <w:pPr>
        <w:pStyle w:val="BodyText"/>
      </w:pPr>
      <w:r>
        <w:t xml:space="preserve">The technical domain is perhaps the most detailed and crucial part of the handover document for technical teams. It serves as a comprehensive guide to the underlying technology stack that powers the system.</w:t>
      </w:r>
    </w:p>
    <w:p>
      <w:pPr>
        <w:pStyle w:val="BodyText"/>
      </w:pPr>
      <w:r>
        <w:t xml:space="preserve">System architecture is the cornerstone of this section. It provides a high - level overview of how the different components of the system interact with each other. For example, in a microservices - based application, the system architecture section would describe how each microservice is responsible for a specific business function, such as user authentication, order processing, or inventory management. It would also detail how these microservices communicate with each other, whether through RESTful APIs, message queues like RabbitMQ, or other inter - process communication mechanisms. Diagrams, such as a system architecture diagram, can be extremely helpful here. A well - drawn diagram can quickly show the flow of data between different components, the dependencies between microservices, and the overall structure of the system.</w:t>
      </w:r>
    </w:p>
    <w:p>
      <w:pPr>
        <w:pStyle w:val="BodyText"/>
      </w:pPr>
      <w:r>
        <w:t xml:space="preserve">Source code details are another vital part of the technical domain. This includes information about the programming languages used, the codebase organization, and any coding standards followed. For instance, if the project is a Python - based web application, the handover document should specify that Python 3.8 (or the relevant version) was used. It should also explain how the codebase is organized, perhaps with a directory structure where the app directory contains the main application code, the tests directory holds all the unit and integration tests, and the config directory stores configuration files. If there are any specific coding standards, like following PEP 8 for Python, it should be clearly stated. This helps the receiving team understand the codebase better and makes it easier for them to maintain and make modifications in the future.</w:t>
      </w:r>
    </w:p>
    <w:p>
      <w:pPr>
        <w:pStyle w:val="BodyText"/>
      </w:pPr>
      <w:r>
        <w:t xml:space="preserve">APIs (Application Programming Interfaces) are also a key element in the technical domain. In today’s interconnected world, most IT systems interact with other systems through APIs. The handover document should provide detailed information about all the APIs exposed by the system. This includes API endpoints, the data formats they accept and return (e.g., JSON or XML), and the authentication and authorization mechanisms in place. For example, if the system has an API for retrieving user profile information, the handover document should specify the endpoint /api/users/{user_id}, the fact that it accepts a GET request, and the JSON structure of the data it returns. It should also detail how the API authenticates requests, whether through OAuth 2.0 tokens or API keys.</w:t>
      </w:r>
    </w:p>
    <w:p>
      <w:pPr>
        <w:pStyle w:val="BodyText"/>
      </w:pPr>
      <w:r>
        <w:rPr>
          <w:bCs/>
          <w:b/>
        </w:rPr>
        <w:t xml:space="preserve">3.1.2 Operational Domain</w:t>
      </w:r>
    </w:p>
    <w:p>
      <w:pPr>
        <w:pStyle w:val="BodyText"/>
      </w:pPr>
      <w:r>
        <w:t xml:space="preserve">The operational domain focuses on the day - to - day running and maintenance of the system. It provides the receiving team with the knowledge and procedures they need to keep the system up and running smoothly.</w:t>
      </w:r>
    </w:p>
    <w:p>
      <w:pPr>
        <w:pStyle w:val="BodyText"/>
      </w:pPr>
      <w:r>
        <w:t xml:space="preserve">Maintenance procedures are at the heart of this section. They detail how to perform routine maintenance tasks, such as server software updates, database backups, and system monitoring. For a server - based application, the maintenance procedures might include steps to update the operating system and application server software regularly. It could specify that every month, the server should be checked for available updates for the Linux operating system (e.g., using the apt - get update and apt - get upgrade commands for Ubuntu). Database backup procedures should also be clearly defined. For a MySQL database, it might state that a full backup should be taken every night using the mysqldump command and stored in a secure location for at least a week.</w:t>
      </w:r>
    </w:p>
    <w:p>
      <w:pPr>
        <w:pStyle w:val="BodyText"/>
      </w:pPr>
      <w:r>
        <w:t xml:space="preserve">Troubleshooting guides are equally important. No system is perfect, and issues are bound to arise. The troubleshooting guide should be a step - by - step resource that helps the operational team identify and resolve common problems. For example, if the application is crashing frequently, the troubleshooting guide could start by suggesting checking the application logs for error messages. It might then provide steps to analyze the log files, such as looking for stack traces to identify the source of the error. If the problem is related to a database connection, it could detail how to check the database server status, verify the connection strings, and potentially reset the database connection pool.</w:t>
      </w:r>
    </w:p>
    <w:p>
      <w:pPr>
        <w:pStyle w:val="BodyText"/>
      </w:pPr>
      <w:r>
        <w:t xml:space="preserve">Service - Level Agreements (SLAs) are a crucial part of the operational domain. SLAs define the level of service that the system is expected to provide. This includes metrics such as system availability, response time, and throughput. For example, the SLA for a web - based application might state that the system should be available 99.9% of the time. It could also specify that the average response time for a user request should be less than 500 milliseconds, and the system should be able to handle a minimum of 1000 concurrent user requests without significant degradation in performance. By clearly defining these SLAs in the handover document, the receiving team knows what performance standards to aim for and can measure the system’s performance against these benchmarks.</w:t>
      </w:r>
    </w:p>
    <w:p>
      <w:pPr>
        <w:pStyle w:val="BodyText"/>
      </w:pPr>
      <w:r>
        <w:rPr>
          <w:bCs/>
          <w:b/>
        </w:rPr>
        <w:t xml:space="preserve">3.1.3 Legal Domain</w:t>
      </w:r>
    </w:p>
    <w:p>
      <w:pPr>
        <w:pStyle w:val="BodyText"/>
      </w:pPr>
      <w:r>
        <w:t xml:space="preserve">The legal domain in the handover document deals with all the legal aspects related to the project. This section is often overlooked but is of utmost importance to avoid any legal issues in the future.</w:t>
      </w:r>
    </w:p>
    <w:p>
      <w:pPr>
        <w:pStyle w:val="BodyText"/>
      </w:pPr>
      <w:r>
        <w:t xml:space="preserve">Licensing is a significant part of this domain. The handover document should list all the software licenses used in the project. For example, if the project uses open - source software like the Apache License for a particular library, it should be clearly stated. This includes details about the license terms, such as whether the software can be used commercially, any attribution requirements, and limitations on liability. If there are any proprietary software licenses, the handover document should also include information about how to manage and renew these licenses, as well as the contact details of the software vendors.</w:t>
      </w:r>
    </w:p>
    <w:p>
      <w:pPr>
        <w:pStyle w:val="BodyText"/>
      </w:pPr>
      <w:r>
        <w:t xml:space="preserve">Compliance certificates are also relevant in this section. Depending on the nature of the project and the industry it operates in, there may be various compliance requirements. For example, in the financial industry, systems may need to comply with regulations such as the Payment Card Industry Data Security Standard (PCI - DSS) if they handle credit card payments. The handover document should include copies of any compliance certificates obtained during the development process, along with an explanation of what the compliance requirements are and how the system meets them.</w:t>
      </w:r>
    </w:p>
    <w:p>
      <w:pPr>
        <w:pStyle w:val="BodyText"/>
      </w:pPr>
      <w:r>
        <w:t xml:space="preserve">Non - Disclosure Agreements (NDAs) are another important legal consideration. If there were any NDAs in place during the development process, either between the development house and the client or with third - party vendors, the handover document should provide details about these agreements. This includes who the parties to the NDA are, the scope of the information covered by the NDA, and the duration of the agreement. This ensures that the receiving team is aware of their legal obligations regarding confidential information.</w:t>
      </w:r>
    </w:p>
    <w:p>
      <w:pPr>
        <w:pStyle w:val="BodyText"/>
      </w:pPr>
      <w:r>
        <w:rPr>
          <w:bCs/>
          <w:b/>
        </w:rPr>
        <w:t xml:space="preserve">3.2 Use of Visual Aids and Appendices</w:t>
      </w:r>
    </w:p>
    <w:p>
      <w:pPr>
        <w:pStyle w:val="BodyText"/>
      </w:pPr>
      <w:r>
        <w:t xml:space="preserve">Incorporating visual aids and appendices into the handover document can significantly enhance its clarity and comprehensiveness. These elements provide additional context and detail, making it easier for the receiving team to understand complex information.</w:t>
      </w:r>
    </w:p>
    <w:p>
      <w:pPr>
        <w:pStyle w:val="BodyText"/>
      </w:pPr>
      <w:r>
        <w:rPr>
          <w:bCs/>
          <w:b/>
        </w:rPr>
        <w:t xml:space="preserve">3.2.1 Visual Aids</w:t>
      </w:r>
    </w:p>
    <w:p>
      <w:pPr>
        <w:pStyle w:val="BodyText"/>
      </w:pPr>
      <w:r>
        <w:t xml:space="preserve">Diagrams are powerful visual tools that can simplify complex technical concepts. Unified Modeling Language (UML) charts, for example, are widely used in software development to represent different aspects of a system. A class diagram in UML can show the classes in a software system, their attributes, and the relationships between them. In a handover document for an object - oriented software project, a class diagram can help the receiving team understand the object - oriented design of the system. It can show how different classes interact with each other, which classes inherit from others, and how data is encapsulated within classes.</w:t>
      </w:r>
    </w:p>
    <w:p>
      <w:pPr>
        <w:pStyle w:val="BodyText"/>
      </w:pPr>
      <w:r>
        <w:t xml:space="preserve">Network schematics are another type of diagram that is essential in the handover document, especially for systems that involve multiple networked components. A network schematic can show how servers, routers, switches, and other network devices are connected. It can also indicate the type of connections (e.g., Ethernet, Wi - Fi), the network addresses used, and any security measures in place, such as firewalls. For a distributed system that spans multiple data centers, a network schematic can provide a clear picture of how data travels between different locations and how the network infrastructure supports the system’s functionality.</w:t>
      </w:r>
    </w:p>
    <w:p>
      <w:pPr>
        <w:pStyle w:val="BodyText"/>
      </w:pPr>
      <w:r>
        <w:t xml:space="preserve">Tables are useful for presenting structured data. A dependency matrix, for example, can show the dependencies between different components of the system. In a software project with multiple modules, the dependency matrix can list each module in rows and columns and indicate whether a module depends on another module. This helps the receiving team understand the ripple effects of making changes to a particular module. If a change is made to Module A, the dependency matrix can quickly show which other modules may be affected, allowing the team to plan for any necessary testing or adjustments.</w:t>
      </w:r>
    </w:p>
    <w:p>
      <w:pPr>
        <w:pStyle w:val="BodyText"/>
      </w:pPr>
      <w:r>
        <w:t xml:space="preserve">Checklists are also valuable visual aids, especially in the operational domain. A system deployment checklist, for example, can ensure that all the necessary steps are followed when deploying the system. It can include items such as installing the required software, configuring the server settings, and populating the database with initial data. By using a checklist, the receiving team can be confident that they are not missing any critical steps during the deployment process, reducing the risk of errors.</w:t>
      </w:r>
    </w:p>
    <w:p>
      <w:pPr>
        <w:pStyle w:val="BodyText"/>
      </w:pPr>
      <w:r>
        <w:rPr>
          <w:bCs/>
          <w:b/>
        </w:rPr>
        <w:t xml:space="preserve">3.2.2 Appendices</w:t>
      </w:r>
    </w:p>
    <w:p>
      <w:pPr>
        <w:pStyle w:val="BodyText"/>
      </w:pPr>
      <w:r>
        <w:t xml:space="preserve">Appendices are used to store supplementary materials that are not essential to the main body of the handover document but may be useful for reference.</w:t>
      </w:r>
    </w:p>
    <w:p>
      <w:pPr>
        <w:pStyle w:val="BodyText"/>
      </w:pPr>
      <w:r>
        <w:t xml:space="preserve">Raw data can be included in an appendix. In a data - analysis project, for example, the raw data used for training machine - learning models or for generating reports may be too large to include in the main document. By placing the raw data in an appendix, the receiving team can access it if they need to perform further analysis or verify the results. However, it’s important to note that the appendix should also include metadata about the raw data, such as the data source, the data collection method, and any data pre - processing steps that were performed.</w:t>
      </w:r>
    </w:p>
    <w:p>
      <w:pPr>
        <w:pStyle w:val="BodyText"/>
      </w:pPr>
      <w:r>
        <w:t xml:space="preserve">Code snippets are another common item in appendices. While the main body of the handover document may provide an overview of the source code structure, some complex code segments may be better presented in an appendix. For example, a particularly intricate algorithm implementation or a code section that handles a specific edge case can be included as a code snippet in the appendix. This allows the receiving team to study the code in more detail without cluttering the main document.</w:t>
      </w:r>
    </w:p>
    <w:p>
      <w:pPr>
        <w:pStyle w:val="BodyText"/>
      </w:pPr>
      <w:r>
        <w:t xml:space="preserve">Vendor contact lists are also useful in appendices. If the project relied on third - party vendors for software, hardware, or services, the handover document should include a list of these vendors, along with their contact details, the nature of the services they provided, and any relevant contract information. This ensures that the receiving team can easily reach out to the vendors if they have any questions or need further support.</w:t>
      </w:r>
    </w:p>
    <w:p>
      <w:pPr>
        <w:pStyle w:val="BodyText"/>
      </w:pPr>
      <w:r>
        <w:t xml:space="preserve">As an example, consider a project that uses several third - party libraries. In the appendix, a list can be provided that details each library’s name, version number, license type, and the official website where more information can be found. This helps the receiving team manage the dependencies legally and securely. If there are any security vulnerabilities in a particular library, they can quickly identify it from the appendix and take appropriate action, such as updating the library to a more secure version. Overall, visual aids and appendices play a crucial role in making the handover document a more complete and useful resource for the receiving team.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2026-10-09T09:58:39Z</dcterms:created>
  <dcterms:modified xsi:type="dcterms:W3CDTF">2026-10-09T09:58:39Z</dcterms:modified>
</cp:coreProperties>
</file>

<file path=docProps/custom.xml><?xml version="1.0" encoding="utf-8"?>
<Properties xmlns="http://schemas.openxmlformats.org/officeDocument/2006/custom-properties" xmlns:vt="http://schemas.openxmlformats.org/officeDocument/2006/docPropsVTypes"/>
</file>