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Technical Design and Architecture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CP-TDD-001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How the Curtin ISAD 3000 Project Portal is built: technology, structure, sign-in, account and role design, data stores including lessons and uploaded files, the directory and lessons features, environments, delivery pipeline and security controls.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Design and Architecture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CP-TDD-001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Technical design document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Developers and technical reviewers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issue for the 23 October 2026 maintenance update.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Lecturer-managed lessons and role choice at sign-in.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Reissued for the account change: Sign in and Create account tabs, role stored with the account, approved lecturers.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263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Purpose and scope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document describes the design of the Portal so that a new developer can understand, run and extend it. It complements the Software Requirements Specification (CP-SRS-001), which says *what* the Portal must do; this document says *how* it does 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Technology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16 (App Router), React 19, TypeScript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Styling / UI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CSS v4, shadcn/ui, lucide-react icons, sonner toasts, input-otp code boxes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one-time code; signed cookies using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library (HS256)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libSQL / Turso (or local file database): users, projects, lessons and lesson files; bundled JSON for projects and users as fallback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API, SMTP through Nodemailer, or console output (development)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 or any Node host, or Cloudflare Workers through vinext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 (ci, promote, agent-maintenance) and a maintenance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 test runner (tests/*.test.mjs), smoke script, TypeScript and ESLint checks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Logical view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3267075"/>
                  <wp:effectExtent t="0" r="0" b="0" l="0"/>
                  <wp:docPr id="11" name="shot" descr="Figure 1 - Logical architecture" title="Figure 1 - Logical 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1 - Logical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Route guard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proxy.ts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Checks the session cookie on every request; sends signed-out visitors to /login. Excludes static assets, /login, /api/auth and /api/health.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app/page.tsx, app/lessons/page.tsx, app/login, app/admin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Directory (home), Lessons &amp; Videos, sign-in, and the lecturer project-upload page.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components/directory, lessons, auth, brand, ui, maintenance-notice.tsx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Directory, Lessons browser (with the lecturer form), sign-in form with role choice, maintenance dialog.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routes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app/api/auth/{request,verify,logout}, projects, health, lessons, lessons/[id], lessons/files/[fileId]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Codes and sessions, project list, health, and lesson list / add / delete / file download.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Libraries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lib/auth, otp-challenge, allowlist, users, email, db, projects-store, lessons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Sessions, challenge cookie, approved emails, users, email, database, lesson schema and rules.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data/projects.json, users.json, maintenance-notice.json; database tables</w:t>
            </w:r>
          </w:p>
        </w:tc>
        <w:tc>
          <w:tcPr>
            <w:tcW w:type="dxa" w:w="49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and records.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3.2 Request flow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The browser requests a page. The route guard reads the </w:t>
      </w:r>
      <w:r>
        <w:rPr>
          <w:rFonts w:ascii="Calibri" w:cs="Calibri" w:eastAsia="Calibri" w:hAnsi="Calibri"/>
          <w:b/>
          <w:bCs/>
        </w:rPr>
        <w:t xml:space="preserve">portal_session</w:t>
      </w:r>
      <w:r>
        <w:rPr>
          <w:rFonts w:ascii="Calibri" w:cs="Calibri" w:eastAsia="Calibri" w:hAnsi="Calibri"/>
        </w:rPr>
        <w:t xml:space="preserve"> cookie.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No valid session: redirect to /login. Valid session: the page renders on the server with the user's email and role.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The Directory fetches /api/projects. The Lessons page renders a client component that calls GET /api/lessons.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Lesson videos and documents come from /api/lessons/files/{id}; YouTube videos are embedded from youtube.com.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The maintenance notice is a client dialog driven by data/maintenance-notice.json and browser storage.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Sign-in, roles and sessions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Tabs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login form has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account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modes; the mode (and, for sign-up, name and role) is sent with the code.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code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/api/auth/request validates the email and approved list, applies a 30 s cooldown, creates a random 6-digit code, stores only its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SHA-256 hash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(with email and expiry) in a signed httpOnly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otp_challenge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cookie (10 minutes) and sends the email. The reply is identical for known and unknown addresses.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 code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/api/auth/verify re-hashes the typed code, allows 5 attempts, then branches on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mode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the user must exist (otherwise 404 "No account found..."); the session uses the stored role.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signup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an existing user gives 409; otherwise lib/users.ts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createUser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inserts the user (name defaults to the part before @). Role is Lecturer only if requested and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isApprovedLecturer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is true (role Lecturer in the bundled user list, or listed in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LECTURER_EMAILS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); otherwise Student and the response carries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lecturerDenied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so the page can explain.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portal_session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JWT (HS256), httpOnly, 8 hours, containing email, name and the role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stored with the account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Signed with SESSION_SECRET (16+ characters).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/api/auth/logout clears the cookie.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77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API, then SMTP/Nodemailer, then console. AUTH_DEV_ECHO=1 (development only) returns the code in the response.</w:t>
            </w:r>
          </w:p>
        </w:tc>
      </w:tr>
    </w:tbl>
    <w:tbl>
      <w:tblPr>
        <w:tblW w:type="dxa" w:w="4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</w:tblGrid>
      <w:tr>
        <w:trPr>
          <w:cantSplit/>
        </w:trPr>
        <w:tc>
          <w:tcPr>
            <w:tcW w:type="dxa" w:w="42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86025"/>
                  <wp:effectExtent t="0" r="0" b="0" l="0"/>
                  <wp:docPr id="12" name="shot" descr="Figure 2 - Sign in tab" title="Figure 2 - Sign in t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2 - Sign in tab</w:t>
      </w:r>
    </w:p>
    <w:tbl>
      <w:tblPr>
        <w:tblW w:type="dxa" w:w="42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</w:tblGrid>
      <w:tr>
        <w:trPr>
          <w:cantSplit/>
        </w:trPr>
        <w:tc>
          <w:tcPr>
            <w:tcW w:type="dxa" w:w="42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381375"/>
                  <wp:effectExtent t="0" r="0" b="0" l="0"/>
                  <wp:docPr id="13" name="shot" descr="Figure 3 - Create account tab" title="Figure 3 - Create account t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3 - Create account 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Authorisation is decided on the server from the signed role in the session. Hiding buttons is only a convenience; the lesson APIs check the role themselves.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Features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Project Directory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2,500 projects served by /api/projects; filter groups are </w:t>
      </w:r>
      <w:r>
        <w:rPr>
          <w:rFonts w:ascii="Calibri" w:cs="Calibri" w:eastAsia="Calibri" w:hAnsi="Calibri"/>
          <w:b/>
          <w:bCs/>
        </w:rPr>
        <w:t xml:space="preserve">generated from the data</w:t>
      </w:r>
      <w:r>
        <w:rPr>
          <w:rFonts w:ascii="Calibri" w:cs="Calibri" w:eastAsia="Calibri" w:hAnsi="Calibri"/>
        </w:rPr>
        <w:t xml:space="preserve"> (ten groups); filters combine with AND; the search box ranks results; a detail window shows overview and technology stack.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Lessons &amp; Videos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Storage:</w:t>
      </w:r>
      <w:r>
        <w:rPr>
          <w:rFonts w:ascii="Calibri" w:cs="Calibri" w:eastAsia="Calibri" w:hAnsi="Calibri"/>
        </w:rPr>
        <w:t xml:space="preserve"> tables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lessons</w:t>
      </w:r>
      <w:r>
        <w:rPr>
          <w:rFonts w:ascii="Calibri" w:cs="Calibri" w:eastAsia="Calibri" w:hAnsi="Calibri"/>
        </w:rPr>
        <w:t xml:space="preserve"> (title, description, section, youtube_id, created_by, created_at) and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lesson_files</w:t>
      </w:r>
      <w:r>
        <w:rPr>
          <w:rFonts w:ascii="Calibri" w:cs="Calibri" w:eastAsia="Calibri" w:hAnsi="Calibri"/>
        </w:rPr>
        <w:t xml:space="preserve"> (kind document or video, filename, mime, size, data BLOB). Created automatically by lib/lessons.ts on first use.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List:</w:t>
      </w:r>
      <w:r>
        <w:rPr>
          <w:rFonts w:ascii="Calibri" w:cs="Calibri" w:eastAsia="Calibri" w:hAnsi="Calibri"/>
        </w:rPr>
        <w:t xml:space="preserve"> GET /api/lessons returns lessons newest first with file metadata (any signed-in user).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Add:</w:t>
      </w:r>
      <w:r>
        <w:rPr>
          <w:rFonts w:ascii="Calibri" w:cs="Calibri" w:eastAsia="Calibri" w:hAnsi="Calibri"/>
        </w:rPr>
        <w:t xml:space="preserve"> POST /api/lessons (multipart form, Lecturer only) validates the title, at least one item, the YouTube link (watch, youtu.be, embed, shorts or bare id), up to 5 documents of 10 MB from an allowed type list, and one .mp4/.webm video up to 20 MB; stores the lesson and files in one batch.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Delete:</w:t>
      </w:r>
      <w:r>
        <w:rPr>
          <w:rFonts w:ascii="Calibri" w:cs="Calibri" w:eastAsia="Calibri" w:hAnsi="Calibri"/>
        </w:rPr>
        <w:t xml:space="preserve"> DELETE /api/lessons/{id} (Lecturer only) removes the files and the lesson.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Files:</w:t>
      </w:r>
      <w:r>
        <w:rPr>
          <w:rFonts w:ascii="Calibri" w:cs="Calibri" w:eastAsia="Calibri" w:hAnsi="Calibri"/>
        </w:rPr>
        <w:t xml:space="preserve"> GET /api/lessons/files/{id} (signed in): documents download as attachments; videos are served inline with byte-range support so players can seek.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UI:</w:t>
      </w:r>
      <w:r>
        <w:rPr>
          <w:rFonts w:ascii="Calibri" w:cs="Calibri" w:eastAsia="Calibri" w:hAnsi="Calibri"/>
        </w:rPr>
        <w:t xml:space="preserve"> components/lessons/lessons-browser.tsx - search (title, description, section), section list, expandable cards, YouTube iframe or video element, document cards with Download, lecturer form and trash button, empty states, toasts.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Hosting note:</w:t>
      </w:r>
      <w:r>
        <w:rPr>
          <w:rFonts w:ascii="Calibri" w:cs="Calibri" w:eastAsia="Calibri" w:hAnsi="Calibri"/>
        </w:rPr>
        <w:t xml:space="preserve"> a read-only host cannot save uploads; the API returns the error with a hint to set DATABASE_URL and DATABASE_AUTH_TOKEN.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3619500"/>
                  <wp:effectExtent t="0" r="0" b="0" l="0"/>
                  <wp:docPr id="14" name="shot" descr="Figure 4 - Lecturer form" title="Figure 4 - Lecturer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4 - Lecturer form</w:t>
      </w:r>
    </w:p>
    <w:tbl>
      <w:tblPr>
        <w:tblW w:type="dxa" w:w="81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</w:tblGrid>
      <w:tr>
        <w:trPr>
          <w:cantSplit/>
        </w:trPr>
        <w:tc>
          <w:tcPr>
            <w:tcW w:type="dxa" w:w="81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0" cy="3619500"/>
                  <wp:effectExtent t="0" r="0" b="0" l="0"/>
                  <wp:docPr id="15" name="shot" descr="Figure 5 - Student view" title="Figure 5 - Student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5 - Student view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Maintenance notice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data/maintenance-notice.json: { id, title, message }; components/maintenance-notice.tsx shows a modal dialog keyed by account email and notice id.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Dismissal (Got it, X or Escape) stores "dismissed" in localStorage under portal-maintenance-notice:{email}:{id}. A new id shows the notice again to everyone.</w:t>
      </w:r>
    </w:p>
    <w:tbl>
      <w:tblPr>
        <w:tblW w:type="dxa" w:w="66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</w:tblGrid>
      <w:tr>
        <w:trPr>
          <w:cantSplit/>
        </w:trPr>
        <w:tc>
          <w:tcPr>
            <w:tcW w:type="dxa" w:w="66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191000" cy="1847850"/>
                  <wp:effectExtent t="0" r="0" b="0" l="0"/>
                  <wp:docPr id="16" name="shot" descr="Figure 6 - Maintenance notice" title="Figure 6 - Maintenance no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Figure 6 - Maintenance notice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Data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3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Email, name, role (stored with the account)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Seeded from data/users.json; new rows added by Create account; fallback file if the database is down.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projects.json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2,500 project ideas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 in normal use.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lessons, lesson_files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Lessons and their uploaded files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Written by lecturers through the API; files stored as BLOBs.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maintenance-notice.json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notice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Edited after each maintenance.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localStorage</w:t>
            </w:r>
          </w:p>
        </w:tc>
        <w:tc>
          <w:tcPr>
            <w:tcW w:type="dxa" w:w="2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Notice dismissals</w:t>
            </w:r>
          </w:p>
        </w:tc>
        <w:tc>
          <w:tcPr>
            <w:tcW w:type="dxa" w:w="4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browser and account.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7. Environments and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838"/>
      </w:tblGrid>
      <w:tr>
        <w:trPr>
          <w:cantSplit/>
          <w:tblHeader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work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dev; AUTH_DEV_ECHO=1 shows the code on screen.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(digital twin)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copy for checking changes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twin:dev uses a separate database; test address https://capstone-portal-test.tranphucdang0709.workers.dev/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27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users</w:t>
            </w:r>
          </w:p>
        </w:tc>
        <w:tc>
          <w:tcPr>
            <w:tcW w:type="dxa" w:w="4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email, approved list on, AUTH_DEV_ECHO unset, writable libSQL / Turso database.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GitHub Actions: </w:t>
      </w:r>
      <w:r>
        <w:rPr>
          <w:rFonts w:ascii="Calibri" w:cs="Calibri" w:eastAsia="Calibri" w:hAnsi="Calibri"/>
          <w:b/>
          <w:bCs/>
        </w:rPr>
        <w:t xml:space="preserve">ci</w:t>
      </w:r>
      <w:r>
        <w:rPr>
          <w:rFonts w:ascii="Calibri" w:cs="Calibri" w:eastAsia="Calibri" w:hAnsi="Calibri"/>
        </w:rPr>
        <w:t xml:space="preserve"> runs type check, lint, tests and build; </w:t>
      </w:r>
      <w:r>
        <w:rPr>
          <w:rFonts w:ascii="Calibri" w:cs="Calibri" w:eastAsia="Calibri" w:hAnsi="Calibri"/>
          <w:b/>
          <w:bCs/>
        </w:rPr>
        <w:t xml:space="preserve">promote</w:t>
      </w:r>
      <w:r>
        <w:rPr>
          <w:rFonts w:ascii="Calibri" w:cs="Calibri" w:eastAsia="Calibri" w:hAnsi="Calibri"/>
        </w:rPr>
        <w:t xml:space="preserve"> moves a tested change from test to live; </w:t>
      </w:r>
      <w:r>
        <w:rPr>
          <w:rFonts w:ascii="Calibri" w:cs="Calibri" w:eastAsia="Calibri" w:hAnsi="Calibri"/>
          <w:b/>
          <w:bCs/>
        </w:rPr>
        <w:t xml:space="preserve">agent-maintenance</w:t>
      </w:r>
      <w:r>
        <w:rPr>
          <w:rFonts w:ascii="Calibri" w:cs="Calibri" w:eastAsia="Calibri" w:hAnsi="Calibri"/>
        </w:rPr>
        <w:t xml:space="preserve"> supports the maintenance agent. </w:t>
      </w:r>
      <w:r>
        <w:rPr>
          <w:rFonts w:ascii="Consolas" w:cs="Consolas" w:eastAsia="Consolas" w:hAnsi="Consolas"/>
          <w:color w:val="7A1F3D"/>
          <w:sz w:val="19"/>
          <w:szCs w:val="19"/>
          <w:shd w:fill="F3EFF1" w:color="auto" w:val="clear"/>
        </w:rPr>
        <w:t xml:space="preserve">npm run check</w:t>
      </w:r>
      <w:r>
        <w:rPr>
          <w:rFonts w:ascii="Calibri" w:cs="Calibri" w:eastAsia="Calibri" w:hAnsi="Calibri"/>
        </w:rPr>
        <w:t xml:space="preserve"> runs typecheck, lint, test and build.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Security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stored passwords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Passwordless sign-in.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protection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 only; signed httpOnly cookie; 10-minute expiry; 5 attempts; 30 s cooldown.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privacy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Identical response for known and unknown emails.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 role granted only to approved emails (user list or LECTURER_EMAILS) at account creation; lesson changes require the Lecturer role on the server.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 type allow-list, size and count limits, cleaned file names, X-Content-Type-Options nosniff, documents served as downloads.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 JWT, httpOnly, 8 hours; every route and lesson API requires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Secrets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 variables only; a test checks that no secrets are committed. SESSION_SECRET must be unique per environment.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Headers / transport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 with HSTS, frame denial and other security headers.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9. Known limitations and suggestions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Logo is blocked for signed-out users on the sign-in page (guard exclusion missing).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Sample .env.example contains a realistic secret; replace and rotate.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Videos in the database can be large; prefer YouTube links or object storage.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Lecturer text mentions "edit" but only add and delete exist.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Notice dismissal is per browser; move to the user store if needed.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project upload page (/admin) is still in the code base.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CP-TDD-001  ·  v1.2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Technical Design and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422358874b98e5421a0ec46aee3493d92565990.png"/><Relationship Id="rId12" Type="http://schemas.openxmlformats.org/officeDocument/2006/relationships/image" Target="media/fa3fa3d6c1101c7fe77833e1da4c98d3e6515cec.png"/><Relationship Id="rId13" Type="http://schemas.openxmlformats.org/officeDocument/2006/relationships/image" Target="media/b7c46d0b825763592de3d0cdc80763db841204a3.png"/><Relationship Id="rId14" Type="http://schemas.openxmlformats.org/officeDocument/2006/relationships/image" Target="media/ec5ef548a9d17e80402cfac276c4bfacbc4b4852.png"/><Relationship Id="rId15" Type="http://schemas.openxmlformats.org/officeDocument/2006/relationships/image" Target="media/bcdeaa1fa45928bedd76c5f79c26138882f0d3eb.png"/><Relationship Id="rId16" Type="http://schemas.openxmlformats.org/officeDocument/2006/relationships/image" Target="media/3d9e3f2a571ddddbb54b068745295f6eee7aa06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and Architecture</dc:title>
  <dc:subject>Curtin ISAD 3000 Project Portal</dc:subject>
  <dc:creator>Darren</dc:creator>
  <cp:keywords>Curtin Portal, ISAD 3000, Technical design document</cp:keywords>
  <dc:description>How the Curtin ISAD 3000 Project Portal is built: technology, structure, sign-in, account and role design, data stores including lessons and uploaded files, the directory and lessons features, environments, delivery pipeline and security controls.</dc:description>
  <cp:lastModifiedBy>Darren</cp:lastModifiedBy>
  <cp:revision>1</cp:revision>
  <dcterms:created xsi:type="dcterms:W3CDTF">2026-10-25T12:49:12.684Z</dcterms:created>
  <dcterms:modified xsi:type="dcterms:W3CDTF">2026-10-25T12:49:12.684Z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