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3FE0" w:rsidRPr="008C5FDD" w:rsidRDefault="008C5FDD" w:rsidP="008C5FDD">
      <w:pPr>
        <w:spacing w:after="240" w:line="240" w:lineRule="auto"/>
        <w:jc w:val="center"/>
        <w:rPr>
          <w:rFonts w:ascii="Times New Roman" w:hAnsi="Times New Roman" w:cs="Times New Roman"/>
          <w:b/>
          <w:sz w:val="40"/>
          <w:szCs w:val="40"/>
        </w:rPr>
      </w:pPr>
      <w:bookmarkStart w:id="0" w:name="_GoBack"/>
      <w:bookmarkEnd w:id="0"/>
      <w:r w:rsidRPr="008C5FDD">
        <w:rPr>
          <w:rFonts w:ascii="Times New Roman" w:hAnsi="Times New Roman" w:cs="Times New Roman"/>
          <w:b/>
          <w:sz w:val="40"/>
          <w:szCs w:val="40"/>
        </w:rPr>
        <w:t>HƯỚNG DẪN VỆ SINH</w:t>
      </w:r>
    </w:p>
    <w:p w:rsidR="008C5FDD" w:rsidRDefault="008C5FDD" w:rsidP="008C5FDD">
      <w:pPr>
        <w:spacing w:after="240" w:line="240" w:lineRule="auto"/>
        <w:jc w:val="center"/>
        <w:rPr>
          <w:rFonts w:ascii="Times New Roman" w:hAnsi="Times New Roman" w:cs="Times New Roman"/>
          <w:b/>
          <w:sz w:val="40"/>
          <w:szCs w:val="40"/>
        </w:rPr>
      </w:pPr>
      <w:r w:rsidRPr="008C5FDD">
        <w:rPr>
          <w:rFonts w:ascii="Times New Roman" w:hAnsi="Times New Roman" w:cs="Times New Roman"/>
          <w:b/>
          <w:sz w:val="40"/>
          <w:szCs w:val="40"/>
        </w:rPr>
        <w:t>ĐÈN BẪY CÔN TRÙNG SỬ DỤNG ĐIỆN</w:t>
      </w:r>
    </w:p>
    <w:p w:rsidR="008C5FDD" w:rsidRPr="008C5FDD" w:rsidRDefault="008C5FDD" w:rsidP="008C5FDD">
      <w:pPr>
        <w:spacing w:after="240" w:line="240" w:lineRule="auto"/>
        <w:jc w:val="center"/>
        <w:rPr>
          <w:rFonts w:ascii="Times New Roman" w:hAnsi="Times New Roman" w:cs="Times New Roman"/>
          <w:b/>
          <w:sz w:val="40"/>
          <w:szCs w:val="40"/>
        </w:rPr>
      </w:pPr>
    </w:p>
    <w:p w:rsidR="008C5FDD" w:rsidRPr="008C5FDD" w:rsidRDefault="008C5FDD" w:rsidP="00DD5ACA">
      <w:pPr>
        <w:pStyle w:val="ListParagraph"/>
        <w:numPr>
          <w:ilvl w:val="0"/>
          <w:numId w:val="1"/>
        </w:numPr>
        <w:spacing w:before="120" w:line="360" w:lineRule="auto"/>
        <w:ind w:left="0" w:hanging="284"/>
        <w:rPr>
          <w:rFonts w:ascii="Times New Roman" w:hAnsi="Times New Roman" w:cs="Times New Roman"/>
          <w:b/>
        </w:rPr>
      </w:pPr>
      <w:r w:rsidRPr="008C5FDD">
        <w:rPr>
          <w:rFonts w:ascii="Times New Roman" w:hAnsi="Times New Roman" w:cs="Times New Roman"/>
          <w:b/>
        </w:rPr>
        <w:t>KHÔNG SỬ DỤNG VẬT DẪN ĐIỆN HAY TRẠM TAY TRỰC TIẾP VÀO LƯỚI ĐIỆN, TRÁNH XẢY RA ĐIỆN GIẬT NGUY HIỂM</w:t>
      </w:r>
    </w:p>
    <w:p w:rsidR="008C5FDD" w:rsidRPr="008C5FDD" w:rsidRDefault="008C5FDD" w:rsidP="00DD5ACA">
      <w:pPr>
        <w:pStyle w:val="ListParagraph"/>
        <w:numPr>
          <w:ilvl w:val="0"/>
          <w:numId w:val="1"/>
        </w:numPr>
        <w:spacing w:before="120" w:line="360" w:lineRule="auto"/>
        <w:ind w:left="0" w:hanging="284"/>
        <w:rPr>
          <w:rFonts w:ascii="Times New Roman" w:hAnsi="Times New Roman" w:cs="Times New Roman"/>
          <w:b/>
        </w:rPr>
      </w:pPr>
      <w:r w:rsidRPr="008C5FDD">
        <w:rPr>
          <w:rFonts w:ascii="Times New Roman" w:hAnsi="Times New Roman" w:cs="Times New Roman"/>
          <w:b/>
        </w:rPr>
        <w:t>THAO TÁC KHI TIẾN HÀNH VỆ SINH LƯỚI ĐIỆN, THAY THẾ BÓNG ĐÈN</w:t>
      </w:r>
    </w:p>
    <w:p w:rsidR="008C5FDD" w:rsidRDefault="00841706" w:rsidP="008C5FDD">
      <w:pPr>
        <w:pStyle w:val="ListParagraph"/>
      </w:pPr>
      <w:r>
        <w:rPr>
          <w:noProof/>
        </w:rPr>
        <mc:AlternateContent>
          <mc:Choice Requires="wps">
            <w:drawing>
              <wp:anchor distT="0" distB="0" distL="114300" distR="114300" simplePos="0" relativeHeight="251659264" behindDoc="0" locked="0" layoutInCell="1" allowOverlap="1">
                <wp:simplePos x="0" y="0"/>
                <wp:positionH relativeFrom="column">
                  <wp:posOffset>4250055</wp:posOffset>
                </wp:positionH>
                <wp:positionV relativeFrom="paragraph">
                  <wp:posOffset>105410</wp:posOffset>
                </wp:positionV>
                <wp:extent cx="1397635" cy="405130"/>
                <wp:effectExtent l="1040130" t="8890" r="10160" b="557530"/>
                <wp:wrapNone/>
                <wp:docPr id="5"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7635" cy="405130"/>
                        </a:xfrm>
                        <a:prstGeom prst="wedgeRectCallout">
                          <a:avLst>
                            <a:gd name="adj1" fmla="val -123694"/>
                            <a:gd name="adj2" fmla="val 176019"/>
                          </a:avLst>
                        </a:prstGeom>
                        <a:solidFill>
                          <a:srgbClr val="FFFFFF"/>
                        </a:solidFill>
                        <a:ln w="9525">
                          <a:solidFill>
                            <a:srgbClr val="000000"/>
                          </a:solidFill>
                          <a:miter lim="800000"/>
                          <a:headEnd/>
                          <a:tailEnd/>
                        </a:ln>
                      </wps:spPr>
                      <wps:txbx>
                        <w:txbxContent>
                          <w:p w:rsidR="008C5FDD" w:rsidRPr="008C5FDD" w:rsidRDefault="008C5FDD" w:rsidP="008C5FDD">
                            <w:pPr>
                              <w:pStyle w:val="ListParagraph"/>
                              <w:numPr>
                                <w:ilvl w:val="0"/>
                                <w:numId w:val="3"/>
                              </w:numPr>
                              <w:ind w:left="284" w:hanging="284"/>
                              <w:rPr>
                                <w:rFonts w:ascii="Times New Roman" w:hAnsi="Times New Roman" w:cs="Times New Roman"/>
                                <w:sz w:val="24"/>
                                <w:szCs w:val="24"/>
                              </w:rPr>
                            </w:pPr>
                            <w:r w:rsidRPr="008C5FDD">
                              <w:rPr>
                                <w:rFonts w:ascii="Times New Roman" w:hAnsi="Times New Roman" w:cs="Times New Roman"/>
                                <w:sz w:val="24"/>
                                <w:szCs w:val="24"/>
                              </w:rPr>
                              <w:t>Tắt công tác đèn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2" o:spid="_x0000_s1026" type="#_x0000_t61" style="position:absolute;left:0;text-align:left;margin-left:334.65pt;margin-top:8.3pt;width:110.05pt;height:3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" adj="-15918,48820">
                <v:textbox>
                  <w:txbxContent>
                    <w:p w:rsidR="008C5FDD" w:rsidRPr="008C5FDD" w:rsidRDefault="008C5FDD" w:rsidP="008C5FDD">
                      <w:pPr>
                        <w:pStyle w:val="ListParagraph"/>
                        <w:numPr>
                          <w:ilvl w:val="0"/>
                          <w:numId w:val="3"/>
                        </w:numPr>
                        <w:ind w:left="284" w:hanging="284"/>
                        <w:rPr>
                          <w:rFonts w:ascii="Times New Roman" w:hAnsi="Times New Roman" w:cs="Times New Roman"/>
                          <w:sz w:val="24"/>
                          <w:szCs w:val="24"/>
                        </w:rPr>
                      </w:pPr>
                      <w:r w:rsidRPr="008C5FDD">
                        <w:rPr>
                          <w:rFonts w:ascii="Times New Roman" w:hAnsi="Times New Roman" w:cs="Times New Roman"/>
                          <w:sz w:val="24"/>
                          <w:szCs w:val="24"/>
                        </w:rPr>
                        <w:t>Tắt công tác đèn</w:t>
                      </w:r>
                    </w:p>
                  </w:txbxContent>
                </v:textbox>
              </v:shape>
            </w:pict>
          </mc:Fallback>
        </mc:AlternateContent>
      </w:r>
      <w:r w:rsidR="008C5FDD">
        <w:rPr>
          <w:noProof/>
        </w:rPr>
        <w:drawing>
          <wp:anchor distT="0" distB="0" distL="114300" distR="114300" simplePos="0" relativeHeight="251651072" behindDoc="0" locked="0" layoutInCell="1" allowOverlap="1">
            <wp:simplePos x="0" y="0"/>
            <wp:positionH relativeFrom="column">
              <wp:posOffset>-15456</wp:posOffset>
            </wp:positionH>
            <wp:positionV relativeFrom="paragraph">
              <wp:posOffset>216990</wp:posOffset>
            </wp:positionV>
            <wp:extent cx="4011127" cy="2639683"/>
            <wp:effectExtent l="19050" t="0" r="8423"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r="-41" b="8213"/>
                    <a:stretch>
                      <a:fillRect/>
                    </a:stretch>
                  </pic:blipFill>
                  <pic:spPr bwMode="auto">
                    <a:xfrm>
                      <a:off x="0" y="0"/>
                      <a:ext cx="4011127" cy="2639683"/>
                    </a:xfrm>
                    <a:prstGeom prst="rect">
                      <a:avLst/>
                    </a:prstGeom>
                    <a:noFill/>
                    <a:ln w="9525">
                      <a:noFill/>
                      <a:miter lim="800000"/>
                      <a:headEnd/>
                      <a:tailEnd/>
                    </a:ln>
                  </pic:spPr>
                </pic:pic>
              </a:graphicData>
            </a:graphic>
          </wp:anchor>
        </w:drawing>
      </w:r>
    </w:p>
    <w:p w:rsidR="008C5FDD" w:rsidRPr="008C5FDD" w:rsidRDefault="008C5FDD" w:rsidP="008C5FDD"/>
    <w:p w:rsidR="008C5FDD" w:rsidRPr="008C5FDD" w:rsidRDefault="00841706" w:rsidP="008C5FDD">
      <w:r>
        <w:rPr>
          <w:noProof/>
        </w:rPr>
        <mc:AlternateContent>
          <mc:Choice Requires="wps">
            <w:drawing>
              <wp:anchor distT="0" distB="0" distL="114300" distR="114300" simplePos="0" relativeHeight="251660288" behindDoc="0" locked="0" layoutInCell="1" allowOverlap="1">
                <wp:simplePos x="0" y="0"/>
                <wp:positionH relativeFrom="column">
                  <wp:posOffset>4250055</wp:posOffset>
                </wp:positionH>
                <wp:positionV relativeFrom="paragraph">
                  <wp:posOffset>209550</wp:posOffset>
                </wp:positionV>
                <wp:extent cx="1397635" cy="673100"/>
                <wp:effectExtent l="811530" t="6985" r="10160" b="5715"/>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7635" cy="673100"/>
                        </a:xfrm>
                        <a:prstGeom prst="wedgeRectCallout">
                          <a:avLst>
                            <a:gd name="adj1" fmla="val -104023"/>
                            <a:gd name="adj2" fmla="val -10000"/>
                          </a:avLst>
                        </a:prstGeom>
                        <a:solidFill>
                          <a:srgbClr val="FFFFFF"/>
                        </a:solidFill>
                        <a:ln w="9525">
                          <a:solidFill>
                            <a:srgbClr val="000000"/>
                          </a:solidFill>
                          <a:miter lim="800000"/>
                          <a:headEnd/>
                          <a:tailEnd/>
                        </a:ln>
                      </wps:spPr>
                      <wps:txbx>
                        <w:txbxContent>
                          <w:p w:rsidR="008C5FDD" w:rsidRPr="008C5FDD" w:rsidRDefault="008C5FDD" w:rsidP="008C5FDD">
                            <w:pPr>
                              <w:pStyle w:val="ListParagraph"/>
                              <w:numPr>
                                <w:ilvl w:val="0"/>
                                <w:numId w:val="3"/>
                              </w:numPr>
                              <w:ind w:left="284" w:hanging="284"/>
                              <w:rPr>
                                <w:rFonts w:ascii="Times New Roman" w:hAnsi="Times New Roman" w:cs="Times New Roman"/>
                                <w:sz w:val="24"/>
                                <w:szCs w:val="24"/>
                              </w:rPr>
                            </w:pPr>
                            <w:r>
                              <w:rPr>
                                <w:rFonts w:ascii="Times New Roman" w:hAnsi="Times New Roman" w:cs="Times New Roman"/>
                                <w:sz w:val="24"/>
                                <w:szCs w:val="24"/>
                              </w:rPr>
                              <w:t>Rút phích cắm ra khỏi nguồn điện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 o:spid="_x0000_s1027" type="#_x0000_t61" style="position:absolute;margin-left:334.65pt;margin-top:16.5pt;width:110.05pt;height:5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" adj="-11669,8640">
                <v:textbox>
                  <w:txbxContent>
                    <w:p w:rsidR="008C5FDD" w:rsidRPr="008C5FDD" w:rsidRDefault="008C5FDD" w:rsidP="008C5FDD">
                      <w:pPr>
                        <w:pStyle w:val="ListParagraph"/>
                        <w:numPr>
                          <w:ilvl w:val="0"/>
                          <w:numId w:val="3"/>
                        </w:numPr>
                        <w:ind w:left="284" w:hanging="284"/>
                        <w:rPr>
                          <w:rFonts w:ascii="Times New Roman" w:hAnsi="Times New Roman" w:cs="Times New Roman"/>
                          <w:sz w:val="24"/>
                          <w:szCs w:val="24"/>
                        </w:rPr>
                      </w:pPr>
                      <w:r>
                        <w:rPr>
                          <w:rFonts w:ascii="Times New Roman" w:hAnsi="Times New Roman" w:cs="Times New Roman"/>
                          <w:sz w:val="24"/>
                          <w:szCs w:val="24"/>
                        </w:rPr>
                        <w:t>Rút phích cắm ra khỏi nguồn điện</w:t>
                      </w:r>
                    </w:p>
                  </w:txbxContent>
                </v:textbox>
              </v:shape>
            </w:pict>
          </mc:Fallback>
        </mc:AlternateContent>
      </w:r>
    </w:p>
    <w:p w:rsidR="008C5FDD" w:rsidRPr="008C5FDD" w:rsidRDefault="008C5FDD" w:rsidP="008C5FDD"/>
    <w:p w:rsidR="008C5FDD" w:rsidRPr="008C5FDD" w:rsidRDefault="008C5FDD" w:rsidP="008C5FDD"/>
    <w:p w:rsidR="008C5FDD" w:rsidRPr="008C5FDD" w:rsidRDefault="00841706" w:rsidP="008C5FDD">
      <w:r>
        <w:rPr>
          <w:noProof/>
        </w:rPr>
        <mc:AlternateContent>
          <mc:Choice Requires="wps">
            <w:drawing>
              <wp:anchor distT="0" distB="0" distL="114300" distR="114300" simplePos="0" relativeHeight="251661312" behindDoc="0" locked="0" layoutInCell="1" allowOverlap="1">
                <wp:simplePos x="0" y="0"/>
                <wp:positionH relativeFrom="column">
                  <wp:posOffset>4250055</wp:posOffset>
                </wp:positionH>
                <wp:positionV relativeFrom="paragraph">
                  <wp:posOffset>65405</wp:posOffset>
                </wp:positionV>
                <wp:extent cx="1529715" cy="882650"/>
                <wp:effectExtent l="1125855" t="384175" r="11430" b="952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9715" cy="882650"/>
                        </a:xfrm>
                        <a:prstGeom prst="wedgeRectCallout">
                          <a:avLst>
                            <a:gd name="adj1" fmla="val -119616"/>
                            <a:gd name="adj2" fmla="val -88921"/>
                          </a:avLst>
                        </a:prstGeom>
                        <a:solidFill>
                          <a:srgbClr val="FFFFFF"/>
                        </a:solidFill>
                        <a:ln w="9525">
                          <a:solidFill>
                            <a:srgbClr val="000000"/>
                          </a:solidFill>
                          <a:miter lim="800000"/>
                          <a:headEnd/>
                          <a:tailEnd/>
                        </a:ln>
                      </wps:spPr>
                      <wps:txbx>
                        <w:txbxContent>
                          <w:p w:rsidR="008C5FDD" w:rsidRPr="008C5FDD" w:rsidRDefault="008C5FDD" w:rsidP="008C5FDD">
                            <w:pPr>
                              <w:pStyle w:val="ListParagraph"/>
                              <w:numPr>
                                <w:ilvl w:val="0"/>
                                <w:numId w:val="3"/>
                              </w:numPr>
                              <w:ind w:left="284" w:hanging="284"/>
                              <w:rPr>
                                <w:rFonts w:ascii="Times New Roman" w:hAnsi="Times New Roman" w:cs="Times New Roman"/>
                                <w:sz w:val="24"/>
                                <w:szCs w:val="24"/>
                              </w:rPr>
                            </w:pPr>
                            <w:r>
                              <w:rPr>
                                <w:rFonts w:ascii="Times New Roman" w:hAnsi="Times New Roman" w:cs="Times New Roman"/>
                                <w:sz w:val="24"/>
                                <w:szCs w:val="24"/>
                              </w:rPr>
                              <w:t>Sử dụng tuốc nơ vít tháo bảo hộ vệ sinh lưới điện và thiết bị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 o:spid="_x0000_s1028" type="#_x0000_t61" style="position:absolute;margin-left:334.65pt;margin-top:5.15pt;width:120.45pt;height:6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" adj="-15037,-8407">
                <v:textbox>
                  <w:txbxContent>
                    <w:p w:rsidR="008C5FDD" w:rsidRPr="008C5FDD" w:rsidRDefault="008C5FDD" w:rsidP="008C5FDD">
                      <w:pPr>
                        <w:pStyle w:val="ListParagraph"/>
                        <w:numPr>
                          <w:ilvl w:val="0"/>
                          <w:numId w:val="3"/>
                        </w:numPr>
                        <w:ind w:left="284" w:hanging="284"/>
                        <w:rPr>
                          <w:rFonts w:ascii="Times New Roman" w:hAnsi="Times New Roman" w:cs="Times New Roman"/>
                          <w:sz w:val="24"/>
                          <w:szCs w:val="24"/>
                        </w:rPr>
                      </w:pPr>
                      <w:r>
                        <w:rPr>
                          <w:rFonts w:ascii="Times New Roman" w:hAnsi="Times New Roman" w:cs="Times New Roman"/>
                          <w:sz w:val="24"/>
                          <w:szCs w:val="24"/>
                        </w:rPr>
                        <w:t>Sử dụng tuốc nơ vít tháo bảo hộ vệ sinh lưới điện và thiết bị</w:t>
                      </w:r>
                    </w:p>
                  </w:txbxContent>
                </v:textbox>
              </v:shape>
            </w:pict>
          </mc:Fallback>
        </mc:AlternateContent>
      </w:r>
    </w:p>
    <w:p w:rsidR="008C5FDD" w:rsidRPr="008C5FDD" w:rsidRDefault="008C5FDD" w:rsidP="008C5FDD"/>
    <w:p w:rsidR="008C5FDD" w:rsidRPr="008C5FDD" w:rsidRDefault="008C5FDD" w:rsidP="008C5FDD"/>
    <w:p w:rsidR="008C5FDD" w:rsidRPr="008C5FDD" w:rsidRDefault="008C5FDD" w:rsidP="008C5FDD"/>
    <w:p w:rsidR="008C5FDD" w:rsidRDefault="008C5FDD" w:rsidP="00DD5ACA">
      <w:pPr>
        <w:spacing w:after="120"/>
      </w:pPr>
    </w:p>
    <w:p w:rsidR="008C5FDD" w:rsidRPr="008C5FDD" w:rsidRDefault="008C5FDD" w:rsidP="00DD5ACA">
      <w:pPr>
        <w:pStyle w:val="ListParagraph"/>
        <w:numPr>
          <w:ilvl w:val="0"/>
          <w:numId w:val="2"/>
        </w:numPr>
        <w:spacing w:before="120" w:after="120" w:line="360" w:lineRule="auto"/>
        <w:ind w:left="714" w:hanging="357"/>
        <w:rPr>
          <w:rFonts w:ascii="Times New Roman" w:hAnsi="Times New Roman" w:cs="Times New Roman"/>
          <w:b/>
          <w:sz w:val="28"/>
          <w:szCs w:val="28"/>
        </w:rPr>
      </w:pPr>
      <w:r w:rsidRPr="008C5FDD">
        <w:rPr>
          <w:rFonts w:ascii="Times New Roman" w:hAnsi="Times New Roman" w:cs="Times New Roman"/>
          <w:b/>
          <w:sz w:val="28"/>
          <w:szCs w:val="28"/>
        </w:rPr>
        <w:t>Tắt công tắc đèn</w:t>
      </w:r>
    </w:p>
    <w:p w:rsidR="008C5FDD" w:rsidRPr="008C5FDD" w:rsidRDefault="008C5FDD" w:rsidP="00DD5ACA">
      <w:pPr>
        <w:pStyle w:val="ListParagraph"/>
        <w:numPr>
          <w:ilvl w:val="0"/>
          <w:numId w:val="2"/>
        </w:numPr>
        <w:spacing w:before="120" w:after="120" w:line="360" w:lineRule="auto"/>
        <w:ind w:left="714" w:hanging="357"/>
        <w:rPr>
          <w:rFonts w:ascii="Times New Roman" w:hAnsi="Times New Roman" w:cs="Times New Roman"/>
          <w:b/>
          <w:sz w:val="28"/>
          <w:szCs w:val="28"/>
        </w:rPr>
      </w:pPr>
      <w:r w:rsidRPr="008C5FDD">
        <w:rPr>
          <w:rFonts w:ascii="Times New Roman" w:hAnsi="Times New Roman" w:cs="Times New Roman"/>
          <w:b/>
          <w:sz w:val="28"/>
          <w:szCs w:val="28"/>
        </w:rPr>
        <w:t>Rút phích điện ra khỏi nguồn</w:t>
      </w:r>
    </w:p>
    <w:p w:rsidR="008C5FDD" w:rsidRPr="008C5FDD" w:rsidRDefault="008C5FDD" w:rsidP="00DD5ACA">
      <w:pPr>
        <w:pStyle w:val="ListParagraph"/>
        <w:numPr>
          <w:ilvl w:val="0"/>
          <w:numId w:val="2"/>
        </w:numPr>
        <w:spacing w:before="120" w:after="120" w:line="360" w:lineRule="auto"/>
        <w:ind w:left="714" w:hanging="357"/>
        <w:rPr>
          <w:rFonts w:ascii="Times New Roman" w:hAnsi="Times New Roman" w:cs="Times New Roman"/>
          <w:b/>
          <w:sz w:val="28"/>
          <w:szCs w:val="28"/>
        </w:rPr>
      </w:pPr>
      <w:r w:rsidRPr="008C5FDD">
        <w:rPr>
          <w:rFonts w:ascii="Times New Roman" w:hAnsi="Times New Roman" w:cs="Times New Roman"/>
          <w:b/>
          <w:sz w:val="28"/>
          <w:szCs w:val="28"/>
        </w:rPr>
        <w:t>Sử dụng tuốc nơ vít tháo bảo hộ chắn bên ngoài lưới điện</w:t>
      </w:r>
    </w:p>
    <w:p w:rsidR="008C5FDD" w:rsidRPr="008C5FDD" w:rsidRDefault="008C5FDD" w:rsidP="00DD5ACA">
      <w:pPr>
        <w:pStyle w:val="ListParagraph"/>
        <w:numPr>
          <w:ilvl w:val="0"/>
          <w:numId w:val="2"/>
        </w:numPr>
        <w:spacing w:before="120" w:after="120" w:line="360" w:lineRule="auto"/>
        <w:ind w:left="714" w:hanging="357"/>
        <w:rPr>
          <w:rFonts w:ascii="Times New Roman" w:hAnsi="Times New Roman" w:cs="Times New Roman"/>
          <w:b/>
          <w:sz w:val="28"/>
          <w:szCs w:val="28"/>
        </w:rPr>
      </w:pPr>
      <w:r w:rsidRPr="008C5FDD">
        <w:rPr>
          <w:rFonts w:ascii="Times New Roman" w:hAnsi="Times New Roman" w:cs="Times New Roman"/>
          <w:b/>
          <w:sz w:val="28"/>
          <w:szCs w:val="28"/>
        </w:rPr>
        <w:t>Dùng khăn lau sạch lưới điện, bóng điện và các chi tiết đèn</w:t>
      </w:r>
    </w:p>
    <w:p w:rsidR="008C5FDD" w:rsidRPr="008C5FDD" w:rsidRDefault="008C5FDD" w:rsidP="00DD5ACA">
      <w:pPr>
        <w:ind w:hanging="567"/>
        <w:jc w:val="both"/>
        <w:rPr>
          <w:rFonts w:ascii="Times New Roman" w:hAnsi="Times New Roman" w:cs="Times New Roman"/>
          <w:b/>
          <w:sz w:val="28"/>
          <w:szCs w:val="28"/>
        </w:rPr>
      </w:pPr>
      <w:r w:rsidRPr="00DD5ACA">
        <w:rPr>
          <w:rFonts w:ascii="Times New Roman" w:hAnsi="Times New Roman" w:cs="Times New Roman"/>
          <w:b/>
          <w:sz w:val="28"/>
          <w:szCs w:val="28"/>
          <w:u w:val="single"/>
        </w:rPr>
        <w:t>Lưu ý</w:t>
      </w:r>
      <w:r w:rsidRPr="008C5FDD">
        <w:rPr>
          <w:rFonts w:ascii="Times New Roman" w:hAnsi="Times New Roman" w:cs="Times New Roman"/>
          <w:b/>
          <w:sz w:val="28"/>
          <w:szCs w:val="28"/>
        </w:rPr>
        <w:t>:</w:t>
      </w:r>
    </w:p>
    <w:p w:rsidR="008C5FDD" w:rsidRPr="00DD5ACA" w:rsidRDefault="008C5FDD" w:rsidP="00DD5ACA">
      <w:pPr>
        <w:pStyle w:val="ListParagraph"/>
        <w:numPr>
          <w:ilvl w:val="0"/>
          <w:numId w:val="1"/>
        </w:numPr>
        <w:spacing w:after="120" w:line="360" w:lineRule="auto"/>
        <w:ind w:left="714" w:hanging="357"/>
        <w:jc w:val="both"/>
        <w:rPr>
          <w:rFonts w:ascii="Times New Roman" w:hAnsi="Times New Roman" w:cs="Times New Roman"/>
          <w:sz w:val="28"/>
          <w:szCs w:val="28"/>
        </w:rPr>
      </w:pPr>
      <w:r w:rsidRPr="00DD5ACA">
        <w:rPr>
          <w:rFonts w:ascii="Times New Roman" w:hAnsi="Times New Roman" w:cs="Times New Roman"/>
          <w:sz w:val="28"/>
          <w:szCs w:val="28"/>
        </w:rPr>
        <w:t>Các bộ phận quản lý khu vực lắp đèn bẫy bố trí nhân sự thu gom, phân loại và đếm xác côn trùng theo tài liệu hướng dẫn kiểm soát côn trùng</w:t>
      </w:r>
    </w:p>
    <w:p w:rsidR="008C5FDD" w:rsidRPr="00DD5ACA" w:rsidRDefault="008C5FDD" w:rsidP="00DD5ACA">
      <w:pPr>
        <w:pStyle w:val="ListParagraph"/>
        <w:numPr>
          <w:ilvl w:val="0"/>
          <w:numId w:val="1"/>
        </w:numPr>
        <w:spacing w:after="120" w:line="360" w:lineRule="auto"/>
        <w:ind w:left="714" w:hanging="357"/>
        <w:jc w:val="both"/>
        <w:rPr>
          <w:rFonts w:ascii="Times New Roman" w:hAnsi="Times New Roman" w:cs="Times New Roman"/>
          <w:sz w:val="28"/>
          <w:szCs w:val="28"/>
        </w:rPr>
      </w:pPr>
      <w:r w:rsidRPr="00DD5ACA">
        <w:rPr>
          <w:rFonts w:ascii="Times New Roman" w:hAnsi="Times New Roman" w:cs="Times New Roman"/>
          <w:sz w:val="28"/>
          <w:szCs w:val="28"/>
        </w:rPr>
        <w:t>Đèn bẫy côn trùng được vệ sinh lưới điện định kỳ ít nhất hàng tuần</w:t>
      </w:r>
    </w:p>
    <w:p w:rsidR="00DD5ACA" w:rsidRPr="00DD5ACA" w:rsidRDefault="008C5FDD" w:rsidP="00DD5ACA">
      <w:pPr>
        <w:pStyle w:val="ListParagraph"/>
        <w:numPr>
          <w:ilvl w:val="0"/>
          <w:numId w:val="1"/>
        </w:numPr>
        <w:spacing w:after="120" w:line="360" w:lineRule="auto"/>
        <w:ind w:left="714" w:hanging="357"/>
        <w:jc w:val="both"/>
        <w:rPr>
          <w:rFonts w:ascii="Times New Roman" w:hAnsi="Times New Roman" w:cs="Times New Roman"/>
          <w:sz w:val="28"/>
          <w:szCs w:val="28"/>
        </w:rPr>
      </w:pPr>
      <w:r w:rsidRPr="00DD5ACA">
        <w:rPr>
          <w:rFonts w:ascii="Times New Roman" w:hAnsi="Times New Roman" w:cs="Times New Roman"/>
          <w:sz w:val="28"/>
          <w:szCs w:val="28"/>
        </w:rPr>
        <w:t>Trong thời gian sử dụng đèn bẫy, bóng đèn phải đảm bảo sáng và thay thế định kỳ theo khuyến cáo của nhà sản xuất</w:t>
      </w:r>
    </w:p>
    <w:p w:rsidR="008C5FDD" w:rsidRPr="00DD5ACA" w:rsidRDefault="00DD5ACA" w:rsidP="00DD5ACA">
      <w:pPr>
        <w:tabs>
          <w:tab w:val="left" w:pos="6344"/>
        </w:tabs>
        <w:rPr>
          <w:rFonts w:ascii="Times New Roman" w:hAnsi="Times New Roman" w:cs="Times New Roman"/>
          <w:b/>
        </w:rPr>
      </w:pPr>
      <w:r>
        <w:tab/>
      </w:r>
      <w:r w:rsidR="00F2169D">
        <w:rPr>
          <w:rFonts w:ascii="Times New Roman" w:hAnsi="Times New Roman" w:cs="Times New Roman"/>
          <w:b/>
        </w:rPr>
        <w:t>P</w:t>
      </w:r>
      <w:r w:rsidRPr="00DD5ACA">
        <w:rPr>
          <w:rFonts w:ascii="Times New Roman" w:hAnsi="Times New Roman" w:cs="Times New Roman"/>
          <w:b/>
        </w:rPr>
        <w:t>hòng QLCL</w:t>
      </w:r>
    </w:p>
    <w:sectPr w:rsidR="008C5FDD" w:rsidRPr="00DD5ACA" w:rsidSect="008C5FDD">
      <w:pgSz w:w="11907" w:h="16840" w:code="9"/>
      <w:pgMar w:top="1440" w:right="850" w:bottom="1440" w:left="1440" w:header="720" w:footer="720" w:gutter="0"/>
      <w:pgBorders w:offsetFrom="page">
        <w:top w:val="basicWideMidline" w:sz="8" w:space="24" w:color="auto"/>
        <w:left w:val="basicWideMidline" w:sz="8" w:space="24" w:color="auto"/>
        <w:bottom w:val="basicWideMidline" w:sz="8" w:space="24" w:color="auto"/>
        <w:right w:val="basicWideMidlin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756FDF"/>
    <w:multiLevelType w:val="hybridMultilevel"/>
    <w:tmpl w:val="1E863B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F694D87"/>
    <w:multiLevelType w:val="hybridMultilevel"/>
    <w:tmpl w:val="83FC0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3D16FDF"/>
    <w:multiLevelType w:val="hybridMultilevel"/>
    <w:tmpl w:val="C4C42D28"/>
    <w:lvl w:ilvl="0" w:tplc="436AB57E">
      <w:numFmt w:val="bullet"/>
      <w:lvlText w:val="-"/>
      <w:lvlJc w:val="left"/>
      <w:pPr>
        <w:ind w:left="720" w:hanging="360"/>
      </w:pPr>
      <w:rPr>
        <w:rFonts w:ascii="Times New Roman" w:eastAsia="MS Mincho"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5FDD"/>
    <w:rsid w:val="00080EFF"/>
    <w:rsid w:val="004F3FE0"/>
    <w:rsid w:val="006F7B33"/>
    <w:rsid w:val="00841706"/>
    <w:rsid w:val="008C5FDD"/>
    <w:rsid w:val="00AF465C"/>
    <w:rsid w:val="00DD5ACA"/>
    <w:rsid w:val="00F216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F704395-6C79-4BF6-87F8-A61E8C375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5FDD"/>
    <w:pPr>
      <w:ind w:left="720"/>
      <w:contextualSpacing/>
    </w:pPr>
  </w:style>
  <w:style w:type="paragraph" w:styleId="BalloonText">
    <w:name w:val="Balloon Text"/>
    <w:basedOn w:val="Normal"/>
    <w:link w:val="BalloonTextChar"/>
    <w:uiPriority w:val="99"/>
    <w:semiHidden/>
    <w:unhideWhenUsed/>
    <w:rsid w:val="008C5F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5FD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107</Words>
  <Characters>616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Microsoft account</cp:lastModifiedBy>
  <cp:revision>4</cp:revision>
  <cp:lastPrinted>2022-01-02T09:50:00Z</cp:lastPrinted>
  <dcterms:created xsi:type="dcterms:W3CDTF">2022-01-02T09:51:00Z</dcterms:created>
  <dcterms:modified xsi:type="dcterms:W3CDTF">2023-11-08T03:50:00Z</dcterms:modified>
</cp:coreProperties>
</file>