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Phần 1 : Phân tích lỗi </w:t>
        <w:br w:type="textWrapping"/>
        <w:t xml:space="preserve">- Lỗi đặt tên file sử dụng dấu cách </w:t>
        <w:br w:type="textWrapping"/>
        <w:t xml:space="preserve">- Thiếu dấu “</w:t>
        <w:br w:type="textWrapping"/>
        <w:t xml:space="preserve">- Khi copy foulder thì phải chia vị trí tệp ở và tệp đến rõ ràng </w:t>
        <w:br w:type="textWrapping"/>
        <w:t xml:space="preserve">Phần 2 : Chuỗi câu lệnh hoàn thiện </w:t>
        <w:br w:type="textWrapping"/>
        <w:t xml:space="preserve">- mkdir shopeeprojects</w:t>
        <w:br w:type="textWrapping"/>
        <w:t xml:space="preserve">- cd “.\shopeeprojects”</w:t>
        <w:br w:type="textWrapping"/>
        <w:t xml:space="preserve">- mkdir “.\shopeeprojects\log.txt”</w:t>
        <w:br w:type="textWrapping"/>
        <w:t xml:space="preserve">- cp “.\shopeeprojects\log.txt” “.\ok” -Recurse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