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23ggjh9ufe2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Phần 1 — Kiến trúc Hệ điều hành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ubc42bbv8pw9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1. Chức năng của hệ điều hành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Đây là chức năng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Quản lý tiến trình (Process Management)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Mỗi phần mềm đang chạy là một tiến trình riêng.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Hệ điều hành phân chia CPU, RAM và tài nguyên cho từng tiến trình để các phần mềm có thể chạy cùng lúc mà không ảnh hưởng lẫn nhau quá nhiều.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r3s6unc7mgqj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2. Shell và Kernel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Khi double-click file báo cáo, yêu cầu được tiếp nhận qua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Shell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Shell nhận thao tác của người dùng và chuyển yêu cầu cho Kernel xử lý.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Kernel quản lý tài nguyên và thực hiện các hoạt động cần thiết để mở file.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Người dùng thường không tương tác trực tiếp với Kernel vì Kernel hoạt động ở mức hệ thống và cần được bảo vệ.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2kk3bizls9b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Phần 2 — Cây thư mục và ổ đĩa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ore2nv4tjo15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1. Xác định thành phần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Root Directory: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0"/>
          <w:szCs w:val="30"/>
          <w:rtl w:val="0"/>
        </w:rPr>
        <w:t xml:space="preserve">D:\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Parent Directory: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0"/>
          <w:szCs w:val="30"/>
          <w:rtl w:val="0"/>
        </w:rPr>
        <w:t xml:space="preserve">Hinh anh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File: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0"/>
          <w:szCs w:val="30"/>
          <w:rtl w:val="0"/>
        </w:rPr>
        <w:t xml:space="preserve">anh 1.jpg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là lá vì đây là file chứa dữ liệu, không chứa thư mục con.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dpsjjd1upc8s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2. Lý do không nên lưu tại Desktop hoặc Downloads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Nếu cài lại Windows hoặc format ổ C, dữ liệu có thể bị mất.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Desktop và Downloads dễ chứa nhiều file lộn xộn, khó quản lý và tìm kiếm.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color w:val="188038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Nơi lưu phù hợp: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0"/>
          <w:szCs w:val="30"/>
          <w:rtl w:val="0"/>
        </w:rPr>
        <w:t xml:space="preserve">D:\02_Projects\BaiTapLonIT101\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5sjhqu9wftp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Phần 3 — Đường dẫn Path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pu9svopd2hdv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1. Absolute Path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D:\Nam1\HocKy1\MonHoc\CongNgheThongTin\BaiTapLon\Session02\BaoCaoCuoiKy\Chuong1\Hinh anh\anh 1.jpg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gt75uegtf131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2. Relative Path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&lt;img src="./assets/logo.png"&gt;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30"/>
          <w:szCs w:val="30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là thư mục hiện tại.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Dùng Relative Path giúp dự án dễ di chuyển sang máy khác vì đườn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 dẫn dựa trên cấu trúc thư mục dự án, không phụ thuộc vào ổ đĩa hay tài khoản người dùng.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k4dzbfonyigo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Phần 4 — Quy tắc đặt tên chuẩn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bao-cao-bai-tap-lon-it101-ban-cuoi-v2.docx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4p7inzqfoj4s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Phần 5 — Tổ chức và dọn dẹp ổ đĩa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skf72ddhw264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1. Kiểm tra số cấp thư mục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Đường dẫn cũ có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9 cấp thư mục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, vi phạm quy tắc 3 cấp thư mục.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37t6voth5w32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2. Cấu trúc mới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D:\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└── 01_HocTap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└── IT101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└── BaiTapLon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└── anh-1.jpg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Cấp 1: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0"/>
          <w:szCs w:val="30"/>
          <w:rtl w:val="0"/>
        </w:rPr>
        <w:t xml:space="preserve">01_HocTap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Cấp 2: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0"/>
          <w:szCs w:val="30"/>
          <w:rtl w:val="0"/>
        </w:rPr>
        <w:t xml:space="preserve">IT101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Cấp 3: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0"/>
          <w:szCs w:val="30"/>
          <w:rtl w:val="0"/>
        </w:rPr>
        <w:t xml:space="preserve">BaiTapLon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File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0"/>
          <w:szCs w:val="30"/>
          <w:rtl w:val="0"/>
        </w:rPr>
        <w:t xml:space="preserve">anh-1.jpg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nằm trong thư mục cấp 3.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44kjbp1a0vja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Phần 6 — Đuôi file và File ẩn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2v2lpbmxbbdk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1. Phân tích file đáng ngờ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Đây có thể là file mã độc giả dạng tài liệu PDF.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Tên thật có thể là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0"/>
          <w:szCs w:val="30"/>
          <w:rtl w:val="0"/>
        </w:rPr>
        <w:t xml:space="preserve">de-thi-dap-an.pdf.exe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Nếu Windows ẩn đuôi file, người dùng có thể nhầm đây là tài liệu PDF và mở nhầm file thực thi.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g38dtu5rdlam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2. Cách kiểm tra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Mở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File Explorer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Chọn </w:t>
      </w:r>
      <w:r w:rsidDel="00000000" w:rsidR="00000000" w:rsidRPr="00000000">
        <w:rPr>
          <w:rFonts w:ascii="Cardo" w:cs="Cardo" w:eastAsia="Cardo" w:hAnsi="Cardo"/>
          <w:b w:val="1"/>
          <w:bCs w:val="1"/>
          <w:sz w:val="30"/>
          <w:szCs w:val="30"/>
          <w:rtl w:val="0"/>
        </w:rPr>
        <w:t xml:space="preserve">View → Show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Tích chọn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File name extensions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Kiểm tra lại tên file.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Nếu thấy đuôi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0"/>
          <w:szCs w:val="30"/>
          <w:rtl w:val="0"/>
        </w:rPr>
        <w:t xml:space="preserve">.exe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, không mở file và báo cho bộ phận IT kiểm 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ra.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