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EC1DA"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pict w14:anchorId="57B5D7AF">
          <v:rect id="_x0000_i1025" style="width:0;height:1.5pt" o:hralign="center" o:hrstd="t" o:hr="t" fillcolor="#a0a0a0" stroked="f"/>
        </w:pict>
      </w:r>
    </w:p>
    <w:p w14:paraId="4CFF8D0E" w14:textId="77777777" w:rsidR="00D9407F" w:rsidRPr="00D9407F" w:rsidRDefault="00D9407F" w:rsidP="00D9407F">
      <w:pPr>
        <w:spacing w:before="100" w:beforeAutospacing="1" w:after="100" w:afterAutospacing="1" w:line="240" w:lineRule="auto"/>
        <w:outlineLvl w:val="2"/>
        <w:rPr>
          <w:rFonts w:ascii="Times New Roman" w:eastAsia="Times New Roman" w:hAnsi="Times New Roman" w:cs="Times New Roman"/>
          <w:b/>
          <w:bCs/>
          <w:sz w:val="27"/>
          <w:szCs w:val="27"/>
        </w:rPr>
      </w:pPr>
      <w:r w:rsidRPr="00D9407F">
        <w:rPr>
          <w:rFonts w:ascii="Times New Roman" w:eastAsia="Times New Roman" w:hAnsi="Times New Roman" w:cs="Times New Roman"/>
          <w:b/>
          <w:bCs/>
          <w:sz w:val="27"/>
          <w:szCs w:val="27"/>
        </w:rPr>
        <w:t>CHƯƠNG TRÌNH ĐÀO TẠO TRÌNH ĐỘ ĐẠI HỌC</w:t>
      </w:r>
    </w:p>
    <w:p w14:paraId="02D32928"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79DE998D"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pict w14:anchorId="76204497">
          <v:rect id="_x0000_i1026" style="width:0;height:1.5pt" o:hralign="center" o:hrstd="t" o:hr="t" fillcolor="#a0a0a0" stroked="f"/>
        </w:pict>
      </w:r>
    </w:p>
    <w:p w14:paraId="6BB5B500"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Ngành:</w:t>
      </w:r>
      <w:r w:rsidRPr="00D9407F">
        <w:rPr>
          <w:rFonts w:ascii="Times New Roman" w:eastAsia="Times New Roman" w:hAnsi="Times New Roman" w:cs="Times New Roman"/>
          <w:sz w:val="24"/>
          <w:szCs w:val="24"/>
        </w:rPr>
        <w:t xml:space="preserve"> Kỹ thuật Cơ điện tử (Mechatronic Engineering)</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Mã ngành:</w:t>
      </w:r>
      <w:r w:rsidRPr="00D9407F">
        <w:rPr>
          <w:rFonts w:ascii="Times New Roman" w:eastAsia="Times New Roman" w:hAnsi="Times New Roman" w:cs="Times New Roman"/>
          <w:sz w:val="24"/>
          <w:szCs w:val="24"/>
        </w:rPr>
        <w:t xml:space="preserve"> 7520114</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Số lượng tín chỉ:</w:t>
      </w:r>
      <w:r w:rsidRPr="00D9407F">
        <w:rPr>
          <w:rFonts w:ascii="Times New Roman" w:eastAsia="Times New Roman" w:hAnsi="Times New Roman" w:cs="Times New Roman"/>
          <w:sz w:val="24"/>
          <w:szCs w:val="24"/>
        </w:rPr>
        <w:t xml:space="preserve"> 161 TC</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Thời gian đào tạo:</w:t>
      </w:r>
      <w:r w:rsidRPr="00D9407F">
        <w:rPr>
          <w:rFonts w:ascii="Times New Roman" w:eastAsia="Times New Roman" w:hAnsi="Times New Roman" w:cs="Times New Roman"/>
          <w:sz w:val="24"/>
          <w:szCs w:val="24"/>
        </w:rPr>
        <w:t xml:space="preserve"> 4,5 năm</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Loại văn bằng:</w:t>
      </w:r>
      <w:r w:rsidRPr="00D9407F">
        <w:rPr>
          <w:rFonts w:ascii="Times New Roman" w:eastAsia="Times New Roman" w:hAnsi="Times New Roman" w:cs="Times New Roman"/>
          <w:sz w:val="24"/>
          <w:szCs w:val="24"/>
        </w:rPr>
        <w:t xml:space="preserve"> Kỹ sư</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Hình thức đào tạo:</w:t>
      </w:r>
      <w:r w:rsidRPr="00D9407F">
        <w:rPr>
          <w:rFonts w:ascii="Times New Roman" w:eastAsia="Times New Roman" w:hAnsi="Times New Roman" w:cs="Times New Roman"/>
          <w:sz w:val="24"/>
          <w:szCs w:val="24"/>
        </w:rPr>
        <w:t xml:space="preserve"> Chính quy, Vừa làm vừa học, Đào tạo từ xa</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Đơn vị quản lý:</w:t>
      </w:r>
      <w:r w:rsidRPr="00D9407F">
        <w:rPr>
          <w:rFonts w:ascii="Times New Roman" w:eastAsia="Times New Roman" w:hAnsi="Times New Roman" w:cs="Times New Roman"/>
          <w:sz w:val="24"/>
          <w:szCs w:val="24"/>
        </w:rPr>
        <w:t xml:space="preserve"> Khoa Tự động hóa, Trường Bách Khoa</w:t>
      </w:r>
    </w:p>
    <w:p w14:paraId="34EDBECE" w14:textId="77777777" w:rsidR="00D9407F" w:rsidRPr="00D9407F" w:rsidRDefault="00D9407F" w:rsidP="00D9407F">
      <w:pPr>
        <w:spacing w:before="100" w:beforeAutospacing="1" w:after="100" w:afterAutospacing="1" w:line="240" w:lineRule="auto"/>
        <w:outlineLvl w:val="2"/>
        <w:rPr>
          <w:rFonts w:ascii="Times New Roman" w:eastAsia="Times New Roman" w:hAnsi="Times New Roman" w:cs="Times New Roman"/>
          <w:b/>
          <w:bCs/>
          <w:sz w:val="27"/>
          <w:szCs w:val="27"/>
        </w:rPr>
      </w:pPr>
      <w:r w:rsidRPr="00D9407F">
        <w:rPr>
          <w:rFonts w:ascii="Times New Roman" w:eastAsia="Times New Roman" w:hAnsi="Times New Roman" w:cs="Times New Roman"/>
          <w:b/>
          <w:bCs/>
          <w:sz w:val="27"/>
          <w:szCs w:val="27"/>
        </w:rPr>
        <w:t>1. Mục tiêu đào tạo</w:t>
      </w:r>
    </w:p>
    <w:p w14:paraId="1FBDBDC7"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1.1 Mục tiêu đào tạo chung</w:t>
      </w:r>
      <w:r w:rsidRPr="00D9407F">
        <w:rPr>
          <w:rFonts w:ascii="Times New Roman" w:eastAsia="Times New Roman" w:hAnsi="Times New Roman" w:cs="Times New Roman"/>
          <w:sz w:val="24"/>
          <w:szCs w:val="24"/>
        </w:rPr>
        <w:br/>
        <w:t>Mục tiêu của chương trình đào tạo ngành Kỹ thuật cơ điện tử là chuẩn bị cho sinh viên kiến thức và kỹ năng chuyên môn, để sau khi ra trường sinh viên có thể làm việc hiệu quả như một kỹ sư cơ điện tử tại các công ty, các nhà máy trong công nghiệp, các công ty thương mại và dịch vụ, các đơn vị đào tạo, các tổ chức chính phủ và phi chính phủ; có khả năng tiếp tục học tập hoặc nghiên cứu nâng cao trình độ trong lĩnh vực cơ điện tử.</w:t>
      </w:r>
    </w:p>
    <w:p w14:paraId="4D264612"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1.2. Mục tiêu đào tạo cụ thể</w:t>
      </w:r>
      <w:r w:rsidRPr="00D9407F">
        <w:rPr>
          <w:rFonts w:ascii="Times New Roman" w:eastAsia="Times New Roman" w:hAnsi="Times New Roman" w:cs="Times New Roman"/>
          <w:sz w:val="24"/>
          <w:szCs w:val="24"/>
        </w:rPr>
        <w:br/>
        <w:t>Chương trình nhằm đào tạo ra kỹ sư ngành Kỹ thuật cơ điện tử:</w:t>
      </w:r>
      <w:r w:rsidRPr="00D9407F">
        <w:rPr>
          <w:rFonts w:ascii="Times New Roman" w:eastAsia="Times New Roman" w:hAnsi="Times New Roman" w:cs="Times New Roman"/>
          <w:sz w:val="24"/>
          <w:szCs w:val="24"/>
        </w:rPr>
        <w:br/>
        <w:t>a. Có phẩm chất chính trị và đạo đức, có ý thức phục vụ nhân dân, có sức khỏe, đáp ứng yêu cầu xây dựng và bảo vệ Tổ quốc.</w:t>
      </w:r>
      <w:r w:rsidRPr="00D9407F">
        <w:rPr>
          <w:rFonts w:ascii="Times New Roman" w:eastAsia="Times New Roman" w:hAnsi="Times New Roman" w:cs="Times New Roman"/>
          <w:sz w:val="24"/>
          <w:szCs w:val="24"/>
        </w:rPr>
        <w:br/>
        <w:t>b. Có khả năng vận dụng kiến thức tổng hợp về khoa học cơ bản, toán học, cơ khí, điện - điện tử, điều khiển để giải quyết các vấn đề trong lĩnh vực cơ điện tử.</w:t>
      </w:r>
      <w:r w:rsidRPr="00D9407F">
        <w:rPr>
          <w:rFonts w:ascii="Times New Roman" w:eastAsia="Times New Roman" w:hAnsi="Times New Roman" w:cs="Times New Roman"/>
          <w:sz w:val="24"/>
          <w:szCs w:val="24"/>
        </w:rPr>
        <w:br/>
        <w:t>c. Có khả năng tích hợp và sử dụng các hệ thống hoặc các công cụ kỹ thuật hiện đại để thiết kế, đánh giá, phát triển và chế tạo sản phẩm.</w:t>
      </w:r>
      <w:r w:rsidRPr="00D9407F">
        <w:rPr>
          <w:rFonts w:ascii="Times New Roman" w:eastAsia="Times New Roman" w:hAnsi="Times New Roman" w:cs="Times New Roman"/>
          <w:sz w:val="24"/>
          <w:szCs w:val="24"/>
        </w:rPr>
        <w:br/>
        <w:t>d. Có khả năng làm việc hiệu quả trong nhóm chuyên ngành cũng như đa ngành; có khả năng tham khảo tài liệu chuyên ngành và giao tiếp hiệu quả; có ý thức và năng lực học tập suốt đời.</w:t>
      </w:r>
    </w:p>
    <w:p w14:paraId="505B0504" w14:textId="77777777" w:rsidR="00D9407F" w:rsidRPr="00D9407F" w:rsidRDefault="00D9407F" w:rsidP="00D9407F">
      <w:pPr>
        <w:spacing w:before="100" w:beforeAutospacing="1" w:after="100" w:afterAutospacing="1" w:line="240" w:lineRule="auto"/>
        <w:outlineLvl w:val="2"/>
        <w:rPr>
          <w:rFonts w:ascii="Times New Roman" w:eastAsia="Times New Roman" w:hAnsi="Times New Roman" w:cs="Times New Roman"/>
          <w:b/>
          <w:bCs/>
          <w:sz w:val="27"/>
          <w:szCs w:val="27"/>
        </w:rPr>
      </w:pPr>
      <w:r w:rsidRPr="00D9407F">
        <w:rPr>
          <w:rFonts w:ascii="Times New Roman" w:eastAsia="Times New Roman" w:hAnsi="Times New Roman" w:cs="Times New Roman"/>
          <w:b/>
          <w:bCs/>
          <w:sz w:val="27"/>
          <w:szCs w:val="27"/>
        </w:rPr>
        <w:t>2. Chuẩn đầu ra</w:t>
      </w:r>
    </w:p>
    <w:p w14:paraId="4EDC5A8C"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Hoàn thành chương trình đào tạo ngành Kỹ thuật cơ điện tử, sinh viên có kiến thức, kỹ năng và thái độ như sau:</w:t>
      </w:r>
    </w:p>
    <w:p w14:paraId="768A7C81"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2.1 Kiến thức</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2.1.1 Khối kiến thức giáo dục đại cương</w:t>
      </w:r>
      <w:r w:rsidRPr="00D9407F">
        <w:rPr>
          <w:rFonts w:ascii="Times New Roman" w:eastAsia="Times New Roman" w:hAnsi="Times New Roman" w:cs="Times New Roman"/>
          <w:sz w:val="24"/>
          <w:szCs w:val="24"/>
        </w:rPr>
        <w:br/>
        <w:t>a. Có khả năng khái quát được các vấn đề khoa học xã hội, khoa học chính trị và pháp luật; về văn hóa, xã hội và nhân văn; về rèn luyện thể chất và giáo dục quốc phòng;</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sz w:val="24"/>
          <w:szCs w:val="24"/>
        </w:rPr>
        <w:lastRenderedPageBreak/>
        <w:t>b. Có khả năng áp dụng toán học, khoa học cơ bản, công nghệ thông tin để giải các bài toán liên quan đến lĩnh vực kỹ thuật (ABET 1);</w:t>
      </w:r>
      <w:r w:rsidRPr="00D9407F">
        <w:rPr>
          <w:rFonts w:ascii="Times New Roman" w:eastAsia="Times New Roman" w:hAnsi="Times New Roman" w:cs="Times New Roman"/>
          <w:sz w:val="24"/>
          <w:szCs w:val="24"/>
        </w:rPr>
        <w:br/>
        <w:t>c. Hiểu và vận dụng được các kiến thức cơ bản về tiếng Anh hoặc tiếng Pháp tương đương trình độ bậc 3/6 Khung năng lực ngoại ngữ của Việt Nam (B1 theo khung tham chiếu Châu Âu).</w:t>
      </w:r>
    </w:p>
    <w:p w14:paraId="39D7644A"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2.1.2 Khối kiến thức cơ sở ngành</w:t>
      </w:r>
      <w:r w:rsidRPr="00D9407F">
        <w:rPr>
          <w:rFonts w:ascii="Times New Roman" w:eastAsia="Times New Roman" w:hAnsi="Times New Roman" w:cs="Times New Roman"/>
          <w:sz w:val="24"/>
          <w:szCs w:val="24"/>
        </w:rPr>
        <w:br/>
        <w:t>Có khả năng áp dụng các nguyên lý kỹ thuật về cơ khí, điện - điện tử, điều khiển tự động để giải các bài toán liên quan đến lĩnh vực kỹ thuật cơ điện tử (ABET 1).</w:t>
      </w:r>
    </w:p>
    <w:p w14:paraId="172F3570"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2.1.3 Khối kiến thức chuyên ngành</w:t>
      </w:r>
      <w:r w:rsidRPr="00D9407F">
        <w:rPr>
          <w:rFonts w:ascii="Times New Roman" w:eastAsia="Times New Roman" w:hAnsi="Times New Roman" w:cs="Times New Roman"/>
          <w:sz w:val="24"/>
          <w:szCs w:val="24"/>
        </w:rPr>
        <w:br/>
        <w:t>a. Có khả năng phân tích, thiết kế, đánh giá đặc tính của một hệ thống cơ điện tử hoặc một bộ phận của hệ thống cơ điện tử để đáp ứng nhu cầu thực tế có xem xét đến các yếu tố như sức khỏe, an toàn, môi trường, kinh tế, xã hội (ABET 2).</w:t>
      </w:r>
      <w:r w:rsidRPr="00D9407F">
        <w:rPr>
          <w:rFonts w:ascii="Times New Roman" w:eastAsia="Times New Roman" w:hAnsi="Times New Roman" w:cs="Times New Roman"/>
          <w:sz w:val="24"/>
          <w:szCs w:val="24"/>
        </w:rPr>
        <w:br/>
        <w:t>b. Có khả năng đánh giá được các tác động của giải pháp kỹ thuật cơ điện tử trong bối cảnh toàn cầu, kinh tế, môi trường và xã hội (ABET 4).</w:t>
      </w:r>
    </w:p>
    <w:p w14:paraId="0921D944"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2.2 Kỹ năng</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2.2.1 Kỹ năng cứng</w:t>
      </w:r>
      <w:r w:rsidRPr="00D9407F">
        <w:rPr>
          <w:rFonts w:ascii="Times New Roman" w:eastAsia="Times New Roman" w:hAnsi="Times New Roman" w:cs="Times New Roman"/>
          <w:sz w:val="24"/>
          <w:szCs w:val="24"/>
        </w:rPr>
        <w:br/>
        <w:t>a. Xác định, mô tả và giải quyết các vấn đề kỹ thuật trong lĩnh vực cơ điện tử bằng cách áp dụng nguyên lý về kỹ thuật, khoa học và toán học, các công cụ và công nghệ hiện đại (ABET 1).</w:t>
      </w:r>
      <w:r w:rsidRPr="00D9407F">
        <w:rPr>
          <w:rFonts w:ascii="Times New Roman" w:eastAsia="Times New Roman" w:hAnsi="Times New Roman" w:cs="Times New Roman"/>
          <w:sz w:val="24"/>
          <w:szCs w:val="24"/>
        </w:rPr>
        <w:br/>
        <w:t>b. Thiết kế, tiến hành thí nghiệm, phân tích dữ liệu và diễn giải kết quả, đưa ra các đánh giá kỹ thuật để rút ra kết luận (ABET 6).</w:t>
      </w:r>
    </w:p>
    <w:p w14:paraId="7298B56E"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2.2.2 Kỹ năng mềm</w:t>
      </w:r>
      <w:r w:rsidRPr="00D9407F">
        <w:rPr>
          <w:rFonts w:ascii="Times New Roman" w:eastAsia="Times New Roman" w:hAnsi="Times New Roman" w:cs="Times New Roman"/>
          <w:sz w:val="24"/>
          <w:szCs w:val="24"/>
        </w:rPr>
        <w:br/>
        <w:t>a. Hoạt động hiệu quả thông qua việc thể hiện tính lãnh đạo, tạo môi trường hợp tác gắn kết để lập ra kế hoạch thực hiện nhằm đạt được mục tiêu của nhóm chuyên ngành hoặc đa ngành (ABET 5).</w:t>
      </w:r>
      <w:r w:rsidRPr="00D9407F">
        <w:rPr>
          <w:rFonts w:ascii="Times New Roman" w:eastAsia="Times New Roman" w:hAnsi="Times New Roman" w:cs="Times New Roman"/>
          <w:sz w:val="24"/>
          <w:szCs w:val="24"/>
        </w:rPr>
        <w:br/>
        <w:t>b. Giao tiếp hiệu quả với nhiều đối tượng (ABET 3).</w:t>
      </w:r>
    </w:p>
    <w:p w14:paraId="677531D9"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2.3 Mức độ tự chủ và trách nhiệm cá nhân</w:t>
      </w:r>
      <w:r w:rsidRPr="00D9407F">
        <w:rPr>
          <w:rFonts w:ascii="Times New Roman" w:eastAsia="Times New Roman" w:hAnsi="Times New Roman" w:cs="Times New Roman"/>
          <w:sz w:val="24"/>
          <w:szCs w:val="24"/>
        </w:rPr>
        <w:br/>
        <w:t>a. Nhận ra được trách nhiệm về đạo đức, nghề nghiệp khi đưa ra các giải pháp kỹ thuật (ABET 4).</w:t>
      </w:r>
      <w:r w:rsidRPr="00D9407F">
        <w:rPr>
          <w:rFonts w:ascii="Times New Roman" w:eastAsia="Times New Roman" w:hAnsi="Times New Roman" w:cs="Times New Roman"/>
          <w:sz w:val="24"/>
          <w:szCs w:val="24"/>
        </w:rPr>
        <w:br/>
        <w:t>b. Hình thành thói quen tự học và áp dụng kiến thức mới khi cần thiết (ABET 7).</w:t>
      </w:r>
    </w:p>
    <w:p w14:paraId="16063976" w14:textId="77777777" w:rsidR="00D9407F" w:rsidRPr="00D9407F" w:rsidRDefault="00D9407F" w:rsidP="00D9407F">
      <w:pPr>
        <w:spacing w:before="100" w:beforeAutospacing="1" w:after="100" w:afterAutospacing="1" w:line="240" w:lineRule="auto"/>
        <w:outlineLvl w:val="2"/>
        <w:rPr>
          <w:rFonts w:ascii="Times New Roman" w:eastAsia="Times New Roman" w:hAnsi="Times New Roman" w:cs="Times New Roman"/>
          <w:b/>
          <w:bCs/>
          <w:sz w:val="27"/>
          <w:szCs w:val="27"/>
        </w:rPr>
      </w:pPr>
      <w:r w:rsidRPr="00D9407F">
        <w:rPr>
          <w:rFonts w:ascii="Times New Roman" w:eastAsia="Times New Roman" w:hAnsi="Times New Roman" w:cs="Times New Roman"/>
          <w:b/>
          <w:bCs/>
          <w:sz w:val="27"/>
          <w:szCs w:val="27"/>
        </w:rPr>
        <w:t>3. Vị trí việc làm của người học sau khi tốt nghiệp</w:t>
      </w:r>
    </w:p>
    <w:p w14:paraId="07D71F5D" w14:textId="77777777" w:rsidR="00D9407F" w:rsidRPr="00D9407F" w:rsidRDefault="00D9407F" w:rsidP="00D940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Kỹ sư nghiên cứu, thiết kế, tư vấn kỹ thuật trong lĩnh vực cơ điện tử tại các doanh nghiệp nhà nước và liên doanh.</w:t>
      </w:r>
    </w:p>
    <w:p w14:paraId="62DAEECD" w14:textId="77777777" w:rsidR="00D9407F" w:rsidRPr="00D9407F" w:rsidRDefault="00D9407F" w:rsidP="00D940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Kỹ sư quản lý, khai thác vận hành và triển khai các dự án thuộc lĩnh vực cơ điện tử tại các doanh nghiệp nhà nước và liên doanh.</w:t>
      </w:r>
    </w:p>
    <w:p w14:paraId="04081B46" w14:textId="77777777" w:rsidR="00D9407F" w:rsidRPr="00D9407F" w:rsidRDefault="00D9407F" w:rsidP="00D940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Làm chủ, quản lý doanh nghiệp trong lĩnh vực cơ điện tử.</w:t>
      </w:r>
    </w:p>
    <w:p w14:paraId="460AF604" w14:textId="77777777" w:rsidR="00D9407F" w:rsidRPr="00D9407F" w:rsidRDefault="00D9407F" w:rsidP="00D940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Nghiên cứu viên, giảng viên trong lĩnh vực cơ điện tử ở các Viện, Trung tâm nghiên cứu và các trường đại học, cao đẳng, trường nghề.</w:t>
      </w:r>
    </w:p>
    <w:p w14:paraId="2D8CCA07" w14:textId="77777777" w:rsidR="00D9407F" w:rsidRPr="00D9407F" w:rsidRDefault="00D9407F" w:rsidP="00D9407F">
      <w:pPr>
        <w:spacing w:before="100" w:beforeAutospacing="1" w:after="100" w:afterAutospacing="1" w:line="240" w:lineRule="auto"/>
        <w:outlineLvl w:val="2"/>
        <w:rPr>
          <w:rFonts w:ascii="Times New Roman" w:eastAsia="Times New Roman" w:hAnsi="Times New Roman" w:cs="Times New Roman"/>
          <w:b/>
          <w:bCs/>
          <w:sz w:val="27"/>
          <w:szCs w:val="27"/>
        </w:rPr>
      </w:pPr>
      <w:r w:rsidRPr="00D9407F">
        <w:rPr>
          <w:rFonts w:ascii="Times New Roman" w:eastAsia="Times New Roman" w:hAnsi="Times New Roman" w:cs="Times New Roman"/>
          <w:b/>
          <w:bCs/>
          <w:sz w:val="27"/>
          <w:szCs w:val="27"/>
        </w:rPr>
        <w:t>4. Khả năng học tập, nâng cao trình độ sau khi tốt nghiệp ra trường</w:t>
      </w:r>
    </w:p>
    <w:p w14:paraId="0D2F2877" w14:textId="77777777" w:rsidR="00D9407F" w:rsidRPr="00D9407F" w:rsidRDefault="00D9407F" w:rsidP="00D940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lastRenderedPageBreak/>
        <w:t>Tự học và nghiên cứu suốt đời.</w:t>
      </w:r>
    </w:p>
    <w:p w14:paraId="6530205D" w14:textId="77777777" w:rsidR="00D9407F" w:rsidRPr="00D9407F" w:rsidRDefault="00D9407F" w:rsidP="00D940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Học sau đại học (thạc sĩ, tiến sĩ) trong và ngoài nước.</w:t>
      </w:r>
    </w:p>
    <w:p w14:paraId="02568667" w14:textId="77777777" w:rsidR="00D9407F" w:rsidRPr="00D9407F" w:rsidRDefault="00D9407F" w:rsidP="00D9407F">
      <w:pPr>
        <w:spacing w:before="100" w:beforeAutospacing="1" w:after="100" w:afterAutospacing="1" w:line="240" w:lineRule="auto"/>
        <w:outlineLvl w:val="2"/>
        <w:rPr>
          <w:rFonts w:ascii="Times New Roman" w:eastAsia="Times New Roman" w:hAnsi="Times New Roman" w:cs="Times New Roman"/>
          <w:b/>
          <w:bCs/>
          <w:sz w:val="27"/>
          <w:szCs w:val="27"/>
        </w:rPr>
      </w:pPr>
      <w:r w:rsidRPr="00D9407F">
        <w:rPr>
          <w:rFonts w:ascii="Times New Roman" w:eastAsia="Times New Roman" w:hAnsi="Times New Roman" w:cs="Times New Roman"/>
          <w:b/>
          <w:bCs/>
          <w:sz w:val="27"/>
          <w:szCs w:val="27"/>
        </w:rPr>
        <w:t>5. Các chương trình đào tạo, tài liệu, chuẩn quốc gia và quốc tế tham khảo</w:t>
      </w:r>
    </w:p>
    <w:p w14:paraId="4C6EBF23" w14:textId="77777777" w:rsidR="00D9407F" w:rsidRPr="00D9407F" w:rsidRDefault="00D9407F" w:rsidP="00D940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 xml:space="preserve">Đại học Bách Khoa Hà Nội </w:t>
      </w:r>
      <w:hyperlink r:id="rId5" w:tgtFrame="_blank" w:history="1">
        <w:r w:rsidRPr="00D9407F">
          <w:rPr>
            <w:rFonts w:ascii="Times New Roman" w:eastAsia="Times New Roman" w:hAnsi="Times New Roman" w:cs="Times New Roman"/>
            <w:color w:val="0000FF"/>
            <w:sz w:val="24"/>
            <w:szCs w:val="24"/>
            <w:u w:val="single"/>
          </w:rPr>
          <w:t>https://sme.hust.edu.vn/dao-tao/chuong-trinh-ky-thuat-co-dien-tu.html</w:t>
        </w:r>
      </w:hyperlink>
      <w:r w:rsidRPr="00D9407F">
        <w:rPr>
          <w:rFonts w:ascii="Times New Roman" w:eastAsia="Times New Roman" w:hAnsi="Times New Roman" w:cs="Times New Roman"/>
          <w:sz w:val="24"/>
          <w:szCs w:val="24"/>
        </w:rPr>
        <w:t>.</w:t>
      </w:r>
    </w:p>
    <w:p w14:paraId="4FA77184" w14:textId="77777777" w:rsidR="00D9407F" w:rsidRPr="00D9407F" w:rsidRDefault="00D9407F" w:rsidP="00D940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 xml:space="preserve">University of New South Wales, Australia: </w:t>
      </w:r>
      <w:hyperlink r:id="rId6" w:tgtFrame="_blank" w:history="1">
        <w:r w:rsidRPr="00D9407F">
          <w:rPr>
            <w:rFonts w:ascii="Times New Roman" w:eastAsia="Times New Roman" w:hAnsi="Times New Roman" w:cs="Times New Roman"/>
            <w:color w:val="0000FF"/>
            <w:sz w:val="24"/>
            <w:szCs w:val="24"/>
            <w:u w:val="single"/>
          </w:rPr>
          <w:t>https://www.handbook.unsw.edu.au/undergraduate/specialisations/2024/MTRNBH</w:t>
        </w:r>
      </w:hyperlink>
      <w:r w:rsidRPr="00D9407F">
        <w:rPr>
          <w:rFonts w:ascii="Times New Roman" w:eastAsia="Times New Roman" w:hAnsi="Times New Roman" w:cs="Times New Roman"/>
          <w:sz w:val="24"/>
          <w:szCs w:val="24"/>
        </w:rPr>
        <w:t>.</w:t>
      </w:r>
    </w:p>
    <w:p w14:paraId="65BAB097" w14:textId="77777777" w:rsidR="00D9407F" w:rsidRPr="00D9407F" w:rsidRDefault="00D9407F" w:rsidP="00D940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Eastern Mediterranean University, Turkey (</w:t>
      </w:r>
      <w:hyperlink r:id="rId7" w:tgtFrame="_blank" w:history="1">
        <w:r w:rsidRPr="00D9407F">
          <w:rPr>
            <w:rFonts w:ascii="Times New Roman" w:eastAsia="Times New Roman" w:hAnsi="Times New Roman" w:cs="Times New Roman"/>
            <w:color w:val="0000FF"/>
            <w:sz w:val="24"/>
            <w:szCs w:val="24"/>
            <w:u w:val="single"/>
          </w:rPr>
          <w:t>https://www.emu.edu.tr/en/programs/mechatronics-engineering-undergraduate-program/897?tab=curriculum</w:t>
        </w:r>
      </w:hyperlink>
      <w:r w:rsidRPr="00D9407F">
        <w:rPr>
          <w:rFonts w:ascii="Times New Roman" w:eastAsia="Times New Roman" w:hAnsi="Times New Roman" w:cs="Times New Roman"/>
          <w:sz w:val="24"/>
          <w:szCs w:val="24"/>
        </w:rPr>
        <w:t>)</w:t>
      </w:r>
    </w:p>
    <w:p w14:paraId="46157050" w14:textId="77777777" w:rsidR="00D9407F" w:rsidRPr="00D9407F" w:rsidRDefault="00D9407F" w:rsidP="00D940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ABET Self-Study Questionnaire: Template for a Self-Study Report, Engineering Accreditation Commission, 2019-2020 Review Cycle.</w:t>
      </w:r>
    </w:p>
    <w:p w14:paraId="3F8296A3" w14:textId="77777777" w:rsidR="00D9407F" w:rsidRPr="00D9407F" w:rsidRDefault="00D9407F" w:rsidP="00D940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Chuẩn kiểm định AUN-QA.</w:t>
      </w:r>
    </w:p>
    <w:p w14:paraId="0FD9C26F" w14:textId="77777777" w:rsidR="00D9407F" w:rsidRPr="00D9407F" w:rsidRDefault="00D9407F" w:rsidP="00D9407F">
      <w:pPr>
        <w:spacing w:before="100" w:beforeAutospacing="1" w:after="100" w:afterAutospacing="1" w:line="240" w:lineRule="auto"/>
        <w:outlineLvl w:val="2"/>
        <w:rPr>
          <w:rFonts w:ascii="Times New Roman" w:eastAsia="Times New Roman" w:hAnsi="Times New Roman" w:cs="Times New Roman"/>
          <w:b/>
          <w:bCs/>
          <w:sz w:val="27"/>
          <w:szCs w:val="27"/>
        </w:rPr>
      </w:pPr>
      <w:r w:rsidRPr="00D9407F">
        <w:rPr>
          <w:rFonts w:ascii="Times New Roman" w:eastAsia="Times New Roman" w:hAnsi="Times New Roman" w:cs="Times New Roman"/>
          <w:b/>
          <w:bCs/>
          <w:sz w:val="27"/>
          <w:szCs w:val="27"/>
        </w:rPr>
        <w:t>6. Khung chương trình đào tạo</w:t>
      </w:r>
    </w:p>
    <w:p w14:paraId="3004E049"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Khối kiến thức Giáo dục đại cương</w:t>
      </w:r>
      <w:r w:rsidRPr="00D9407F">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D9407F">
        <w:rPr>
          <w:rFonts w:ascii="Times New Roman" w:eastAsia="Times New Roman" w:hAnsi="Times New Roman" w:cs="Times New Roman"/>
          <w:sz w:val="24"/>
          <w:szCs w:val="24"/>
        </w:rPr>
        <w:br/>
        <w:t>| :-- | :--- | :--- | :--- | :--- | :--- | :--- | :--- | :--- | :--- | :--- |</w:t>
      </w:r>
      <w:r w:rsidRPr="00D9407F">
        <w:rPr>
          <w:rFonts w:ascii="Times New Roman" w:eastAsia="Times New Roman" w:hAnsi="Times New Roman" w:cs="Times New Roman"/>
          <w:sz w:val="24"/>
          <w:szCs w:val="24"/>
        </w:rPr>
        <w:br/>
        <w:t>| 1 | QP010E | Giáo dục quốc phòng và An ninh 1 (</w:t>
      </w:r>
      <w:r w:rsidRPr="00D9407F">
        <w:rPr>
          <w:rFonts w:ascii="Times New Roman" w:eastAsia="Times New Roman" w:hAnsi="Times New Roman" w:cs="Times New Roman"/>
          <w:i/>
          <w:iCs/>
          <w:sz w:val="24"/>
          <w:szCs w:val="24"/>
        </w:rPr>
        <w:t>) | 2 | 2 | | 37 | 8 | Bố trí theo nhóm ngành | | |</w:t>
      </w:r>
      <w:r w:rsidRPr="00D9407F">
        <w:rPr>
          <w:rFonts w:ascii="Times New Roman" w:eastAsia="Times New Roman" w:hAnsi="Times New Roman" w:cs="Times New Roman"/>
          <w:i/>
          <w:iCs/>
          <w:sz w:val="24"/>
          <w:szCs w:val="24"/>
        </w:rPr>
        <w:br/>
        <w:t>| 2 | QP011E | Giáo dục quốc phòng và An ninh 2 (</w:t>
      </w:r>
      <w:r w:rsidRPr="00D9407F">
        <w:rPr>
          <w:rFonts w:ascii="Times New Roman" w:eastAsia="Times New Roman" w:hAnsi="Times New Roman" w:cs="Times New Roman"/>
          <w:sz w:val="24"/>
          <w:szCs w:val="24"/>
        </w:rPr>
        <w:t>) | 2 | 2 | | 22 | 8 | Bố trí theo nhóm ngành | | |</w:t>
      </w:r>
      <w:r w:rsidRPr="00D9407F">
        <w:rPr>
          <w:rFonts w:ascii="Times New Roman" w:eastAsia="Times New Roman" w:hAnsi="Times New Roman" w:cs="Times New Roman"/>
          <w:sz w:val="24"/>
          <w:szCs w:val="24"/>
        </w:rPr>
        <w:br/>
        <w:t>| 3 | QP012 | Giáo dục quốc phòng và An ninh 3 (</w:t>
      </w:r>
      <w:r w:rsidRPr="00D9407F">
        <w:rPr>
          <w:rFonts w:ascii="Times New Roman" w:eastAsia="Times New Roman" w:hAnsi="Times New Roman" w:cs="Times New Roman"/>
          <w:i/>
          <w:iCs/>
          <w:sz w:val="24"/>
          <w:szCs w:val="24"/>
        </w:rPr>
        <w:t>) | 2 | 2 | | 24 | 21 | Bố trí theo nhóm ngành | | |</w:t>
      </w:r>
      <w:r w:rsidRPr="00D9407F">
        <w:rPr>
          <w:rFonts w:ascii="Times New Roman" w:eastAsia="Times New Roman" w:hAnsi="Times New Roman" w:cs="Times New Roman"/>
          <w:i/>
          <w:iCs/>
          <w:sz w:val="24"/>
          <w:szCs w:val="24"/>
        </w:rPr>
        <w:br/>
        <w:t>| 4 | QP013 | Giáo dục quốc phòng và An ninh 4 (</w:t>
      </w:r>
      <w:r w:rsidRPr="00D9407F">
        <w:rPr>
          <w:rFonts w:ascii="Times New Roman" w:eastAsia="Times New Roman" w:hAnsi="Times New Roman" w:cs="Times New Roman"/>
          <w:sz w:val="24"/>
          <w:szCs w:val="24"/>
        </w:rPr>
        <w:t>) | 2 | 2 | | 4 | 56 | Bố trí theo nhóm ngành | | |</w:t>
      </w:r>
      <w:r w:rsidRPr="00D9407F">
        <w:rPr>
          <w:rFonts w:ascii="Times New Roman" w:eastAsia="Times New Roman" w:hAnsi="Times New Roman" w:cs="Times New Roman"/>
          <w:sz w:val="24"/>
          <w:szCs w:val="24"/>
        </w:rPr>
        <w:br/>
        <w:t>| 5 | TC100 | Giáo dục thể chất 1+2+3 (</w:t>
      </w:r>
      <w:r w:rsidRPr="00D9407F">
        <w:rPr>
          <w:rFonts w:ascii="Times New Roman" w:eastAsia="Times New Roman" w:hAnsi="Times New Roman" w:cs="Times New Roman"/>
          <w:i/>
          <w:iCs/>
          <w:sz w:val="24"/>
          <w:szCs w:val="24"/>
        </w:rPr>
        <w:t>) | 1+1+1 | 3 | | | 90 | | | I,II,III |</w:t>
      </w:r>
      <w:r w:rsidRPr="00D9407F">
        <w:rPr>
          <w:rFonts w:ascii="Times New Roman" w:eastAsia="Times New Roman" w:hAnsi="Times New Roman" w:cs="Times New Roman"/>
          <w:i/>
          <w:iCs/>
          <w:sz w:val="24"/>
          <w:szCs w:val="24"/>
        </w:rPr>
        <w:br/>
        <w:t>| 6 | XH023 | Anh văn căn bản 1 (</w:t>
      </w:r>
      <w:r w:rsidRPr="00D9407F">
        <w:rPr>
          <w:rFonts w:ascii="Times New Roman" w:eastAsia="Times New Roman" w:hAnsi="Times New Roman" w:cs="Times New Roman"/>
          <w:sz w:val="24"/>
          <w:szCs w:val="24"/>
        </w:rPr>
        <w:t>) | 4 | | 10 (AV) | 60 | | | | I,II,III |</w:t>
      </w:r>
      <w:r w:rsidRPr="00D9407F">
        <w:rPr>
          <w:rFonts w:ascii="Times New Roman" w:eastAsia="Times New Roman" w:hAnsi="Times New Roman" w:cs="Times New Roman"/>
          <w:sz w:val="24"/>
          <w:szCs w:val="24"/>
        </w:rPr>
        <w:br/>
        <w:t>| 7 | XH024 | Anh văn căn bản 2 (</w:t>
      </w:r>
      <w:r w:rsidRPr="00D9407F">
        <w:rPr>
          <w:rFonts w:ascii="Times New Roman" w:eastAsia="Times New Roman" w:hAnsi="Times New Roman" w:cs="Times New Roman"/>
          <w:i/>
          <w:iCs/>
          <w:sz w:val="24"/>
          <w:szCs w:val="24"/>
        </w:rPr>
        <w:t>) | 3 | | | 45 | | XH023 | | I,II,III |</w:t>
      </w:r>
      <w:r w:rsidRPr="00D9407F">
        <w:rPr>
          <w:rFonts w:ascii="Times New Roman" w:eastAsia="Times New Roman" w:hAnsi="Times New Roman" w:cs="Times New Roman"/>
          <w:i/>
          <w:iCs/>
          <w:sz w:val="24"/>
          <w:szCs w:val="24"/>
        </w:rPr>
        <w:br/>
        <w:t>| 8 | XH025 | Anh văn căn bản 3 (</w:t>
      </w:r>
      <w:r w:rsidRPr="00D9407F">
        <w:rPr>
          <w:rFonts w:ascii="Times New Roman" w:eastAsia="Times New Roman" w:hAnsi="Times New Roman" w:cs="Times New Roman"/>
          <w:sz w:val="24"/>
          <w:szCs w:val="24"/>
        </w:rPr>
        <w:t>) | 3 | | | 45 | | XH024 | | I,II,III |</w:t>
      </w:r>
      <w:r w:rsidRPr="00D9407F">
        <w:rPr>
          <w:rFonts w:ascii="Times New Roman" w:eastAsia="Times New Roman" w:hAnsi="Times New Roman" w:cs="Times New Roman"/>
          <w:sz w:val="24"/>
          <w:szCs w:val="24"/>
        </w:rPr>
        <w:br/>
        <w:t>| 9 | XH031 | Anh văn tăng cường 1 (</w:t>
      </w:r>
      <w:r w:rsidRPr="00D9407F">
        <w:rPr>
          <w:rFonts w:ascii="Times New Roman" w:eastAsia="Times New Roman" w:hAnsi="Times New Roman" w:cs="Times New Roman"/>
          <w:i/>
          <w:iCs/>
          <w:sz w:val="24"/>
          <w:szCs w:val="24"/>
        </w:rPr>
        <w:t>) | 4 | | | 60 | | XH025 | | I,II,III |</w:t>
      </w:r>
      <w:r w:rsidRPr="00D9407F">
        <w:rPr>
          <w:rFonts w:ascii="Times New Roman" w:eastAsia="Times New Roman" w:hAnsi="Times New Roman" w:cs="Times New Roman"/>
          <w:i/>
          <w:iCs/>
          <w:sz w:val="24"/>
          <w:szCs w:val="24"/>
        </w:rPr>
        <w:br/>
        <w:t>| 10 | XH032 | Anh văn tăng cường 2 (</w:t>
      </w:r>
      <w:r w:rsidRPr="00D9407F">
        <w:rPr>
          <w:rFonts w:ascii="Times New Roman" w:eastAsia="Times New Roman" w:hAnsi="Times New Roman" w:cs="Times New Roman"/>
          <w:sz w:val="24"/>
          <w:szCs w:val="24"/>
        </w:rPr>
        <w:t>) | 3 | | | 45 | | XH031 | | I,II,III |</w:t>
      </w:r>
      <w:r w:rsidRPr="00D9407F">
        <w:rPr>
          <w:rFonts w:ascii="Times New Roman" w:eastAsia="Times New Roman" w:hAnsi="Times New Roman" w:cs="Times New Roman"/>
          <w:sz w:val="24"/>
          <w:szCs w:val="24"/>
        </w:rPr>
        <w:br/>
        <w:t>| 11 | XH033 | Anh văn tăng cường 3 (</w:t>
      </w:r>
      <w:r w:rsidRPr="00D9407F">
        <w:rPr>
          <w:rFonts w:ascii="Times New Roman" w:eastAsia="Times New Roman" w:hAnsi="Times New Roman" w:cs="Times New Roman"/>
          <w:i/>
          <w:iCs/>
          <w:sz w:val="24"/>
          <w:szCs w:val="24"/>
        </w:rPr>
        <w:t>) | 3 | | | 45 | | XH032 | | I,II,III |</w:t>
      </w:r>
      <w:r w:rsidRPr="00D9407F">
        <w:rPr>
          <w:rFonts w:ascii="Times New Roman" w:eastAsia="Times New Roman" w:hAnsi="Times New Roman" w:cs="Times New Roman"/>
          <w:i/>
          <w:iCs/>
          <w:sz w:val="24"/>
          <w:szCs w:val="24"/>
        </w:rPr>
        <w:br/>
        <w:t>| 12 | FL001 | Pháp văn căn bản 1 (</w:t>
      </w:r>
      <w:r w:rsidRPr="00D9407F">
        <w:rPr>
          <w:rFonts w:ascii="Times New Roman" w:eastAsia="Times New Roman" w:hAnsi="Times New Roman" w:cs="Times New Roman"/>
          <w:sz w:val="24"/>
          <w:szCs w:val="24"/>
        </w:rPr>
        <w:t>) | 4 | | hoặc (PV) | 60 | | | | I,II,III |</w:t>
      </w:r>
      <w:r w:rsidRPr="00D9407F">
        <w:rPr>
          <w:rFonts w:ascii="Times New Roman" w:eastAsia="Times New Roman" w:hAnsi="Times New Roman" w:cs="Times New Roman"/>
          <w:sz w:val="24"/>
          <w:szCs w:val="24"/>
        </w:rPr>
        <w:br/>
        <w:t>| 13 | FL002 | Pháp văn căn bản 2 (</w:t>
      </w:r>
      <w:r w:rsidRPr="00D9407F">
        <w:rPr>
          <w:rFonts w:ascii="Times New Roman" w:eastAsia="Times New Roman" w:hAnsi="Times New Roman" w:cs="Times New Roman"/>
          <w:i/>
          <w:iCs/>
          <w:sz w:val="24"/>
          <w:szCs w:val="24"/>
        </w:rPr>
        <w:t>) | 3 | | | 45 | | FL001 | | I,II,III |</w:t>
      </w:r>
      <w:r w:rsidRPr="00D9407F">
        <w:rPr>
          <w:rFonts w:ascii="Times New Roman" w:eastAsia="Times New Roman" w:hAnsi="Times New Roman" w:cs="Times New Roman"/>
          <w:i/>
          <w:iCs/>
          <w:sz w:val="24"/>
          <w:szCs w:val="24"/>
        </w:rPr>
        <w:br/>
        <w:t>| 14 | FL003 | Pháp văn căn bản 3 (</w:t>
      </w:r>
      <w:r w:rsidRPr="00D9407F">
        <w:rPr>
          <w:rFonts w:ascii="Times New Roman" w:eastAsia="Times New Roman" w:hAnsi="Times New Roman" w:cs="Times New Roman"/>
          <w:sz w:val="24"/>
          <w:szCs w:val="24"/>
        </w:rPr>
        <w:t>) | 3 | | | 45 | | FL002 | | I,II,III |</w:t>
      </w:r>
      <w:r w:rsidRPr="00D9407F">
        <w:rPr>
          <w:rFonts w:ascii="Times New Roman" w:eastAsia="Times New Roman" w:hAnsi="Times New Roman" w:cs="Times New Roman"/>
          <w:sz w:val="24"/>
          <w:szCs w:val="24"/>
        </w:rPr>
        <w:br/>
        <w:t>| 15 | FL007 | Pháp văn tăng cường 1 (</w:t>
      </w:r>
      <w:r w:rsidRPr="00D9407F">
        <w:rPr>
          <w:rFonts w:ascii="Times New Roman" w:eastAsia="Times New Roman" w:hAnsi="Times New Roman" w:cs="Times New Roman"/>
          <w:i/>
          <w:iCs/>
          <w:sz w:val="24"/>
          <w:szCs w:val="24"/>
        </w:rPr>
        <w:t>) | 4 | | | 60 | | FL003 | | I,II,III |</w:t>
      </w:r>
      <w:r w:rsidRPr="00D9407F">
        <w:rPr>
          <w:rFonts w:ascii="Times New Roman" w:eastAsia="Times New Roman" w:hAnsi="Times New Roman" w:cs="Times New Roman"/>
          <w:i/>
          <w:iCs/>
          <w:sz w:val="24"/>
          <w:szCs w:val="24"/>
        </w:rPr>
        <w:br/>
        <w:t>| 16 | FL008 | Pháp văn tăng cường 2 (</w:t>
      </w:r>
      <w:r w:rsidRPr="00D9407F">
        <w:rPr>
          <w:rFonts w:ascii="Times New Roman" w:eastAsia="Times New Roman" w:hAnsi="Times New Roman" w:cs="Times New Roman"/>
          <w:sz w:val="24"/>
          <w:szCs w:val="24"/>
        </w:rPr>
        <w:t>) | 3 | | | 45 | | FL007 | | I,II,III |</w:t>
      </w:r>
      <w:r w:rsidRPr="00D9407F">
        <w:rPr>
          <w:rFonts w:ascii="Times New Roman" w:eastAsia="Times New Roman" w:hAnsi="Times New Roman" w:cs="Times New Roman"/>
          <w:sz w:val="24"/>
          <w:szCs w:val="24"/>
        </w:rPr>
        <w:br/>
        <w:t>| 17 | FL009 | Pháp văn tăng cường 3 (</w:t>
      </w:r>
      <w:r w:rsidRPr="00D9407F">
        <w:rPr>
          <w:rFonts w:ascii="Times New Roman" w:eastAsia="Times New Roman" w:hAnsi="Times New Roman" w:cs="Times New Roman"/>
          <w:i/>
          <w:iCs/>
          <w:sz w:val="24"/>
          <w:szCs w:val="24"/>
        </w:rPr>
        <w:t>) | 3 | | | 45 | | FL008 | | I,II,III |</w:t>
      </w:r>
      <w:r w:rsidRPr="00D9407F">
        <w:rPr>
          <w:rFonts w:ascii="Times New Roman" w:eastAsia="Times New Roman" w:hAnsi="Times New Roman" w:cs="Times New Roman"/>
          <w:i/>
          <w:iCs/>
          <w:sz w:val="24"/>
          <w:szCs w:val="24"/>
        </w:rPr>
        <w:br/>
        <w:t>| 18 | TN033 | Tin học căn bản (</w:t>
      </w:r>
      <w:r w:rsidRPr="00D9407F">
        <w:rPr>
          <w:rFonts w:ascii="Times New Roman" w:eastAsia="Times New Roman" w:hAnsi="Times New Roman" w:cs="Times New Roman"/>
          <w:sz w:val="24"/>
          <w:szCs w:val="24"/>
        </w:rPr>
        <w:t>) | 1 | 1 | | 15 | | | | I,II,III |</w:t>
      </w:r>
      <w:r w:rsidRPr="00D9407F">
        <w:rPr>
          <w:rFonts w:ascii="Times New Roman" w:eastAsia="Times New Roman" w:hAnsi="Times New Roman" w:cs="Times New Roman"/>
          <w:sz w:val="24"/>
          <w:szCs w:val="24"/>
        </w:rPr>
        <w:br/>
        <w:t>| 19 | TN034 | TT. Tin học căn bản (*) | 2 | 2 | | | 60 | | TN033 | I,II,III |</w:t>
      </w:r>
      <w:r w:rsidRPr="00D9407F">
        <w:rPr>
          <w:rFonts w:ascii="Times New Roman" w:eastAsia="Times New Roman" w:hAnsi="Times New Roman" w:cs="Times New Roman"/>
          <w:sz w:val="24"/>
          <w:szCs w:val="24"/>
        </w:rPr>
        <w:br/>
        <w:t>| 20 | ML014 | Triết học Mác - Lênin | 3 | 3 | | 45 | | | | I,II,III |</w:t>
      </w:r>
      <w:r w:rsidRPr="00D9407F">
        <w:rPr>
          <w:rFonts w:ascii="Times New Roman" w:eastAsia="Times New Roman" w:hAnsi="Times New Roman" w:cs="Times New Roman"/>
          <w:sz w:val="24"/>
          <w:szCs w:val="24"/>
        </w:rPr>
        <w:br/>
        <w:t>| 21 | ML016 | Kinh tế chính trị Mác - Lênin | 2 | 2 | | 30 | | ML014 | | I,II,III |</w:t>
      </w:r>
      <w:r w:rsidRPr="00D9407F">
        <w:rPr>
          <w:rFonts w:ascii="Times New Roman" w:eastAsia="Times New Roman" w:hAnsi="Times New Roman" w:cs="Times New Roman"/>
          <w:sz w:val="24"/>
          <w:szCs w:val="24"/>
        </w:rPr>
        <w:br/>
        <w:t>| 22 | ML018 | Chủ nghĩa xã hội khoa học | 2 | 2 | | 30 | | ML016 | | I,II,III |</w:t>
      </w:r>
      <w:r w:rsidRPr="00D9407F">
        <w:rPr>
          <w:rFonts w:ascii="Times New Roman" w:eastAsia="Times New Roman" w:hAnsi="Times New Roman" w:cs="Times New Roman"/>
          <w:sz w:val="24"/>
          <w:szCs w:val="24"/>
        </w:rPr>
        <w:br/>
        <w:t>| 23 | ML019 | Lịch sử Đảng Cộng sản Việt Nam | 2 | 2 | | 30 | | ML018 | | I,II,III |</w:t>
      </w:r>
      <w:r w:rsidRPr="00D9407F">
        <w:rPr>
          <w:rFonts w:ascii="Times New Roman" w:eastAsia="Times New Roman" w:hAnsi="Times New Roman" w:cs="Times New Roman"/>
          <w:sz w:val="24"/>
          <w:szCs w:val="24"/>
        </w:rPr>
        <w:br/>
        <w:t>| 24 | ML021 | Tư tưởng Hồ Chí Minh | 2 | 2 | | 30 | | ML019 | | I,II,III |</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sz w:val="24"/>
          <w:szCs w:val="24"/>
        </w:rPr>
        <w:lastRenderedPageBreak/>
        <w:t>| 25 | KL001E | Pháp luật đại cương | 2 | 2 | | 30 | | | | I,II,III |</w:t>
      </w:r>
      <w:r w:rsidRPr="00D9407F">
        <w:rPr>
          <w:rFonts w:ascii="Times New Roman" w:eastAsia="Times New Roman" w:hAnsi="Times New Roman" w:cs="Times New Roman"/>
          <w:sz w:val="24"/>
          <w:szCs w:val="24"/>
        </w:rPr>
        <w:br/>
        <w:t>| 26 | ML007 | Logic học đại cương | 2 | | | 30 | | | | I,II,III |</w:t>
      </w:r>
      <w:r w:rsidRPr="00D9407F">
        <w:rPr>
          <w:rFonts w:ascii="Times New Roman" w:eastAsia="Times New Roman" w:hAnsi="Times New Roman" w:cs="Times New Roman"/>
          <w:sz w:val="24"/>
          <w:szCs w:val="24"/>
        </w:rPr>
        <w:br/>
        <w:t>| 27 | XH028 | Xã hội học đại cương | 2 | | 15 | 30 | | | | I,II,III |</w:t>
      </w:r>
      <w:r w:rsidRPr="00D9407F">
        <w:rPr>
          <w:rFonts w:ascii="Times New Roman" w:eastAsia="Times New Roman" w:hAnsi="Times New Roman" w:cs="Times New Roman"/>
          <w:sz w:val="24"/>
          <w:szCs w:val="24"/>
        </w:rPr>
        <w:br/>
        <w:t>| 28 | XH011E | Cơ sở văn hóa Việt Nam | 2 | | | 30 | | | | I,II,III |</w:t>
      </w:r>
      <w:r w:rsidRPr="00D9407F">
        <w:rPr>
          <w:rFonts w:ascii="Times New Roman" w:eastAsia="Times New Roman" w:hAnsi="Times New Roman" w:cs="Times New Roman"/>
          <w:sz w:val="24"/>
          <w:szCs w:val="24"/>
        </w:rPr>
        <w:br/>
        <w:t>| 29 | XH012 | Tiếng Việt thực hành | 2 | | | 30 | | | | I,II,III |</w:t>
      </w:r>
      <w:r w:rsidRPr="00D9407F">
        <w:rPr>
          <w:rFonts w:ascii="Times New Roman" w:eastAsia="Times New Roman" w:hAnsi="Times New Roman" w:cs="Times New Roman"/>
          <w:sz w:val="24"/>
          <w:szCs w:val="24"/>
        </w:rPr>
        <w:br/>
        <w:t>| 30 | XH014 | Văn bản và lưu trữ học đại cương | 2 | | | 30 | | | | I,II,III |</w:t>
      </w:r>
      <w:r w:rsidRPr="00D9407F">
        <w:rPr>
          <w:rFonts w:ascii="Times New Roman" w:eastAsia="Times New Roman" w:hAnsi="Times New Roman" w:cs="Times New Roman"/>
          <w:sz w:val="24"/>
          <w:szCs w:val="24"/>
        </w:rPr>
        <w:br/>
        <w:t>| 31 | KN001E | Kỹ năng mềm | 2 | | | 20 | 20 | | | I,II,III |</w:t>
      </w:r>
      <w:r w:rsidRPr="00D9407F">
        <w:rPr>
          <w:rFonts w:ascii="Times New Roman" w:eastAsia="Times New Roman" w:hAnsi="Times New Roman" w:cs="Times New Roman"/>
          <w:sz w:val="24"/>
          <w:szCs w:val="24"/>
        </w:rPr>
        <w:br/>
        <w:t>| 32 | KN002E | Đổi mới sáng tạo và khởi nghiệp | 2 | | | 20 | 20 | | | I,II,III |</w:t>
      </w:r>
      <w:r w:rsidRPr="00D9407F">
        <w:rPr>
          <w:rFonts w:ascii="Times New Roman" w:eastAsia="Times New Roman" w:hAnsi="Times New Roman" w:cs="Times New Roman"/>
          <w:sz w:val="24"/>
          <w:szCs w:val="24"/>
        </w:rPr>
        <w:br/>
        <w:t>| 33 | TN099 | Vi - Tích phân | 4 | 4 | | 60 | | | | I,II,III |</w:t>
      </w:r>
      <w:r w:rsidRPr="00D9407F">
        <w:rPr>
          <w:rFonts w:ascii="Times New Roman" w:eastAsia="Times New Roman" w:hAnsi="Times New Roman" w:cs="Times New Roman"/>
          <w:sz w:val="24"/>
          <w:szCs w:val="24"/>
        </w:rPr>
        <w:br/>
        <w:t>| 34 | TN012 | Đại số tuyến tính và hình học | 4 | 4 | | 60 | | | | I,II,III |</w:t>
      </w:r>
      <w:r w:rsidRPr="00D9407F">
        <w:rPr>
          <w:rFonts w:ascii="Times New Roman" w:eastAsia="Times New Roman" w:hAnsi="Times New Roman" w:cs="Times New Roman"/>
          <w:sz w:val="24"/>
          <w:szCs w:val="24"/>
        </w:rPr>
        <w:br/>
        <w:t>| 35 | TN048 | Vật lý đại cương | 3 | 3 | | 45 | | | | I,II,III |</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Cộng: 52 TC (Bắt buộc: 37 TC; Tự chọn: 15 TC)</w:t>
      </w:r>
    </w:p>
    <w:p w14:paraId="461D20B1"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Khối kiến thức cơ sở ngành</w:t>
      </w:r>
      <w:r w:rsidRPr="00D9407F">
        <w:rPr>
          <w:rFonts w:ascii="Times New Roman" w:eastAsia="Times New Roman" w:hAnsi="Times New Roman" w:cs="Times New Roman"/>
          <w:sz w:val="24"/>
          <w:szCs w:val="24"/>
        </w:rPr>
        <w:br/>
        <w:t>| TT | Mã số học phần | Tên học phần | Số tín chỉ | Bắt buộc | Tự chọn | Số tiết LT | Số tiết TH | Học phần tiên quyết | Học phần song hành | HK thực hiện |</w:t>
      </w:r>
      <w:r w:rsidRPr="00D9407F">
        <w:rPr>
          <w:rFonts w:ascii="Times New Roman" w:eastAsia="Times New Roman" w:hAnsi="Times New Roman" w:cs="Times New Roman"/>
          <w:sz w:val="24"/>
          <w:szCs w:val="24"/>
        </w:rPr>
        <w:br/>
        <w:t>| :-- | :--- | :--- | :--- | :--- | :--- | :--- | :--- | :--- | :--- | :--- |</w:t>
      </w:r>
      <w:r w:rsidRPr="00D9407F">
        <w:rPr>
          <w:rFonts w:ascii="Times New Roman" w:eastAsia="Times New Roman" w:hAnsi="Times New Roman" w:cs="Times New Roman"/>
          <w:sz w:val="24"/>
          <w:szCs w:val="24"/>
        </w:rPr>
        <w:br/>
        <w:t>| 36 | CN100 | Nhập môn kỹ thuật | 2 | 2 | | 15 | 30 | | | I,II |</w:t>
      </w:r>
      <w:r w:rsidRPr="00D9407F">
        <w:rPr>
          <w:rFonts w:ascii="Times New Roman" w:eastAsia="Times New Roman" w:hAnsi="Times New Roman" w:cs="Times New Roman"/>
          <w:sz w:val="24"/>
          <w:szCs w:val="24"/>
        </w:rPr>
        <w:br/>
        <w:t>| 37 | CT138 | Toán kỹ thuật | 2 | 2 | | 30 | | TN099, TN012 | | I,II |</w:t>
      </w:r>
      <w:r w:rsidRPr="00D9407F">
        <w:rPr>
          <w:rFonts w:ascii="Times New Roman" w:eastAsia="Times New Roman" w:hAnsi="Times New Roman" w:cs="Times New Roman"/>
          <w:sz w:val="24"/>
          <w:szCs w:val="24"/>
        </w:rPr>
        <w:br/>
        <w:t>| 38 | CN136 | Cơ lý thuyết - CK | 3 | 3 | | 30 | 30 | | | I,II |</w:t>
      </w:r>
      <w:r w:rsidRPr="00D9407F">
        <w:rPr>
          <w:rFonts w:ascii="Times New Roman" w:eastAsia="Times New Roman" w:hAnsi="Times New Roman" w:cs="Times New Roman"/>
          <w:sz w:val="24"/>
          <w:szCs w:val="24"/>
        </w:rPr>
        <w:br/>
        <w:t>| 39 | CN142 | Cơ học máy | 3 | 3 | | 30 | 30 | CN136 | | I,II |</w:t>
      </w:r>
      <w:r w:rsidRPr="00D9407F">
        <w:rPr>
          <w:rFonts w:ascii="Times New Roman" w:eastAsia="Times New Roman" w:hAnsi="Times New Roman" w:cs="Times New Roman"/>
          <w:sz w:val="24"/>
          <w:szCs w:val="24"/>
        </w:rPr>
        <w:br/>
        <w:t>| 40 | KC379E | Vẽ kỹ thuật | 2 | 2 | | 20 | 20 | | | I,II |</w:t>
      </w:r>
      <w:r w:rsidRPr="00D9407F">
        <w:rPr>
          <w:rFonts w:ascii="Times New Roman" w:eastAsia="Times New Roman" w:hAnsi="Times New Roman" w:cs="Times New Roman"/>
          <w:sz w:val="24"/>
          <w:szCs w:val="24"/>
        </w:rPr>
        <w:br/>
        <w:t>| 41 | CN149 | Truyền động thủy lực và khí nén | 2 | 2 | | 20 | 20 | | | I,II |</w:t>
      </w:r>
      <w:r w:rsidRPr="00D9407F">
        <w:rPr>
          <w:rFonts w:ascii="Times New Roman" w:eastAsia="Times New Roman" w:hAnsi="Times New Roman" w:cs="Times New Roman"/>
          <w:sz w:val="24"/>
          <w:szCs w:val="24"/>
        </w:rPr>
        <w:br/>
        <w:t>| 42 | CN137 | Sức bền vật liệu - CK | 3 | 3 | | 30 | 30 | CN136 | | I,II |</w:t>
      </w:r>
      <w:r w:rsidRPr="00D9407F">
        <w:rPr>
          <w:rFonts w:ascii="Times New Roman" w:eastAsia="Times New Roman" w:hAnsi="Times New Roman" w:cs="Times New Roman"/>
          <w:sz w:val="24"/>
          <w:szCs w:val="24"/>
        </w:rPr>
        <w:br/>
        <w:t>| 43 | CN145 | Cơ sở thiết kế máy | 3 | 3 | | 30 | 30 | CN137 | | I,II |</w:t>
      </w:r>
      <w:r w:rsidRPr="00D9407F">
        <w:rPr>
          <w:rFonts w:ascii="Times New Roman" w:eastAsia="Times New Roman" w:hAnsi="Times New Roman" w:cs="Times New Roman"/>
          <w:sz w:val="24"/>
          <w:szCs w:val="24"/>
        </w:rPr>
        <w:br/>
        <w:t>| 44 | KC347 | Mạch điện tử | 4 | 4 | | 45 | 30 | | | I,II |</w:t>
      </w:r>
      <w:r w:rsidRPr="00D9407F">
        <w:rPr>
          <w:rFonts w:ascii="Times New Roman" w:eastAsia="Times New Roman" w:hAnsi="Times New Roman" w:cs="Times New Roman"/>
          <w:sz w:val="24"/>
          <w:szCs w:val="24"/>
        </w:rPr>
        <w:br/>
        <w:t>| 45 | CT131E | Lập trình căn bản - Điện tử | 3 | 3 | | 30 | 30 | TN033 | | I,II |</w:t>
      </w:r>
      <w:r w:rsidRPr="00D9407F">
        <w:rPr>
          <w:rFonts w:ascii="Times New Roman" w:eastAsia="Times New Roman" w:hAnsi="Times New Roman" w:cs="Times New Roman"/>
          <w:sz w:val="24"/>
          <w:szCs w:val="24"/>
        </w:rPr>
        <w:br/>
        <w:t>| 46 | KC349 | Mạch xung số | 3 | 3 | | 30 | 30 | KC347 | | I,II |</w:t>
      </w:r>
      <w:r w:rsidRPr="00D9407F">
        <w:rPr>
          <w:rFonts w:ascii="Times New Roman" w:eastAsia="Times New Roman" w:hAnsi="Times New Roman" w:cs="Times New Roman"/>
          <w:sz w:val="24"/>
          <w:szCs w:val="24"/>
        </w:rPr>
        <w:br/>
        <w:t>| 47 | CN425 | Vật liệu và công nghệ kim loại | 3 | 3 | | 35 | 20 | | | I,II |</w:t>
      </w:r>
      <w:r w:rsidRPr="00D9407F">
        <w:rPr>
          <w:rFonts w:ascii="Times New Roman" w:eastAsia="Times New Roman" w:hAnsi="Times New Roman" w:cs="Times New Roman"/>
          <w:sz w:val="24"/>
          <w:szCs w:val="24"/>
        </w:rPr>
        <w:br/>
        <w:t>| 48 | CN162 | TT. Công nghệ kim loại cơ bản | 3 | 3 | | | 90 | CN425 | | I,II |</w:t>
      </w:r>
      <w:r w:rsidRPr="00D9407F">
        <w:rPr>
          <w:rFonts w:ascii="Times New Roman" w:eastAsia="Times New Roman" w:hAnsi="Times New Roman" w:cs="Times New Roman"/>
          <w:sz w:val="24"/>
          <w:szCs w:val="24"/>
        </w:rPr>
        <w:br/>
        <w:t>| 49 | CN138 | Dung sai và kỹ thuật đo | 2 | 2 | | 20 | 20 | | | I,II |</w:t>
      </w:r>
      <w:r w:rsidRPr="00D9407F">
        <w:rPr>
          <w:rFonts w:ascii="Times New Roman" w:eastAsia="Times New Roman" w:hAnsi="Times New Roman" w:cs="Times New Roman"/>
          <w:sz w:val="24"/>
          <w:szCs w:val="24"/>
        </w:rPr>
        <w:br/>
        <w:t>| 50 | CN563E | Thiết kế và phân tích thí nghiệm | 3 | 3 | | 30 | 30 | | | I,II |</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Cộng: 41 TC (Bắt buộc: 41 TC; Tự chọn: 0 TC)</w:t>
      </w:r>
    </w:p>
    <w:p w14:paraId="667C0DC6"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Khối kiến thức chuyên ngành</w:t>
      </w:r>
      <w:r w:rsidRPr="00D9407F">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D9407F">
        <w:rPr>
          <w:rFonts w:ascii="Times New Roman" w:eastAsia="Times New Roman" w:hAnsi="Times New Roman" w:cs="Times New Roman"/>
          <w:sz w:val="24"/>
          <w:szCs w:val="24"/>
        </w:rPr>
        <w:br/>
        <w:t>| :-- | :--- | :--- | :--- | :--- | :--- | :--- | :--- | :--- | :--- | :--- |</w:t>
      </w:r>
      <w:r w:rsidRPr="00D9407F">
        <w:rPr>
          <w:rFonts w:ascii="Times New Roman" w:eastAsia="Times New Roman" w:hAnsi="Times New Roman" w:cs="Times New Roman"/>
          <w:sz w:val="24"/>
          <w:szCs w:val="24"/>
        </w:rPr>
        <w:br/>
        <w:t>| 51 | CT395 | Điện tử công suất và ứng dụng | 2 | 2 | | 30 | | | | I,II |</w:t>
      </w:r>
      <w:r w:rsidRPr="00D9407F">
        <w:rPr>
          <w:rFonts w:ascii="Times New Roman" w:eastAsia="Times New Roman" w:hAnsi="Times New Roman" w:cs="Times New Roman"/>
          <w:sz w:val="24"/>
          <w:szCs w:val="24"/>
        </w:rPr>
        <w:br/>
        <w:t>| 52 | CT396 | TT. Điện tử công suất và ứng dụng | 1 | 1 | | | 30 | CT395 | | I,II |</w:t>
      </w:r>
      <w:r w:rsidRPr="00D9407F">
        <w:rPr>
          <w:rFonts w:ascii="Times New Roman" w:eastAsia="Times New Roman" w:hAnsi="Times New Roman" w:cs="Times New Roman"/>
          <w:sz w:val="24"/>
          <w:szCs w:val="24"/>
        </w:rPr>
        <w:br/>
        <w:t>| 53 | KC353 | Mô hình hóa và mô phỏng | 3 | 3 | | 30 | 30 | | | I,II |</w:t>
      </w:r>
      <w:r w:rsidRPr="00D9407F">
        <w:rPr>
          <w:rFonts w:ascii="Times New Roman" w:eastAsia="Times New Roman" w:hAnsi="Times New Roman" w:cs="Times New Roman"/>
          <w:sz w:val="24"/>
          <w:szCs w:val="24"/>
        </w:rPr>
        <w:br/>
        <w:t>| 54 | CT377 | Lý thuyết điều khiển tự động | 3 | 3 | | 40 | 10 | CT138 | | I,II |</w:t>
      </w:r>
      <w:r w:rsidRPr="00D9407F">
        <w:rPr>
          <w:rFonts w:ascii="Times New Roman" w:eastAsia="Times New Roman" w:hAnsi="Times New Roman" w:cs="Times New Roman"/>
          <w:sz w:val="24"/>
          <w:szCs w:val="24"/>
        </w:rPr>
        <w:br/>
        <w:t>| 55 | CT378 | Cảm biến và chuyển năng | 2 | 2 | | 20 | 20 | | | I,II |</w:t>
      </w:r>
      <w:r w:rsidRPr="00D9407F">
        <w:rPr>
          <w:rFonts w:ascii="Times New Roman" w:eastAsia="Times New Roman" w:hAnsi="Times New Roman" w:cs="Times New Roman"/>
          <w:sz w:val="24"/>
          <w:szCs w:val="24"/>
        </w:rPr>
        <w:br/>
        <w:t>| 56 | CN579 | Điều khiển logic có thể lập trình (PLC) | 3 | 3 | | 30 | 30 | KC349 | | I,II |</w:t>
      </w:r>
      <w:r w:rsidRPr="00D9407F">
        <w:rPr>
          <w:rFonts w:ascii="Times New Roman" w:eastAsia="Times New Roman" w:hAnsi="Times New Roman" w:cs="Times New Roman"/>
          <w:sz w:val="24"/>
          <w:szCs w:val="24"/>
        </w:rPr>
        <w:br/>
        <w:t>| 57 | KC331 | Đồ án điện tử căn bản | 2 | 2 | | | 60 | | | I,II |</w:t>
      </w:r>
      <w:r w:rsidRPr="00D9407F">
        <w:rPr>
          <w:rFonts w:ascii="Times New Roman" w:eastAsia="Times New Roman" w:hAnsi="Times New Roman" w:cs="Times New Roman"/>
          <w:sz w:val="24"/>
          <w:szCs w:val="24"/>
        </w:rPr>
        <w:br/>
        <w:t>| 58 | CT380 | Kỹ thuật Robot | 3 | 3 | | 30 | 30 | TN012 | | I,II |</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sz w:val="24"/>
          <w:szCs w:val="24"/>
        </w:rPr>
        <w:lastRenderedPageBreak/>
        <w:t>| 59 | CN581 | Kỹ thuật vi điều khiển | 3 | 3 | | 30 | 30 | | | I,II |</w:t>
      </w:r>
      <w:r w:rsidRPr="00D9407F">
        <w:rPr>
          <w:rFonts w:ascii="Times New Roman" w:eastAsia="Times New Roman" w:hAnsi="Times New Roman" w:cs="Times New Roman"/>
          <w:sz w:val="24"/>
          <w:szCs w:val="24"/>
        </w:rPr>
        <w:br/>
        <w:t>| 60 | CN416E | Thiết kế hệ thống cơ điện tử | 2 | 2 | | 30 | | KC379E | | I,II |</w:t>
      </w:r>
      <w:r w:rsidRPr="00D9407F">
        <w:rPr>
          <w:rFonts w:ascii="Times New Roman" w:eastAsia="Times New Roman" w:hAnsi="Times New Roman" w:cs="Times New Roman"/>
          <w:sz w:val="24"/>
          <w:szCs w:val="24"/>
        </w:rPr>
        <w:br/>
        <w:t>| 61 | CN516 | Đồ án thiết kế hệ thống cơ điện tử | 2 | 2 | | | 60 | CN416 | | I,II |</w:t>
      </w:r>
      <w:r w:rsidRPr="00D9407F">
        <w:rPr>
          <w:rFonts w:ascii="Times New Roman" w:eastAsia="Times New Roman" w:hAnsi="Times New Roman" w:cs="Times New Roman"/>
          <w:sz w:val="24"/>
          <w:szCs w:val="24"/>
        </w:rPr>
        <w:br/>
        <w:t>| 62 | CN582E | Cơ cấu chấp hành cơ điện tử | 3 | 3 | | 30 | 30 | | | I,II |</w:t>
      </w:r>
      <w:r w:rsidRPr="00D9407F">
        <w:rPr>
          <w:rFonts w:ascii="Times New Roman" w:eastAsia="Times New Roman" w:hAnsi="Times New Roman" w:cs="Times New Roman"/>
          <w:sz w:val="24"/>
          <w:szCs w:val="24"/>
        </w:rPr>
        <w:br/>
        <w:t>| 63 | CN392 | CAD, CAM, CNC | 3 | 3 | | 15 | 60 | | | I,II |</w:t>
      </w:r>
      <w:r w:rsidRPr="00D9407F">
        <w:rPr>
          <w:rFonts w:ascii="Times New Roman" w:eastAsia="Times New Roman" w:hAnsi="Times New Roman" w:cs="Times New Roman"/>
          <w:sz w:val="24"/>
          <w:szCs w:val="24"/>
        </w:rPr>
        <w:br/>
        <w:t>| 64 | KC387 | Thực tập thực tế - KTCĐT | 2 | 2 | | | 60 | | | III |</w:t>
      </w:r>
      <w:r w:rsidRPr="00D9407F">
        <w:rPr>
          <w:rFonts w:ascii="Times New Roman" w:eastAsia="Times New Roman" w:hAnsi="Times New Roman" w:cs="Times New Roman"/>
          <w:sz w:val="24"/>
          <w:szCs w:val="24"/>
        </w:rPr>
        <w:br/>
        <w:t>| 65 | CT397E | Đo lường và điều khiển bằng máy tính | 3 | 3 | | 30 | 30 | CT378 | | I,II |</w:t>
      </w:r>
      <w:r w:rsidRPr="00D9407F">
        <w:rPr>
          <w:rFonts w:ascii="Times New Roman" w:eastAsia="Times New Roman" w:hAnsi="Times New Roman" w:cs="Times New Roman"/>
          <w:sz w:val="24"/>
          <w:szCs w:val="24"/>
        </w:rPr>
        <w:br/>
        <w:t>| 66 | KC185 | Xây dựng dự án kỹ thuật phục vụ cộng đồng (EPICS) | 3 | 3 | | 15 | 60 | | | I,II |</w:t>
      </w:r>
      <w:r w:rsidRPr="00D9407F">
        <w:rPr>
          <w:rFonts w:ascii="Times New Roman" w:eastAsia="Times New Roman" w:hAnsi="Times New Roman" w:cs="Times New Roman"/>
          <w:sz w:val="24"/>
          <w:szCs w:val="24"/>
        </w:rPr>
        <w:br/>
        <w:t>| 67 | KC365 | SCADA | 3 | 3 | | 30 | 30 | CN579 | | I,II |</w:t>
      </w:r>
      <w:r w:rsidRPr="00D9407F">
        <w:rPr>
          <w:rFonts w:ascii="Times New Roman" w:eastAsia="Times New Roman" w:hAnsi="Times New Roman" w:cs="Times New Roman"/>
          <w:sz w:val="24"/>
          <w:szCs w:val="24"/>
        </w:rPr>
        <w:br/>
        <w:t>| 68 | CN159E | Anh văn chuyên môn - Cơ điện tử | 2 | | 25 | 30 | | | | I,II |</w:t>
      </w:r>
      <w:r w:rsidRPr="00D9407F">
        <w:rPr>
          <w:rFonts w:ascii="Times New Roman" w:eastAsia="Times New Roman" w:hAnsi="Times New Roman" w:cs="Times New Roman"/>
          <w:sz w:val="24"/>
          <w:szCs w:val="24"/>
        </w:rPr>
        <w:br/>
        <w:t>| 69 | XH019 | Pháp văn chuyên môn - KH&amp;CN | 2 | | | 30 | | | | III |</w:t>
      </w:r>
      <w:r w:rsidRPr="00D9407F">
        <w:rPr>
          <w:rFonts w:ascii="Times New Roman" w:eastAsia="Times New Roman" w:hAnsi="Times New Roman" w:cs="Times New Roman"/>
          <w:sz w:val="24"/>
          <w:szCs w:val="24"/>
        </w:rPr>
        <w:br/>
        <w:t>| 70 | CT398 | Điều khiển mờ | 2 | | | 20 | 20 | CT377 | | I,II |</w:t>
      </w:r>
      <w:r w:rsidRPr="00D9407F">
        <w:rPr>
          <w:rFonts w:ascii="Times New Roman" w:eastAsia="Times New Roman" w:hAnsi="Times New Roman" w:cs="Times New Roman"/>
          <w:sz w:val="24"/>
          <w:szCs w:val="24"/>
        </w:rPr>
        <w:br/>
        <w:t>| 71 | CT400 | Chuyên đề kỹ thuật điều khiển | 2 | | | | 60 | | | I,II |</w:t>
      </w:r>
      <w:r w:rsidRPr="00D9407F">
        <w:rPr>
          <w:rFonts w:ascii="Times New Roman" w:eastAsia="Times New Roman" w:hAnsi="Times New Roman" w:cs="Times New Roman"/>
          <w:sz w:val="24"/>
          <w:szCs w:val="24"/>
        </w:rPr>
        <w:br/>
        <w:t>| 72 | CN298E | Mạng công nghiệp và truyền thông | 2 | | | 15 | 30 | CN579 | | I,II |</w:t>
      </w:r>
      <w:r w:rsidRPr="00D9407F">
        <w:rPr>
          <w:rFonts w:ascii="Times New Roman" w:eastAsia="Times New Roman" w:hAnsi="Times New Roman" w:cs="Times New Roman"/>
          <w:sz w:val="24"/>
          <w:szCs w:val="24"/>
        </w:rPr>
        <w:br/>
        <w:t>| 73 | KC326E | Công nghệ IoT và ứng dụng | 3 | | | 30 | 30 | | | I,II |</w:t>
      </w:r>
      <w:r w:rsidRPr="00D9407F">
        <w:rPr>
          <w:rFonts w:ascii="Times New Roman" w:eastAsia="Times New Roman" w:hAnsi="Times New Roman" w:cs="Times New Roman"/>
          <w:sz w:val="24"/>
          <w:szCs w:val="24"/>
        </w:rPr>
        <w:br/>
        <w:t>| 74 | CT409E | Lập trình nhúng | 3 | | | 30 | 30 | | | I,II |</w:t>
      </w:r>
      <w:r w:rsidRPr="00D9407F">
        <w:rPr>
          <w:rFonts w:ascii="Times New Roman" w:eastAsia="Times New Roman" w:hAnsi="Times New Roman" w:cs="Times New Roman"/>
          <w:sz w:val="24"/>
          <w:szCs w:val="24"/>
        </w:rPr>
        <w:br/>
        <w:t>| 75 | CT384 | Mạng nơ-ron nhân tạo | 3 | | | 30 | 30 | CT377 | | I,II |</w:t>
      </w:r>
      <w:r w:rsidRPr="00D9407F">
        <w:rPr>
          <w:rFonts w:ascii="Times New Roman" w:eastAsia="Times New Roman" w:hAnsi="Times New Roman" w:cs="Times New Roman"/>
          <w:sz w:val="24"/>
          <w:szCs w:val="24"/>
        </w:rPr>
        <w:br/>
        <w:t>| 76 | KC238 | Nhập môn xử lý ảnh số | 3 | | | 30 | 30 | | | I,II |</w:t>
      </w:r>
      <w:r w:rsidRPr="00D9407F">
        <w:rPr>
          <w:rFonts w:ascii="Times New Roman" w:eastAsia="Times New Roman" w:hAnsi="Times New Roman" w:cs="Times New Roman"/>
          <w:sz w:val="24"/>
          <w:szCs w:val="24"/>
        </w:rPr>
        <w:br/>
        <w:t>| 77 | KC519 | Luận văn tốt nghiệp - CDT | 15 | | | | 450 | ≥ 125 TC | | I,II |</w:t>
      </w:r>
      <w:r w:rsidRPr="00D9407F">
        <w:rPr>
          <w:rFonts w:ascii="Times New Roman" w:eastAsia="Times New Roman" w:hAnsi="Times New Roman" w:cs="Times New Roman"/>
          <w:sz w:val="24"/>
          <w:szCs w:val="24"/>
        </w:rPr>
        <w:br/>
        <w:t>| 78 | KC399 | Tiểu luận tốt nghiệp - CDT | 6 | | | | 180 | ≥ 125 TC | | I,II |</w:t>
      </w:r>
      <w:r w:rsidRPr="00D9407F">
        <w:rPr>
          <w:rFonts w:ascii="Times New Roman" w:eastAsia="Times New Roman" w:hAnsi="Times New Roman" w:cs="Times New Roman"/>
          <w:sz w:val="24"/>
          <w:szCs w:val="24"/>
        </w:rPr>
        <w:br/>
        <w:t>| 79 | CN201 | Quản lý dự án công nghiệp | 2 | | | 20 | 20 | | | I,II |</w:t>
      </w:r>
      <w:r w:rsidRPr="00D9407F">
        <w:rPr>
          <w:rFonts w:ascii="Times New Roman" w:eastAsia="Times New Roman" w:hAnsi="Times New Roman" w:cs="Times New Roman"/>
          <w:sz w:val="24"/>
          <w:szCs w:val="24"/>
        </w:rPr>
        <w:br/>
        <w:t>| 80 | CN414 | Quản lý kỹ thuật bảo trì công nghiệp | 2 | | | 20 | 20 | | | I,II |</w:t>
      </w:r>
      <w:r w:rsidRPr="00D9407F">
        <w:rPr>
          <w:rFonts w:ascii="Times New Roman" w:eastAsia="Times New Roman" w:hAnsi="Times New Roman" w:cs="Times New Roman"/>
          <w:sz w:val="24"/>
          <w:szCs w:val="24"/>
        </w:rPr>
        <w:br/>
        <w:t>| 81 | CN340E | Quản lý sản xuất công nghiệp | 3 | | | 30 | 30 | | | I,II |</w:t>
      </w:r>
      <w:r w:rsidRPr="00D9407F">
        <w:rPr>
          <w:rFonts w:ascii="Times New Roman" w:eastAsia="Times New Roman" w:hAnsi="Times New Roman" w:cs="Times New Roman"/>
          <w:sz w:val="24"/>
          <w:szCs w:val="24"/>
        </w:rPr>
        <w:br/>
        <w:t>| 82 | CN542 | Kinh tế kỹ thuật | 3 | | | 30 | 30 | | | I,II |</w:t>
      </w:r>
      <w:r w:rsidRPr="00D9407F">
        <w:rPr>
          <w:rFonts w:ascii="Times New Roman" w:eastAsia="Times New Roman" w:hAnsi="Times New Roman" w:cs="Times New Roman"/>
          <w:sz w:val="24"/>
          <w:szCs w:val="24"/>
        </w:rPr>
        <w:br/>
        <w:t>| 83 | CT376 | Điện tử công nghiệp | 3 | | | 30 | 30 | | | I,II |</w:t>
      </w:r>
      <w:r w:rsidRPr="00D9407F">
        <w:rPr>
          <w:rFonts w:ascii="Times New Roman" w:eastAsia="Times New Roman" w:hAnsi="Times New Roman" w:cs="Times New Roman"/>
          <w:sz w:val="24"/>
          <w:szCs w:val="24"/>
        </w:rPr>
        <w:br/>
        <w:t>| 84 | KC378 | Ứng dụng năng lượng gió và mặt trời | 3 | | | 30 | 30 | | | I,II |</w:t>
      </w:r>
      <w:r w:rsidRPr="00D9407F">
        <w:rPr>
          <w:rFonts w:ascii="Times New Roman" w:eastAsia="Times New Roman" w:hAnsi="Times New Roman" w:cs="Times New Roman"/>
          <w:sz w:val="24"/>
          <w:szCs w:val="24"/>
        </w:rPr>
        <w:br/>
        <w:t>| 85 | KC360 | Chuyển đổi và giao tiếp lưới điện | 3 | | | 30 | 30 | | | I,II |</w:t>
      </w:r>
      <w:r w:rsidRPr="00D9407F">
        <w:rPr>
          <w:rFonts w:ascii="Times New Roman" w:eastAsia="Times New Roman" w:hAnsi="Times New Roman" w:cs="Times New Roman"/>
          <w:sz w:val="24"/>
          <w:szCs w:val="24"/>
        </w:rPr>
        <w:br/>
        <w:t>| 86 | KC345 | Lý thuyết điều khiển hiện đại | 2 | | | 20 | 20 | CT377 | | I,II |</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Cộng: 68 TC (Bắt buộc: 43 TC; Tự chọn: 25 TC)</w:t>
      </w:r>
      <w:r w:rsidRPr="00D9407F">
        <w:rPr>
          <w:rFonts w:ascii="Times New Roman" w:eastAsia="Times New Roman" w:hAnsi="Times New Roman" w:cs="Times New Roman"/>
          <w:sz w:val="24"/>
          <w:szCs w:val="24"/>
        </w:rPr>
        <w:br/>
      </w:r>
      <w:r w:rsidRPr="00D9407F">
        <w:rPr>
          <w:rFonts w:ascii="Times New Roman" w:eastAsia="Times New Roman" w:hAnsi="Times New Roman" w:cs="Times New Roman"/>
          <w:b/>
          <w:bCs/>
          <w:sz w:val="24"/>
          <w:szCs w:val="24"/>
        </w:rPr>
        <w:t>Tổng cộng: 161 TC (Bắt buộc: 121 TC; Tự chọn: 40 TC)</w:t>
      </w:r>
    </w:p>
    <w:p w14:paraId="40295F37"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pict w14:anchorId="4EF443E6">
          <v:rect id="_x0000_i1027" style="width:0;height:1.5pt" o:hralign="center" o:hrstd="t" o:hr="t" fillcolor="#a0a0a0" stroked="f"/>
        </w:pict>
      </w:r>
    </w:p>
    <w:p w14:paraId="0E36853E" w14:textId="77777777" w:rsidR="00D9407F" w:rsidRPr="00D9407F" w:rsidRDefault="00D9407F" w:rsidP="00D9407F">
      <w:pPr>
        <w:spacing w:before="100" w:beforeAutospacing="1" w:after="100" w:afterAutospacing="1"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Ghi chú:</w:t>
      </w:r>
      <w:r w:rsidRPr="00D9407F">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5CA26135"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pict w14:anchorId="0BDDAFE4">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D9407F" w:rsidRPr="00D9407F" w14:paraId="394C3C5D" w14:textId="77777777" w:rsidTr="00D9407F">
        <w:trPr>
          <w:tblCellSpacing w:w="15" w:type="dxa"/>
        </w:trPr>
        <w:tc>
          <w:tcPr>
            <w:tcW w:w="0" w:type="auto"/>
            <w:vAlign w:val="center"/>
            <w:hideMark/>
          </w:tcPr>
          <w:p w14:paraId="5C78053F"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TRƯỜNG ĐẠI HỌC CẦN THƠ&lt;br&gt;HIỆU TRƯỞNG</w:t>
            </w:r>
          </w:p>
        </w:tc>
        <w:tc>
          <w:tcPr>
            <w:tcW w:w="0" w:type="auto"/>
            <w:vAlign w:val="center"/>
            <w:hideMark/>
          </w:tcPr>
          <w:p w14:paraId="036E174F"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HỘI ĐỒNG KH&amp;ĐT&lt;br&gt;CHỦ TỊCH</w:t>
            </w:r>
          </w:p>
        </w:tc>
        <w:tc>
          <w:tcPr>
            <w:tcW w:w="0" w:type="auto"/>
            <w:vAlign w:val="center"/>
            <w:hideMark/>
          </w:tcPr>
          <w:p w14:paraId="3180E7E0"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sz w:val="24"/>
                <w:szCs w:val="24"/>
              </w:rPr>
              <w:t>TRƯỜNG BÁCH KHOA&lt;br&gt;HIỆU TRƯỞNG</w:t>
            </w:r>
          </w:p>
        </w:tc>
      </w:tr>
      <w:tr w:rsidR="00D9407F" w:rsidRPr="00D9407F" w14:paraId="39F4945F" w14:textId="77777777" w:rsidTr="00D9407F">
        <w:trPr>
          <w:tblCellSpacing w:w="15" w:type="dxa"/>
        </w:trPr>
        <w:tc>
          <w:tcPr>
            <w:tcW w:w="0" w:type="auto"/>
            <w:vAlign w:val="center"/>
            <w:hideMark/>
          </w:tcPr>
          <w:p w14:paraId="3CB49A45"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i/>
                <w:iCs/>
                <w:sz w:val="24"/>
                <w:szCs w:val="24"/>
              </w:rPr>
              <w:t>(Đã ký)</w:t>
            </w:r>
          </w:p>
        </w:tc>
        <w:tc>
          <w:tcPr>
            <w:tcW w:w="0" w:type="auto"/>
            <w:vAlign w:val="center"/>
            <w:hideMark/>
          </w:tcPr>
          <w:p w14:paraId="778F24C7"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i/>
                <w:iCs/>
                <w:sz w:val="24"/>
                <w:szCs w:val="24"/>
              </w:rPr>
              <w:t>(Đã ký)</w:t>
            </w:r>
          </w:p>
        </w:tc>
        <w:tc>
          <w:tcPr>
            <w:tcW w:w="0" w:type="auto"/>
            <w:vAlign w:val="center"/>
            <w:hideMark/>
          </w:tcPr>
          <w:p w14:paraId="4982CCB8"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i/>
                <w:iCs/>
                <w:sz w:val="24"/>
                <w:szCs w:val="24"/>
              </w:rPr>
              <w:t>(Đã ký)</w:t>
            </w:r>
          </w:p>
        </w:tc>
      </w:tr>
      <w:tr w:rsidR="00D9407F" w:rsidRPr="00D9407F" w14:paraId="335C6C14" w14:textId="77777777" w:rsidTr="00D9407F">
        <w:trPr>
          <w:tblCellSpacing w:w="15" w:type="dxa"/>
        </w:trPr>
        <w:tc>
          <w:tcPr>
            <w:tcW w:w="0" w:type="auto"/>
            <w:vAlign w:val="center"/>
            <w:hideMark/>
          </w:tcPr>
          <w:p w14:paraId="76ECDF11"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Trần Trung Tính</w:t>
            </w:r>
          </w:p>
        </w:tc>
        <w:tc>
          <w:tcPr>
            <w:tcW w:w="0" w:type="auto"/>
            <w:vAlign w:val="center"/>
            <w:hideMark/>
          </w:tcPr>
          <w:p w14:paraId="78369837"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Trần Ngọc Hải</w:t>
            </w:r>
          </w:p>
        </w:tc>
        <w:tc>
          <w:tcPr>
            <w:tcW w:w="0" w:type="auto"/>
            <w:vAlign w:val="center"/>
            <w:hideMark/>
          </w:tcPr>
          <w:p w14:paraId="617A7EB9" w14:textId="77777777" w:rsidR="00D9407F" w:rsidRPr="00D9407F" w:rsidRDefault="00D9407F" w:rsidP="00D9407F">
            <w:pPr>
              <w:spacing w:after="0" w:line="240" w:lineRule="auto"/>
              <w:rPr>
                <w:rFonts w:ascii="Times New Roman" w:eastAsia="Times New Roman" w:hAnsi="Times New Roman" w:cs="Times New Roman"/>
                <w:sz w:val="24"/>
                <w:szCs w:val="24"/>
              </w:rPr>
            </w:pPr>
            <w:r w:rsidRPr="00D9407F">
              <w:rPr>
                <w:rFonts w:ascii="Times New Roman" w:eastAsia="Times New Roman" w:hAnsi="Times New Roman" w:cs="Times New Roman"/>
                <w:b/>
                <w:bCs/>
                <w:sz w:val="24"/>
                <w:szCs w:val="24"/>
              </w:rPr>
              <w:t>Nguyễn Văn Cương</w:t>
            </w:r>
          </w:p>
        </w:tc>
      </w:tr>
    </w:tbl>
    <w:p w14:paraId="7D4E72EC"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F6FD0"/>
    <w:multiLevelType w:val="multilevel"/>
    <w:tmpl w:val="AB6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9D5CFF"/>
    <w:multiLevelType w:val="multilevel"/>
    <w:tmpl w:val="EC3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82118"/>
    <w:multiLevelType w:val="multilevel"/>
    <w:tmpl w:val="8F0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7F"/>
    <w:rsid w:val="002103CF"/>
    <w:rsid w:val="00D94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93403"/>
  <w15:chartTrackingRefBased/>
  <w15:docId w15:val="{0629205C-4698-4FAA-BA30-E3BAE2F93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940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407F"/>
    <w:rPr>
      <w:rFonts w:ascii="Times New Roman" w:eastAsia="Times New Roman" w:hAnsi="Times New Roman" w:cs="Times New Roman"/>
      <w:b/>
      <w:bCs/>
      <w:sz w:val="27"/>
      <w:szCs w:val="27"/>
    </w:rPr>
  </w:style>
  <w:style w:type="paragraph" w:customStyle="1" w:styleId="ng-star-inserted">
    <w:name w:val="ng-star-inserted"/>
    <w:basedOn w:val="Normal"/>
    <w:rsid w:val="00D940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D94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641725">
      <w:bodyDiv w:val="1"/>
      <w:marLeft w:val="0"/>
      <w:marRight w:val="0"/>
      <w:marTop w:val="0"/>
      <w:marBottom w:val="0"/>
      <w:divBdr>
        <w:top w:val="none" w:sz="0" w:space="0" w:color="auto"/>
        <w:left w:val="none" w:sz="0" w:space="0" w:color="auto"/>
        <w:bottom w:val="none" w:sz="0" w:space="0" w:color="auto"/>
        <w:right w:val="none" w:sz="0" w:space="0" w:color="auto"/>
      </w:divBdr>
      <w:divsChild>
        <w:div w:id="604844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E&amp;q=https%3A%2F%2Fwww.emu.edu.tr%2Fen%2Fprograms%2Fmechatronics-engineering-undergraduate-program%2F897%3Ftab%3Dcurricul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www.handbook.unsw.edu.au%2Fundergraduate%2Fspecialisations%2F2024%2FMTRNBH" TargetMode="External"/><Relationship Id="rId5" Type="http://schemas.openxmlformats.org/officeDocument/2006/relationships/hyperlink" Target="https://www.google.com/url?sa=E&amp;q=https%3A%2F%2Fsme.hust.edu.vn%2Fdao-tao%2Fchuong-trinh-ky-thuat-co-dien-tu.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1989</Words>
  <Characters>11338</Characters>
  <Application>Microsoft Office Word</Application>
  <DocSecurity>0</DocSecurity>
  <Lines>94</Lines>
  <Paragraphs>26</Paragraphs>
  <ScaleCrop>false</ScaleCrop>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2025-08-03T10:13:00Z</dcterms:created>
  <dcterms:modified xsi:type="dcterms:W3CDTF">2025-08-03T10:13:00Z</dcterms:modified>
</cp:coreProperties>
</file>