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D0546" w14:textId="77777777" w:rsidR="002706BF" w:rsidRPr="002706BF" w:rsidRDefault="002706BF" w:rsidP="002706BF">
      <w:pPr>
        <w:spacing w:after="0"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pict w14:anchorId="023EC6EE">
          <v:rect id="_x0000_i1025" style="width:0;height:1.5pt" o:hralign="center" o:hrstd="t" o:hr="t" fillcolor="#a0a0a0" stroked="f"/>
        </w:pict>
      </w:r>
    </w:p>
    <w:p w14:paraId="6AD00041" w14:textId="77777777" w:rsidR="002706BF" w:rsidRPr="002706BF" w:rsidRDefault="002706BF" w:rsidP="002706BF">
      <w:pPr>
        <w:spacing w:before="100" w:beforeAutospacing="1" w:after="100" w:afterAutospacing="1" w:line="240" w:lineRule="auto"/>
        <w:outlineLvl w:val="2"/>
        <w:rPr>
          <w:rFonts w:ascii="Times New Roman" w:eastAsia="Times New Roman" w:hAnsi="Times New Roman" w:cs="Times New Roman"/>
          <w:b/>
          <w:bCs/>
          <w:sz w:val="27"/>
          <w:szCs w:val="27"/>
        </w:rPr>
      </w:pPr>
      <w:r w:rsidRPr="002706BF">
        <w:rPr>
          <w:rFonts w:ascii="Times New Roman" w:eastAsia="Times New Roman" w:hAnsi="Times New Roman" w:cs="Times New Roman"/>
          <w:b/>
          <w:bCs/>
          <w:sz w:val="27"/>
          <w:szCs w:val="27"/>
        </w:rPr>
        <w:t>CHƯƠNG TRÌNH ĐÀO TẠO CHẤT LƯỢNG CAO TRÌNH ĐỘ ĐẠI HỌC</w:t>
      </w:r>
    </w:p>
    <w:p w14:paraId="48A6B5CC"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3E993A70" w14:textId="77777777" w:rsidR="002706BF" w:rsidRPr="002706BF" w:rsidRDefault="002706BF" w:rsidP="002706BF">
      <w:pPr>
        <w:spacing w:after="0"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pict w14:anchorId="3D623B27">
          <v:rect id="_x0000_i1026" style="width:0;height:1.5pt" o:hralign="center" o:hrstd="t" o:hr="t" fillcolor="#a0a0a0" stroked="f"/>
        </w:pict>
      </w:r>
    </w:p>
    <w:p w14:paraId="1763A0AC"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Ngành:</w:t>
      </w:r>
      <w:r w:rsidRPr="002706BF">
        <w:rPr>
          <w:rFonts w:ascii="Times New Roman" w:eastAsia="Times New Roman" w:hAnsi="Times New Roman" w:cs="Times New Roman"/>
          <w:sz w:val="24"/>
          <w:szCs w:val="24"/>
        </w:rPr>
        <w:t xml:space="preserve"> Kỹ thuật điện (Electrical Engineering (high quality program))</w:t>
      </w:r>
      <w:r w:rsidRPr="002706BF">
        <w:rPr>
          <w:rFonts w:ascii="Times New Roman" w:eastAsia="Times New Roman" w:hAnsi="Times New Roman" w:cs="Times New Roman"/>
          <w:sz w:val="24"/>
          <w:szCs w:val="24"/>
        </w:rPr>
        <w:br/>
      </w:r>
      <w:r w:rsidRPr="002706BF">
        <w:rPr>
          <w:rFonts w:ascii="Times New Roman" w:eastAsia="Times New Roman" w:hAnsi="Times New Roman" w:cs="Times New Roman"/>
          <w:b/>
          <w:bCs/>
          <w:sz w:val="24"/>
          <w:szCs w:val="24"/>
        </w:rPr>
        <w:t>Mã ngành:</w:t>
      </w:r>
      <w:r w:rsidRPr="002706BF">
        <w:rPr>
          <w:rFonts w:ascii="Times New Roman" w:eastAsia="Times New Roman" w:hAnsi="Times New Roman" w:cs="Times New Roman"/>
          <w:sz w:val="24"/>
          <w:szCs w:val="24"/>
        </w:rPr>
        <w:t xml:space="preserve"> 7520201</w:t>
      </w:r>
      <w:r w:rsidRPr="002706BF">
        <w:rPr>
          <w:rFonts w:ascii="Times New Roman" w:eastAsia="Times New Roman" w:hAnsi="Times New Roman" w:cs="Times New Roman"/>
          <w:sz w:val="24"/>
          <w:szCs w:val="24"/>
        </w:rPr>
        <w:br/>
      </w:r>
      <w:r w:rsidRPr="002706BF">
        <w:rPr>
          <w:rFonts w:ascii="Times New Roman" w:eastAsia="Times New Roman" w:hAnsi="Times New Roman" w:cs="Times New Roman"/>
          <w:b/>
          <w:bCs/>
          <w:sz w:val="24"/>
          <w:szCs w:val="24"/>
        </w:rPr>
        <w:t>Số lượng tín chỉ:</w:t>
      </w:r>
      <w:r w:rsidRPr="002706BF">
        <w:rPr>
          <w:rFonts w:ascii="Times New Roman" w:eastAsia="Times New Roman" w:hAnsi="Times New Roman" w:cs="Times New Roman"/>
          <w:sz w:val="24"/>
          <w:szCs w:val="24"/>
        </w:rPr>
        <w:t xml:space="preserve"> 168 TC</w:t>
      </w:r>
      <w:r w:rsidRPr="002706BF">
        <w:rPr>
          <w:rFonts w:ascii="Times New Roman" w:eastAsia="Times New Roman" w:hAnsi="Times New Roman" w:cs="Times New Roman"/>
          <w:sz w:val="24"/>
          <w:szCs w:val="24"/>
        </w:rPr>
        <w:br/>
      </w:r>
      <w:r w:rsidRPr="002706BF">
        <w:rPr>
          <w:rFonts w:ascii="Times New Roman" w:eastAsia="Times New Roman" w:hAnsi="Times New Roman" w:cs="Times New Roman"/>
          <w:b/>
          <w:bCs/>
          <w:sz w:val="24"/>
          <w:szCs w:val="24"/>
        </w:rPr>
        <w:t>Thời gian đào tạo:</w:t>
      </w:r>
      <w:r w:rsidRPr="002706BF">
        <w:rPr>
          <w:rFonts w:ascii="Times New Roman" w:eastAsia="Times New Roman" w:hAnsi="Times New Roman" w:cs="Times New Roman"/>
          <w:sz w:val="24"/>
          <w:szCs w:val="24"/>
        </w:rPr>
        <w:t xml:space="preserve"> 4,5 năm</w:t>
      </w:r>
      <w:r w:rsidRPr="002706BF">
        <w:rPr>
          <w:rFonts w:ascii="Times New Roman" w:eastAsia="Times New Roman" w:hAnsi="Times New Roman" w:cs="Times New Roman"/>
          <w:sz w:val="24"/>
          <w:szCs w:val="24"/>
        </w:rPr>
        <w:br/>
      </w:r>
      <w:r w:rsidRPr="002706BF">
        <w:rPr>
          <w:rFonts w:ascii="Times New Roman" w:eastAsia="Times New Roman" w:hAnsi="Times New Roman" w:cs="Times New Roman"/>
          <w:b/>
          <w:bCs/>
          <w:sz w:val="24"/>
          <w:szCs w:val="24"/>
        </w:rPr>
        <w:t>Loại văn bằng:</w:t>
      </w:r>
      <w:r w:rsidRPr="002706BF">
        <w:rPr>
          <w:rFonts w:ascii="Times New Roman" w:eastAsia="Times New Roman" w:hAnsi="Times New Roman" w:cs="Times New Roman"/>
          <w:sz w:val="24"/>
          <w:szCs w:val="24"/>
        </w:rPr>
        <w:t xml:space="preserve"> Kỹ sư</w:t>
      </w:r>
      <w:r w:rsidRPr="002706BF">
        <w:rPr>
          <w:rFonts w:ascii="Times New Roman" w:eastAsia="Times New Roman" w:hAnsi="Times New Roman" w:cs="Times New Roman"/>
          <w:sz w:val="24"/>
          <w:szCs w:val="24"/>
        </w:rPr>
        <w:br/>
      </w:r>
      <w:r w:rsidRPr="002706BF">
        <w:rPr>
          <w:rFonts w:ascii="Times New Roman" w:eastAsia="Times New Roman" w:hAnsi="Times New Roman" w:cs="Times New Roman"/>
          <w:b/>
          <w:bCs/>
          <w:sz w:val="24"/>
          <w:szCs w:val="24"/>
        </w:rPr>
        <w:t>Hình thức đào tạo:</w:t>
      </w:r>
      <w:r w:rsidRPr="002706BF">
        <w:rPr>
          <w:rFonts w:ascii="Times New Roman" w:eastAsia="Times New Roman" w:hAnsi="Times New Roman" w:cs="Times New Roman"/>
          <w:sz w:val="24"/>
          <w:szCs w:val="24"/>
        </w:rPr>
        <w:t xml:space="preserve"> Chính quy, Vừa làm vừa học, Đào tạo từ xa</w:t>
      </w:r>
      <w:r w:rsidRPr="002706BF">
        <w:rPr>
          <w:rFonts w:ascii="Times New Roman" w:eastAsia="Times New Roman" w:hAnsi="Times New Roman" w:cs="Times New Roman"/>
          <w:sz w:val="24"/>
          <w:szCs w:val="24"/>
        </w:rPr>
        <w:br/>
      </w:r>
      <w:r w:rsidRPr="002706BF">
        <w:rPr>
          <w:rFonts w:ascii="Times New Roman" w:eastAsia="Times New Roman" w:hAnsi="Times New Roman" w:cs="Times New Roman"/>
          <w:b/>
          <w:bCs/>
          <w:sz w:val="24"/>
          <w:szCs w:val="24"/>
        </w:rPr>
        <w:t>Đơn vị quản lý:</w:t>
      </w:r>
      <w:r w:rsidRPr="002706BF">
        <w:rPr>
          <w:rFonts w:ascii="Times New Roman" w:eastAsia="Times New Roman" w:hAnsi="Times New Roman" w:cs="Times New Roman"/>
          <w:sz w:val="24"/>
          <w:szCs w:val="24"/>
        </w:rPr>
        <w:t xml:space="preserve"> Khoa Kỹ thuật điện, Trường Bách khoa</w:t>
      </w:r>
    </w:p>
    <w:p w14:paraId="6417B2FC" w14:textId="77777777" w:rsidR="002706BF" w:rsidRPr="002706BF" w:rsidRDefault="002706BF" w:rsidP="002706BF">
      <w:pPr>
        <w:spacing w:before="100" w:beforeAutospacing="1" w:after="100" w:afterAutospacing="1" w:line="240" w:lineRule="auto"/>
        <w:outlineLvl w:val="2"/>
        <w:rPr>
          <w:rFonts w:ascii="Times New Roman" w:eastAsia="Times New Roman" w:hAnsi="Times New Roman" w:cs="Times New Roman"/>
          <w:b/>
          <w:bCs/>
          <w:sz w:val="27"/>
          <w:szCs w:val="27"/>
        </w:rPr>
      </w:pPr>
      <w:r w:rsidRPr="002706BF">
        <w:rPr>
          <w:rFonts w:ascii="Times New Roman" w:eastAsia="Times New Roman" w:hAnsi="Times New Roman" w:cs="Times New Roman"/>
          <w:b/>
          <w:bCs/>
          <w:sz w:val="27"/>
          <w:szCs w:val="27"/>
        </w:rPr>
        <w:t>1. Mục tiêu đào tạo</w:t>
      </w:r>
    </w:p>
    <w:p w14:paraId="7C3A58D7"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1.1 Mục tiêu đào tạo chung</w:t>
      </w:r>
      <w:r w:rsidRPr="002706BF">
        <w:rPr>
          <w:rFonts w:ascii="Times New Roman" w:eastAsia="Times New Roman" w:hAnsi="Times New Roman" w:cs="Times New Roman"/>
          <w:sz w:val="24"/>
          <w:szCs w:val="24"/>
        </w:rPr>
        <w:br/>
        <w:t>Chương trình đào tạo ngành Kỹ thuật điện chất lượng cao nhằm mục tiêu đào tạo kỹ sư có năng lực chuyên môn, phẩm chất chính trị, đạo đức và sức khỏe tốt. Sinh viên được trang bị các kiến thức chuyên môn vững vàng, có khả năng giải quyết độc lập các vấn đề kỹ thuật, có khả năng phát triển nghiên cứu về chuyên ngành điện năng và đáp ứng nhu cầu lao động có trình độ kỹ thuật cao của đất nước.</w:t>
      </w:r>
    </w:p>
    <w:p w14:paraId="656F3480"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1.2 Mục tiêu đào tạo cụ thể</w:t>
      </w:r>
      <w:r w:rsidRPr="002706BF">
        <w:rPr>
          <w:rFonts w:ascii="Times New Roman" w:eastAsia="Times New Roman" w:hAnsi="Times New Roman" w:cs="Times New Roman"/>
          <w:sz w:val="24"/>
          <w:szCs w:val="24"/>
        </w:rPr>
        <w:br/>
        <w:t>a. Trang bị cho sinh viên các kiến thức đại cương về khoa học xã hội, chính trị, pháp luật, khoa học tự nhiên, quốc phòng - an ninh, giáo dục thể chất, ngoại ngữ trong giao tiếp và tin học;</w:t>
      </w:r>
      <w:r w:rsidRPr="002706BF">
        <w:rPr>
          <w:rFonts w:ascii="Times New Roman" w:eastAsia="Times New Roman" w:hAnsi="Times New Roman" w:cs="Times New Roman"/>
          <w:sz w:val="24"/>
          <w:szCs w:val="24"/>
        </w:rPr>
        <w:br/>
        <w:t>b. Đào tạo cho sinh viên các kiến thức cơ sở ngành và chuyên ngành dựa trên các nguyên lý khoa học và kích thích khả năng sáng tạo của sinh viên nhằm phục vụ cho nghề nghiệp hoặc cho việc học ở bậc cao hơn;</w:t>
      </w:r>
      <w:r w:rsidRPr="002706BF">
        <w:rPr>
          <w:rFonts w:ascii="Times New Roman" w:eastAsia="Times New Roman" w:hAnsi="Times New Roman" w:cs="Times New Roman"/>
          <w:sz w:val="24"/>
          <w:szCs w:val="24"/>
        </w:rPr>
        <w:br/>
        <w:t>c. Rèn luyện cho sinh viên có kỹ năng chuyên môn vững vàng, có các kỹ năng cần thiết để giải quyết các vấn đề trong lĩnh vực Kỹ thuật điện;</w:t>
      </w:r>
      <w:r w:rsidRPr="002706BF">
        <w:rPr>
          <w:rFonts w:ascii="Times New Roman" w:eastAsia="Times New Roman" w:hAnsi="Times New Roman" w:cs="Times New Roman"/>
          <w:sz w:val="24"/>
          <w:szCs w:val="24"/>
        </w:rPr>
        <w:br/>
        <w:t>d. Rèn luyện cho sinh viên cho sinh viên có khả năng giao tiếp, làm việc độc lập, làm việc nhóm, báo cáo, thuyết trình và ứng dụng công nghệ thông tin;</w:t>
      </w:r>
      <w:r w:rsidRPr="002706BF">
        <w:rPr>
          <w:rFonts w:ascii="Times New Roman" w:eastAsia="Times New Roman" w:hAnsi="Times New Roman" w:cs="Times New Roman"/>
          <w:sz w:val="24"/>
          <w:szCs w:val="24"/>
        </w:rPr>
        <w:br/>
        <w:t>đ. Rèn luyện cho sinh viên có thái độ chuyên nghiệp và đạo đức nghề nghiệp, chuẩn bị khả năng làm việc trong môi trường công nghiệp và học tập suốt đời.</w:t>
      </w:r>
    </w:p>
    <w:p w14:paraId="763E1133" w14:textId="77777777" w:rsidR="002706BF" w:rsidRPr="002706BF" w:rsidRDefault="002706BF" w:rsidP="002706BF">
      <w:pPr>
        <w:spacing w:before="100" w:beforeAutospacing="1" w:after="100" w:afterAutospacing="1" w:line="240" w:lineRule="auto"/>
        <w:outlineLvl w:val="2"/>
        <w:rPr>
          <w:rFonts w:ascii="Times New Roman" w:eastAsia="Times New Roman" w:hAnsi="Times New Roman" w:cs="Times New Roman"/>
          <w:b/>
          <w:bCs/>
          <w:sz w:val="27"/>
          <w:szCs w:val="27"/>
        </w:rPr>
      </w:pPr>
      <w:r w:rsidRPr="002706BF">
        <w:rPr>
          <w:rFonts w:ascii="Times New Roman" w:eastAsia="Times New Roman" w:hAnsi="Times New Roman" w:cs="Times New Roman"/>
          <w:b/>
          <w:bCs/>
          <w:sz w:val="27"/>
          <w:szCs w:val="27"/>
        </w:rPr>
        <w:t>2. Chuẩn đầu ra</w:t>
      </w:r>
    </w:p>
    <w:p w14:paraId="4626D7A6"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t>Hoàn thành chương trình đào tạo ngành Kỹ thuật điện chất lượng cao trình độ đại học, người học nắm vững các kiến thức, có những kỹ năng và thể hiện được mức độ tự chủ và trách nhiệm cá nhân như sau:</w:t>
      </w:r>
    </w:p>
    <w:p w14:paraId="5B2BDA8A"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lastRenderedPageBreak/>
        <w:t>2.1 Kiến thức</w:t>
      </w:r>
      <w:r w:rsidRPr="002706BF">
        <w:rPr>
          <w:rFonts w:ascii="Times New Roman" w:eastAsia="Times New Roman" w:hAnsi="Times New Roman" w:cs="Times New Roman"/>
          <w:sz w:val="24"/>
          <w:szCs w:val="24"/>
        </w:rPr>
        <w:br/>
      </w:r>
      <w:r w:rsidRPr="002706BF">
        <w:rPr>
          <w:rFonts w:ascii="Times New Roman" w:eastAsia="Times New Roman" w:hAnsi="Times New Roman" w:cs="Times New Roman"/>
          <w:b/>
          <w:bCs/>
          <w:sz w:val="24"/>
          <w:szCs w:val="24"/>
        </w:rPr>
        <w:t>2.1.1 Khối kiến thức giáo dục đại cương</w:t>
      </w:r>
      <w:r w:rsidRPr="002706BF">
        <w:rPr>
          <w:rFonts w:ascii="Times New Roman" w:eastAsia="Times New Roman" w:hAnsi="Times New Roman" w:cs="Times New Roman"/>
          <w:sz w:val="24"/>
          <w:szCs w:val="24"/>
        </w:rPr>
        <w:br/>
        <w:t>a. Áp dụng các kiến thức cơ bản về toán học và khoa học tự nhiên vào lĩnh vực kỹ thuật điện.</w:t>
      </w:r>
      <w:r w:rsidRPr="002706BF">
        <w:rPr>
          <w:rFonts w:ascii="Times New Roman" w:eastAsia="Times New Roman" w:hAnsi="Times New Roman" w:cs="Times New Roman"/>
          <w:sz w:val="24"/>
          <w:szCs w:val="24"/>
        </w:rPr>
        <w:br/>
        <w:t>b. Vận dụng hiệu quả kiến thức về khoa học chính trị, xã hội và nhân văn, pháp luật, đạo đức, rèn luyện thể chất và an ninh quốc phòng.</w:t>
      </w:r>
      <w:r w:rsidRPr="002706BF">
        <w:rPr>
          <w:rFonts w:ascii="Times New Roman" w:eastAsia="Times New Roman" w:hAnsi="Times New Roman" w:cs="Times New Roman"/>
          <w:sz w:val="24"/>
          <w:szCs w:val="24"/>
        </w:rPr>
        <w:br/>
        <w:t>c. Vận dụng hiệu quả kiến thức cơ bản về tiếng Anh hoặc tiếng Pháp tương đương trình độ bậc 4/6 Khung năng lực ngoại ngữ của Việt Nam (B2 theo khung tham chiếu Châu Âu).</w:t>
      </w:r>
    </w:p>
    <w:p w14:paraId="3C6BB4CD"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2.1.2 Khối kiến thức cơ sở ngành</w:t>
      </w:r>
      <w:r w:rsidRPr="002706BF">
        <w:rPr>
          <w:rFonts w:ascii="Times New Roman" w:eastAsia="Times New Roman" w:hAnsi="Times New Roman" w:cs="Times New Roman"/>
          <w:sz w:val="24"/>
          <w:szCs w:val="24"/>
        </w:rPr>
        <w:br/>
        <w:t>a. Phân tích nguyên lý hoạt động, phương pháp tính toán và kết quả thực nghiệm của các mạch điện cơ bản trong lĩnh vực kỹ thuật điện cũng như phương pháp viết báo cáo khoa học.</w:t>
      </w:r>
      <w:r w:rsidRPr="002706BF">
        <w:rPr>
          <w:rFonts w:ascii="Times New Roman" w:eastAsia="Times New Roman" w:hAnsi="Times New Roman" w:cs="Times New Roman"/>
          <w:sz w:val="24"/>
          <w:szCs w:val="24"/>
        </w:rPr>
        <w:br/>
        <w:t>b. Liên hệ kiến thức cơ sở khối ngành kỹ thuật có liên quan gần đến ngành kỹ thuật điện.</w:t>
      </w:r>
    </w:p>
    <w:p w14:paraId="0B04000E"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2.1.3 Khối kiến thức chuyên ngành</w:t>
      </w:r>
      <w:r w:rsidRPr="002706BF">
        <w:rPr>
          <w:rFonts w:ascii="Times New Roman" w:eastAsia="Times New Roman" w:hAnsi="Times New Roman" w:cs="Times New Roman"/>
          <w:sz w:val="24"/>
          <w:szCs w:val="24"/>
        </w:rPr>
        <w:br/>
        <w:t>a. Phân tích một hệ thống, một thành phần hoặc một quá trình nhằm giải quyết các vấn đề trong lĩnh vực kỹ thuật điện với các điều kiện ràng buộc trong thực tế.</w:t>
      </w:r>
      <w:r w:rsidRPr="002706BF">
        <w:rPr>
          <w:rFonts w:ascii="Times New Roman" w:eastAsia="Times New Roman" w:hAnsi="Times New Roman" w:cs="Times New Roman"/>
          <w:sz w:val="24"/>
          <w:szCs w:val="24"/>
        </w:rPr>
        <w:br/>
        <w:t>b. Áp dụng các phương pháp và các công cụ kỹ thuật hiện đại cần thiết cho việc giải quyết các vấn đề trong lĩnh vực kỹ thuật điện.</w:t>
      </w:r>
    </w:p>
    <w:p w14:paraId="3382DBEC"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2.2 Kỹ năng</w:t>
      </w:r>
      <w:r w:rsidRPr="002706BF">
        <w:rPr>
          <w:rFonts w:ascii="Times New Roman" w:eastAsia="Times New Roman" w:hAnsi="Times New Roman" w:cs="Times New Roman"/>
          <w:sz w:val="24"/>
          <w:szCs w:val="24"/>
        </w:rPr>
        <w:br/>
      </w:r>
      <w:r w:rsidRPr="002706BF">
        <w:rPr>
          <w:rFonts w:ascii="Times New Roman" w:eastAsia="Times New Roman" w:hAnsi="Times New Roman" w:cs="Times New Roman"/>
          <w:b/>
          <w:bCs/>
          <w:sz w:val="24"/>
          <w:szCs w:val="24"/>
        </w:rPr>
        <w:t>2.2.1 Kỹ năng cứng</w:t>
      </w:r>
      <w:r w:rsidRPr="002706BF">
        <w:rPr>
          <w:rFonts w:ascii="Times New Roman" w:eastAsia="Times New Roman" w:hAnsi="Times New Roman" w:cs="Times New Roman"/>
          <w:sz w:val="24"/>
          <w:szCs w:val="24"/>
        </w:rPr>
        <w:br/>
        <w:t>a. Hoàn thành thiết kế một thành phần hoặc một hệ thống trong lĩnh vực kỹ thuật điện dựa trên kiến thức và kỹ năng tích lũy trong quá trình học có xét đến các điều kiện ràng buộc trong thực tế.</w:t>
      </w:r>
      <w:r w:rsidRPr="002706BF">
        <w:rPr>
          <w:rFonts w:ascii="Times New Roman" w:eastAsia="Times New Roman" w:hAnsi="Times New Roman" w:cs="Times New Roman"/>
          <w:sz w:val="24"/>
          <w:szCs w:val="24"/>
        </w:rPr>
        <w:br/>
        <w:t>b. Hoàn thành thiết kế và thực hiện thí nghiệm để thu thập, phân tích và xử lý dữ liệu trong lĩnh vực kỹ thuật điện.</w:t>
      </w:r>
      <w:r w:rsidRPr="002706BF">
        <w:rPr>
          <w:rFonts w:ascii="Times New Roman" w:eastAsia="Times New Roman" w:hAnsi="Times New Roman" w:cs="Times New Roman"/>
          <w:sz w:val="24"/>
          <w:szCs w:val="24"/>
        </w:rPr>
        <w:br/>
        <w:t>c. Thích nghi với việc sử dụng tiếng anh chuyên ngành trong học thuật và nghiên cứu khoa học.</w:t>
      </w:r>
    </w:p>
    <w:p w14:paraId="3E3BC779"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2.2.2 Kỹ năng mềm</w:t>
      </w:r>
      <w:r w:rsidRPr="002706BF">
        <w:rPr>
          <w:rFonts w:ascii="Times New Roman" w:eastAsia="Times New Roman" w:hAnsi="Times New Roman" w:cs="Times New Roman"/>
          <w:sz w:val="24"/>
          <w:szCs w:val="24"/>
        </w:rPr>
        <w:br/>
        <w:t>Tổ chức làm việc hiệu quả trong các nhóm kỹ thuật để hoàn thành một mục đích chung.</w:t>
      </w:r>
    </w:p>
    <w:p w14:paraId="16604586"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2.3 Mức độ tự chủ và trách nhiệm cá nhân</w:t>
      </w:r>
      <w:r w:rsidRPr="002706BF">
        <w:rPr>
          <w:rFonts w:ascii="Times New Roman" w:eastAsia="Times New Roman" w:hAnsi="Times New Roman" w:cs="Times New Roman"/>
          <w:sz w:val="24"/>
          <w:szCs w:val="24"/>
        </w:rPr>
        <w:br/>
        <w:t>a. Phát triển thái độ và đạo đức nghề nghiệp đúng đắn, ý thức kỷ luật và tác phong công nghiệp;</w:t>
      </w:r>
      <w:r w:rsidRPr="002706BF">
        <w:rPr>
          <w:rFonts w:ascii="Times New Roman" w:eastAsia="Times New Roman" w:hAnsi="Times New Roman" w:cs="Times New Roman"/>
          <w:sz w:val="24"/>
          <w:szCs w:val="24"/>
        </w:rPr>
        <w:br/>
        <w:t>b. Thể hiện khả năng tự học và học tập suốt đời để cập nhật những kiến thức mới khi cần thiết.</w:t>
      </w:r>
    </w:p>
    <w:p w14:paraId="0657F3FC" w14:textId="77777777" w:rsidR="002706BF" w:rsidRPr="002706BF" w:rsidRDefault="002706BF" w:rsidP="002706BF">
      <w:pPr>
        <w:spacing w:before="100" w:beforeAutospacing="1" w:after="100" w:afterAutospacing="1" w:line="240" w:lineRule="auto"/>
        <w:outlineLvl w:val="2"/>
        <w:rPr>
          <w:rFonts w:ascii="Times New Roman" w:eastAsia="Times New Roman" w:hAnsi="Times New Roman" w:cs="Times New Roman"/>
          <w:b/>
          <w:bCs/>
          <w:sz w:val="27"/>
          <w:szCs w:val="27"/>
        </w:rPr>
      </w:pPr>
      <w:r w:rsidRPr="002706BF">
        <w:rPr>
          <w:rFonts w:ascii="Times New Roman" w:eastAsia="Times New Roman" w:hAnsi="Times New Roman" w:cs="Times New Roman"/>
          <w:b/>
          <w:bCs/>
          <w:sz w:val="27"/>
          <w:szCs w:val="27"/>
        </w:rPr>
        <w:t>3. Vị trí việc làm của người học sau khi tốt nghiệp</w:t>
      </w:r>
    </w:p>
    <w:p w14:paraId="7737B6E7"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t>Kỹ sư Kỹ thuật điện được đào tạo từ chương trình chất lượng cao (CTCLC) có khả năng làm việc trong các lĩnh vực như Hệ thống điện, Điện dân dụng và công nghiệp, Kỹ thuật cao áp, Tự động hóa và điều khiển..., đặc biệt là có khả năng thích ứng và làm việc tốt trong môi trường quốc tế, đa văn hóa, đa quốc gia:</w:t>
      </w:r>
    </w:p>
    <w:p w14:paraId="2F70AA24" w14:textId="77777777" w:rsidR="002706BF" w:rsidRPr="002706BF" w:rsidRDefault="002706BF" w:rsidP="002706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t>Quản lý, nhân viên trong các cơ quan quản lý nhà nước về ngành điện: Sở công thương, Sở khoa học công nghệ,...;</w:t>
      </w:r>
    </w:p>
    <w:p w14:paraId="103BE20D" w14:textId="77777777" w:rsidR="002706BF" w:rsidRPr="002706BF" w:rsidRDefault="002706BF" w:rsidP="002706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t>Cán bộ giảng dạy, nghiên cứu viên, kỹ thuật viên trong các trường Đại học, Cao đẳng, Viện nghiên cứu, Cơ sở đào tạo kỹ thuật trong và ngoài nước;</w:t>
      </w:r>
    </w:p>
    <w:p w14:paraId="645BBE53" w14:textId="77777777" w:rsidR="002706BF" w:rsidRPr="002706BF" w:rsidRDefault="002706BF" w:rsidP="002706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lastRenderedPageBreak/>
        <w:t>Quản lý, nhân viên vận hành, nhân viên bảo trì trong các nhà máy điện, Công ty điện lực, Công ty xây lắp điện, Công ty truyền tải cao áp, Trạm biến áp, Ban quản lý dự án nhà máy điện, Ban quản lý các khu công nghiệp, Nhà máy sản xuất, Dây chuyền sản xuất, Công ty liên quan đến công nghệ tự động hoá trong các Khu, Cụm Công Nghiệp có vốn đầu tư trong và ngoài nước,...;</w:t>
      </w:r>
    </w:p>
    <w:p w14:paraId="2EA1596F" w14:textId="77777777" w:rsidR="002706BF" w:rsidRPr="002706BF" w:rsidRDefault="002706BF" w:rsidP="002706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t>Giám sát, thiết kế, tư vấn kỹ thuật trong các Công ty tư vấn, thiết kế, thi công các công trình điện, Công ty thương mại, dịch vụ về lĩnh vực điện,...</w:t>
      </w:r>
    </w:p>
    <w:p w14:paraId="7EF0C4A6" w14:textId="77777777" w:rsidR="002706BF" w:rsidRPr="002706BF" w:rsidRDefault="002706BF" w:rsidP="002706BF">
      <w:pPr>
        <w:spacing w:before="100" w:beforeAutospacing="1" w:after="100" w:afterAutospacing="1" w:line="240" w:lineRule="auto"/>
        <w:outlineLvl w:val="2"/>
        <w:rPr>
          <w:rFonts w:ascii="Times New Roman" w:eastAsia="Times New Roman" w:hAnsi="Times New Roman" w:cs="Times New Roman"/>
          <w:b/>
          <w:bCs/>
          <w:sz w:val="27"/>
          <w:szCs w:val="27"/>
        </w:rPr>
      </w:pPr>
      <w:r w:rsidRPr="002706BF">
        <w:rPr>
          <w:rFonts w:ascii="Times New Roman" w:eastAsia="Times New Roman" w:hAnsi="Times New Roman" w:cs="Times New Roman"/>
          <w:b/>
          <w:bCs/>
          <w:sz w:val="27"/>
          <w:szCs w:val="27"/>
        </w:rPr>
        <w:t>4. Khả năng học tập, nâng cao trình độ sau khi tốt nghiệp</w:t>
      </w:r>
    </w:p>
    <w:p w14:paraId="75B4FF86"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t>Kỹ sư Kỹ thuật điện CTCLC sau khi tốt nghiệp có thể học thêm một bằng đại học khác cùng nhóm ngành hoặc học tiếp cao học (Thạc sĩ) hoặc nghiên cứu sinh (Tiến sĩ) ở các trường đại học trong và ngoài nước. Kỹ sư ngành Kỹ thuật điện CTCLC sẽ được đào tạo để có kỹ năng học tập suốt đời.</w:t>
      </w:r>
    </w:p>
    <w:p w14:paraId="3BBBB52F" w14:textId="77777777" w:rsidR="002706BF" w:rsidRPr="002706BF" w:rsidRDefault="002706BF" w:rsidP="002706BF">
      <w:pPr>
        <w:spacing w:before="100" w:beforeAutospacing="1" w:after="100" w:afterAutospacing="1" w:line="240" w:lineRule="auto"/>
        <w:outlineLvl w:val="2"/>
        <w:rPr>
          <w:rFonts w:ascii="Times New Roman" w:eastAsia="Times New Roman" w:hAnsi="Times New Roman" w:cs="Times New Roman"/>
          <w:b/>
          <w:bCs/>
          <w:sz w:val="27"/>
          <w:szCs w:val="27"/>
        </w:rPr>
      </w:pPr>
      <w:r w:rsidRPr="002706BF">
        <w:rPr>
          <w:rFonts w:ascii="Times New Roman" w:eastAsia="Times New Roman" w:hAnsi="Times New Roman" w:cs="Times New Roman"/>
          <w:b/>
          <w:bCs/>
          <w:sz w:val="27"/>
          <w:szCs w:val="27"/>
        </w:rPr>
        <w:t>5. Các chương trình đào tạo, tài liệu, chuẩn quốc gia và quốc tế tham khảo</w:t>
      </w:r>
    </w:p>
    <w:p w14:paraId="2B22AF81" w14:textId="77777777" w:rsidR="002706BF" w:rsidRPr="002706BF" w:rsidRDefault="002706BF" w:rsidP="002706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t>Chương trình đào tạo ngành Kỹ thuật điện, điện tử của Trường Đại học Bách khoa Thành phố Hồ Chí Minh;</w:t>
      </w:r>
    </w:p>
    <w:p w14:paraId="6CB3C320" w14:textId="77777777" w:rsidR="002706BF" w:rsidRPr="002706BF" w:rsidRDefault="002706BF" w:rsidP="002706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t>Chương trình đào tạo ngành Kỹ thuật điện (Electrical engineering) của trường Đại học tiểu bang California, Los Angeles (California State University, Los Angeles), Mỹ;</w:t>
      </w:r>
    </w:p>
    <w:p w14:paraId="4751859B" w14:textId="77777777" w:rsidR="002706BF" w:rsidRPr="002706BF" w:rsidRDefault="002706BF" w:rsidP="002706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t>Chương trình đào tạo ngành Kỹ thuật điện của trường Đại học Ottawa (University of Ottawa), Canada;</w:t>
      </w:r>
    </w:p>
    <w:p w14:paraId="1D7F6334" w14:textId="77777777" w:rsidR="002706BF" w:rsidRPr="002706BF" w:rsidRDefault="002706BF" w:rsidP="002706BF">
      <w:pPr>
        <w:spacing w:before="100" w:beforeAutospacing="1" w:after="100" w:afterAutospacing="1" w:line="240" w:lineRule="auto"/>
        <w:outlineLvl w:val="2"/>
        <w:rPr>
          <w:rFonts w:ascii="Times New Roman" w:eastAsia="Times New Roman" w:hAnsi="Times New Roman" w:cs="Times New Roman"/>
          <w:b/>
          <w:bCs/>
          <w:sz w:val="27"/>
          <w:szCs w:val="27"/>
        </w:rPr>
      </w:pPr>
      <w:r w:rsidRPr="002706BF">
        <w:rPr>
          <w:rFonts w:ascii="Times New Roman" w:eastAsia="Times New Roman" w:hAnsi="Times New Roman" w:cs="Times New Roman"/>
          <w:b/>
          <w:bCs/>
          <w:sz w:val="27"/>
          <w:szCs w:val="27"/>
        </w:rPr>
        <w:t>6. Khung chương trình đào tạo</w:t>
      </w:r>
    </w:p>
    <w:p w14:paraId="3B0D77D7"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Tiếng Anh tăng cường</w:t>
      </w:r>
      <w:r w:rsidRPr="002706BF">
        <w:rPr>
          <w:rFonts w:ascii="Times New Roman" w:eastAsia="Times New Roman" w:hAnsi="Times New Roman" w:cs="Times New Roman"/>
          <w:sz w:val="24"/>
          <w:szCs w:val="24"/>
        </w:rPr>
        <w:br/>
        <w:t>| TT | Mã số học phần | Tên học phần | Số tín chỉ | Bắt buộc | Tự chọn | Số tiết LT | Số tiết TH | Học phần tiên quyết | HP song hành | HK thực hiện |</w:t>
      </w:r>
      <w:r w:rsidRPr="002706BF">
        <w:rPr>
          <w:rFonts w:ascii="Times New Roman" w:eastAsia="Times New Roman" w:hAnsi="Times New Roman" w:cs="Times New Roman"/>
          <w:sz w:val="24"/>
          <w:szCs w:val="24"/>
        </w:rPr>
        <w:br/>
        <w:t>| :-- | :--- | :--- | :--- | :--- | :--- | :--- | :--- | :--- | :--- | :--- |</w:t>
      </w:r>
      <w:r w:rsidRPr="002706BF">
        <w:rPr>
          <w:rFonts w:ascii="Times New Roman" w:eastAsia="Times New Roman" w:hAnsi="Times New Roman" w:cs="Times New Roman"/>
          <w:sz w:val="24"/>
          <w:szCs w:val="24"/>
        </w:rPr>
        <w:br/>
        <w:t>| 1 | FL010H | Nghe nói và ngữ âm thực hành (</w:t>
      </w:r>
      <w:r w:rsidRPr="002706BF">
        <w:rPr>
          <w:rFonts w:ascii="Times New Roman" w:eastAsia="Times New Roman" w:hAnsi="Times New Roman" w:cs="Times New Roman"/>
          <w:i/>
          <w:iCs/>
          <w:sz w:val="24"/>
          <w:szCs w:val="24"/>
        </w:rPr>
        <w:t>) | 4 | 4 | | 60 | | | | I, II |</w:t>
      </w:r>
      <w:r w:rsidRPr="002706BF">
        <w:rPr>
          <w:rFonts w:ascii="Times New Roman" w:eastAsia="Times New Roman" w:hAnsi="Times New Roman" w:cs="Times New Roman"/>
          <w:i/>
          <w:iCs/>
          <w:sz w:val="24"/>
          <w:szCs w:val="24"/>
        </w:rPr>
        <w:br/>
        <w:t>| 2 | FL011H | Đọc hiểu (</w:t>
      </w:r>
      <w:r w:rsidRPr="002706BF">
        <w:rPr>
          <w:rFonts w:ascii="Times New Roman" w:eastAsia="Times New Roman" w:hAnsi="Times New Roman" w:cs="Times New Roman"/>
          <w:sz w:val="24"/>
          <w:szCs w:val="24"/>
        </w:rPr>
        <w:t>) | 3 | 3 | | 45 | | | | I, II |</w:t>
      </w:r>
      <w:r w:rsidRPr="002706BF">
        <w:rPr>
          <w:rFonts w:ascii="Times New Roman" w:eastAsia="Times New Roman" w:hAnsi="Times New Roman" w:cs="Times New Roman"/>
          <w:sz w:val="24"/>
          <w:szCs w:val="24"/>
        </w:rPr>
        <w:br/>
        <w:t>| 3 | FL012H | Viết (</w:t>
      </w:r>
      <w:r w:rsidRPr="002706BF">
        <w:rPr>
          <w:rFonts w:ascii="Times New Roman" w:eastAsia="Times New Roman" w:hAnsi="Times New Roman" w:cs="Times New Roman"/>
          <w:i/>
          <w:iCs/>
          <w:sz w:val="24"/>
          <w:szCs w:val="24"/>
        </w:rPr>
        <w:t>) | 3 | 3 | | 45 | | | | I, II |</w:t>
      </w:r>
      <w:r w:rsidRPr="002706BF">
        <w:rPr>
          <w:rFonts w:ascii="Times New Roman" w:eastAsia="Times New Roman" w:hAnsi="Times New Roman" w:cs="Times New Roman"/>
          <w:i/>
          <w:iCs/>
          <w:sz w:val="24"/>
          <w:szCs w:val="24"/>
        </w:rPr>
        <w:br/>
        <w:t>| 4 | FL013H | Ngữ pháp ứng dụng (</w:t>
      </w:r>
      <w:r w:rsidRPr="002706BF">
        <w:rPr>
          <w:rFonts w:ascii="Times New Roman" w:eastAsia="Times New Roman" w:hAnsi="Times New Roman" w:cs="Times New Roman"/>
          <w:sz w:val="24"/>
          <w:szCs w:val="24"/>
        </w:rPr>
        <w:t>) | 2 | 2 | | 30 | | | | I, II |</w:t>
      </w:r>
      <w:r w:rsidRPr="002706BF">
        <w:rPr>
          <w:rFonts w:ascii="Times New Roman" w:eastAsia="Times New Roman" w:hAnsi="Times New Roman" w:cs="Times New Roman"/>
          <w:sz w:val="24"/>
          <w:szCs w:val="24"/>
        </w:rPr>
        <w:br/>
        <w:t>| 5 | FL014H | Kỹ năng thuyết trình (</w:t>
      </w:r>
      <w:r w:rsidRPr="002706BF">
        <w:rPr>
          <w:rFonts w:ascii="Times New Roman" w:eastAsia="Times New Roman" w:hAnsi="Times New Roman" w:cs="Times New Roman"/>
          <w:i/>
          <w:iCs/>
          <w:sz w:val="24"/>
          <w:szCs w:val="24"/>
        </w:rPr>
        <w:t>) | 3 | 3 | | 45 | | | | I, II |</w:t>
      </w:r>
      <w:r w:rsidRPr="002706BF">
        <w:rPr>
          <w:rFonts w:ascii="Times New Roman" w:eastAsia="Times New Roman" w:hAnsi="Times New Roman" w:cs="Times New Roman"/>
          <w:i/>
          <w:iCs/>
          <w:sz w:val="24"/>
          <w:szCs w:val="24"/>
        </w:rPr>
        <w:br/>
        <w:t>| 6 | FL100H | Thi đánh giá năng lực tiếng Anh (</w:t>
      </w:r>
      <w:r w:rsidRPr="002706BF">
        <w:rPr>
          <w:rFonts w:ascii="Times New Roman" w:eastAsia="Times New Roman" w:hAnsi="Times New Roman" w:cs="Times New Roman"/>
          <w:sz w:val="24"/>
          <w:szCs w:val="24"/>
        </w:rPr>
        <w:t>) | 2 | 2 | | 30 | | | | I, II |</w:t>
      </w:r>
    </w:p>
    <w:p w14:paraId="0EBB448E"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Khối kiến thức Giáo dục đại cương</w:t>
      </w:r>
      <w:r w:rsidRPr="002706BF">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HP song hành | HK thực hiện |</w:t>
      </w:r>
      <w:r w:rsidRPr="002706BF">
        <w:rPr>
          <w:rFonts w:ascii="Times New Roman" w:eastAsia="Times New Roman" w:hAnsi="Times New Roman" w:cs="Times New Roman"/>
          <w:sz w:val="24"/>
          <w:szCs w:val="24"/>
        </w:rPr>
        <w:br/>
        <w:t>| :-- | :--- | :--- | :--- | :--- | :--- | :--- | :--- | :--- | :--- | :--- |</w:t>
      </w:r>
      <w:r w:rsidRPr="002706BF">
        <w:rPr>
          <w:rFonts w:ascii="Times New Roman" w:eastAsia="Times New Roman" w:hAnsi="Times New Roman" w:cs="Times New Roman"/>
          <w:sz w:val="24"/>
          <w:szCs w:val="24"/>
        </w:rPr>
        <w:br/>
        <w:t>| 7 | QP010E | Giáo dục quốc phòng và An ninh 1 (</w:t>
      </w:r>
      <w:r w:rsidRPr="002706BF">
        <w:rPr>
          <w:rFonts w:ascii="Times New Roman" w:eastAsia="Times New Roman" w:hAnsi="Times New Roman" w:cs="Times New Roman"/>
          <w:i/>
          <w:iCs/>
          <w:sz w:val="24"/>
          <w:szCs w:val="24"/>
        </w:rPr>
        <w:t>) | 2 | 2 | | 37 | 8 | | | III |</w:t>
      </w:r>
      <w:r w:rsidRPr="002706BF">
        <w:rPr>
          <w:rFonts w:ascii="Times New Roman" w:eastAsia="Times New Roman" w:hAnsi="Times New Roman" w:cs="Times New Roman"/>
          <w:i/>
          <w:iCs/>
          <w:sz w:val="24"/>
          <w:szCs w:val="24"/>
        </w:rPr>
        <w:br/>
        <w:t>| 8 | QP011E | Giáo dục quốc phòng và An ninh 2 (</w:t>
      </w:r>
      <w:r w:rsidRPr="002706BF">
        <w:rPr>
          <w:rFonts w:ascii="Times New Roman" w:eastAsia="Times New Roman" w:hAnsi="Times New Roman" w:cs="Times New Roman"/>
          <w:sz w:val="24"/>
          <w:szCs w:val="24"/>
        </w:rPr>
        <w:t>) | 2 | 2 | | 22 | 8 | | | III |</w:t>
      </w:r>
      <w:r w:rsidRPr="002706BF">
        <w:rPr>
          <w:rFonts w:ascii="Times New Roman" w:eastAsia="Times New Roman" w:hAnsi="Times New Roman" w:cs="Times New Roman"/>
          <w:sz w:val="24"/>
          <w:szCs w:val="24"/>
        </w:rPr>
        <w:br/>
        <w:t>| 9 | QP012 | Giáo dục quốc phòng và An ninh 3 (</w:t>
      </w:r>
      <w:r w:rsidRPr="002706BF">
        <w:rPr>
          <w:rFonts w:ascii="Times New Roman" w:eastAsia="Times New Roman" w:hAnsi="Times New Roman" w:cs="Times New Roman"/>
          <w:i/>
          <w:iCs/>
          <w:sz w:val="24"/>
          <w:szCs w:val="24"/>
        </w:rPr>
        <w:t>) | 2 | 2 | | 24 | 21 | | | III |</w:t>
      </w:r>
      <w:r w:rsidRPr="002706BF">
        <w:rPr>
          <w:rFonts w:ascii="Times New Roman" w:eastAsia="Times New Roman" w:hAnsi="Times New Roman" w:cs="Times New Roman"/>
          <w:i/>
          <w:iCs/>
          <w:sz w:val="24"/>
          <w:szCs w:val="24"/>
        </w:rPr>
        <w:br/>
        <w:t>| 10 | QP013 | Giáo dục quốc phòng và An ninh 4 (</w:t>
      </w:r>
      <w:r w:rsidRPr="002706BF">
        <w:rPr>
          <w:rFonts w:ascii="Times New Roman" w:eastAsia="Times New Roman" w:hAnsi="Times New Roman" w:cs="Times New Roman"/>
          <w:sz w:val="24"/>
          <w:szCs w:val="24"/>
        </w:rPr>
        <w:t>) | 2 | 2 | | 4 | 56 | | | III |</w:t>
      </w:r>
      <w:r w:rsidRPr="002706BF">
        <w:rPr>
          <w:rFonts w:ascii="Times New Roman" w:eastAsia="Times New Roman" w:hAnsi="Times New Roman" w:cs="Times New Roman"/>
          <w:sz w:val="24"/>
          <w:szCs w:val="24"/>
        </w:rPr>
        <w:br/>
        <w:t>| 11 | TC100 | Giáo dục thể chất 1+2+3 (</w:t>
      </w:r>
      <w:r w:rsidRPr="002706BF">
        <w:rPr>
          <w:rFonts w:ascii="Times New Roman" w:eastAsia="Times New Roman" w:hAnsi="Times New Roman" w:cs="Times New Roman"/>
          <w:i/>
          <w:iCs/>
          <w:sz w:val="24"/>
          <w:szCs w:val="24"/>
        </w:rPr>
        <w:t>) | 1+1+1 | 3 | | | 90 | | | I,II,III |</w:t>
      </w:r>
      <w:r w:rsidRPr="002706BF">
        <w:rPr>
          <w:rFonts w:ascii="Times New Roman" w:eastAsia="Times New Roman" w:hAnsi="Times New Roman" w:cs="Times New Roman"/>
          <w:i/>
          <w:iCs/>
          <w:sz w:val="24"/>
          <w:szCs w:val="24"/>
        </w:rPr>
        <w:br/>
      </w:r>
      <w:r w:rsidRPr="002706BF">
        <w:rPr>
          <w:rFonts w:ascii="Times New Roman" w:eastAsia="Times New Roman" w:hAnsi="Times New Roman" w:cs="Times New Roman"/>
          <w:i/>
          <w:iCs/>
          <w:sz w:val="24"/>
          <w:szCs w:val="24"/>
        </w:rPr>
        <w:lastRenderedPageBreak/>
        <w:t>| 12 | TN033H | Tin học căn bản (</w:t>
      </w:r>
      <w:r w:rsidRPr="002706BF">
        <w:rPr>
          <w:rFonts w:ascii="Times New Roman" w:eastAsia="Times New Roman" w:hAnsi="Times New Roman" w:cs="Times New Roman"/>
          <w:sz w:val="24"/>
          <w:szCs w:val="24"/>
        </w:rPr>
        <w:t>) | 1 | 1 | | 15 | | | | I,II,III |</w:t>
      </w:r>
      <w:r w:rsidRPr="002706BF">
        <w:rPr>
          <w:rFonts w:ascii="Times New Roman" w:eastAsia="Times New Roman" w:hAnsi="Times New Roman" w:cs="Times New Roman"/>
          <w:sz w:val="24"/>
          <w:szCs w:val="24"/>
        </w:rPr>
        <w:br/>
        <w:t>| 13 | TN034H | Thực hành Tin học căn bản (*) | 2 | 2 | | | 60 | TN033H | | I,II,III |</w:t>
      </w:r>
      <w:r w:rsidRPr="002706BF">
        <w:rPr>
          <w:rFonts w:ascii="Times New Roman" w:eastAsia="Times New Roman" w:hAnsi="Times New Roman" w:cs="Times New Roman"/>
          <w:sz w:val="24"/>
          <w:szCs w:val="24"/>
        </w:rPr>
        <w:br/>
        <w:t>| 14 | ML014 | Triết học Mác - Lênin | 3 | 3 | | 45 | | | | I,II,III |</w:t>
      </w:r>
      <w:r w:rsidRPr="002706BF">
        <w:rPr>
          <w:rFonts w:ascii="Times New Roman" w:eastAsia="Times New Roman" w:hAnsi="Times New Roman" w:cs="Times New Roman"/>
          <w:sz w:val="24"/>
          <w:szCs w:val="24"/>
        </w:rPr>
        <w:br/>
        <w:t>| 15 | ML016 | Kinh tế chính trị Mác - Lênin | 2 | 2 | | 30 | | ML014 | | I,II,III |</w:t>
      </w:r>
      <w:r w:rsidRPr="002706BF">
        <w:rPr>
          <w:rFonts w:ascii="Times New Roman" w:eastAsia="Times New Roman" w:hAnsi="Times New Roman" w:cs="Times New Roman"/>
          <w:sz w:val="24"/>
          <w:szCs w:val="24"/>
        </w:rPr>
        <w:br/>
        <w:t>| 16 | ML018 | Chủ nghĩa xã hội khoa học | 2 | 2 | | 30 | | ML016 | | I,II,III |</w:t>
      </w:r>
      <w:r w:rsidRPr="002706BF">
        <w:rPr>
          <w:rFonts w:ascii="Times New Roman" w:eastAsia="Times New Roman" w:hAnsi="Times New Roman" w:cs="Times New Roman"/>
          <w:sz w:val="24"/>
          <w:szCs w:val="24"/>
        </w:rPr>
        <w:br/>
        <w:t>| 17 | ML019 | Lịch sử Đảng Cộng sản Việt Nam | 2 | 2 | | 30 | | ML018 | | I,II,III |</w:t>
      </w:r>
      <w:r w:rsidRPr="002706BF">
        <w:rPr>
          <w:rFonts w:ascii="Times New Roman" w:eastAsia="Times New Roman" w:hAnsi="Times New Roman" w:cs="Times New Roman"/>
          <w:sz w:val="24"/>
          <w:szCs w:val="24"/>
        </w:rPr>
        <w:br/>
        <w:t>| 18 | ML021 | Tư tưởng Hồ Chí Minh | 2 | 2 | | 30 | | ML019 | | I,II,III |</w:t>
      </w:r>
      <w:r w:rsidRPr="002706BF">
        <w:rPr>
          <w:rFonts w:ascii="Times New Roman" w:eastAsia="Times New Roman" w:hAnsi="Times New Roman" w:cs="Times New Roman"/>
          <w:sz w:val="24"/>
          <w:szCs w:val="24"/>
        </w:rPr>
        <w:br/>
        <w:t>| 19 | KL001E | Pháp luật đại cương | 2 | 2 | | 30 | | | | I,II,III |</w:t>
      </w:r>
      <w:r w:rsidRPr="002706BF">
        <w:rPr>
          <w:rFonts w:ascii="Times New Roman" w:eastAsia="Times New Roman" w:hAnsi="Times New Roman" w:cs="Times New Roman"/>
          <w:sz w:val="24"/>
          <w:szCs w:val="24"/>
        </w:rPr>
        <w:br/>
        <w:t>| 20 | ML007 | Logic học đại cương | 2 | | | 30 | | | | I,II,III |</w:t>
      </w:r>
      <w:r w:rsidRPr="002706BF">
        <w:rPr>
          <w:rFonts w:ascii="Times New Roman" w:eastAsia="Times New Roman" w:hAnsi="Times New Roman" w:cs="Times New Roman"/>
          <w:sz w:val="24"/>
          <w:szCs w:val="24"/>
        </w:rPr>
        <w:br/>
        <w:t>| 21 | XH028 | Xã hội học đại cương | 2 | | | 30 | | | | I,II,III |</w:t>
      </w:r>
      <w:r w:rsidRPr="002706BF">
        <w:rPr>
          <w:rFonts w:ascii="Times New Roman" w:eastAsia="Times New Roman" w:hAnsi="Times New Roman" w:cs="Times New Roman"/>
          <w:sz w:val="24"/>
          <w:szCs w:val="24"/>
        </w:rPr>
        <w:br/>
        <w:t>| 22 | XH011 | Cơ sở văn hóa Việt Nam | 2 | | 5 | 30 | | | | I,II,III |</w:t>
      </w:r>
      <w:r w:rsidRPr="002706BF">
        <w:rPr>
          <w:rFonts w:ascii="Times New Roman" w:eastAsia="Times New Roman" w:hAnsi="Times New Roman" w:cs="Times New Roman"/>
          <w:sz w:val="24"/>
          <w:szCs w:val="24"/>
        </w:rPr>
        <w:br/>
        <w:t>| 23 | XH012 | Tiếng Việt thực hành | 2 | | | 30 | | | | I,II,III |</w:t>
      </w:r>
      <w:r w:rsidRPr="002706BF">
        <w:rPr>
          <w:rFonts w:ascii="Times New Roman" w:eastAsia="Times New Roman" w:hAnsi="Times New Roman" w:cs="Times New Roman"/>
          <w:sz w:val="24"/>
          <w:szCs w:val="24"/>
        </w:rPr>
        <w:br/>
        <w:t>| 24 | XH014 | Văn bản và lưu trữ học đại cương | 2 | | | 30 | | | | I,II,III |</w:t>
      </w:r>
      <w:r w:rsidRPr="002706BF">
        <w:rPr>
          <w:rFonts w:ascii="Times New Roman" w:eastAsia="Times New Roman" w:hAnsi="Times New Roman" w:cs="Times New Roman"/>
          <w:sz w:val="24"/>
          <w:szCs w:val="24"/>
        </w:rPr>
        <w:br/>
        <w:t>| 25 | KN002E | Đổi mới sáng tạo và khởi nghiệp | 2 | | | 20 | 20 | | | I,II,III |</w:t>
      </w:r>
      <w:r w:rsidRPr="002706BF">
        <w:rPr>
          <w:rFonts w:ascii="Times New Roman" w:eastAsia="Times New Roman" w:hAnsi="Times New Roman" w:cs="Times New Roman"/>
          <w:sz w:val="24"/>
          <w:szCs w:val="24"/>
        </w:rPr>
        <w:br/>
        <w:t>| 26 | KN001E | Kỹ năng mềm | 2 | | | 20 | 20 | | | I,II,III |</w:t>
      </w:r>
      <w:r w:rsidRPr="002706BF">
        <w:rPr>
          <w:rFonts w:ascii="Times New Roman" w:eastAsia="Times New Roman" w:hAnsi="Times New Roman" w:cs="Times New Roman"/>
          <w:sz w:val="24"/>
          <w:szCs w:val="24"/>
        </w:rPr>
        <w:br/>
        <w:t>| 27 | TN001 | Vi - Tích phân A1 | 3 | 3 | | 45 | | | | I,II,III |</w:t>
      </w:r>
      <w:r w:rsidRPr="002706BF">
        <w:rPr>
          <w:rFonts w:ascii="Times New Roman" w:eastAsia="Times New Roman" w:hAnsi="Times New Roman" w:cs="Times New Roman"/>
          <w:sz w:val="24"/>
          <w:szCs w:val="24"/>
        </w:rPr>
        <w:br/>
        <w:t>| 28 | TN002 | Vi - Tích phân A2 | 4 | 4 | | 60 | | TN001 | | I,II,III |</w:t>
      </w:r>
      <w:r w:rsidRPr="002706BF">
        <w:rPr>
          <w:rFonts w:ascii="Times New Roman" w:eastAsia="Times New Roman" w:hAnsi="Times New Roman" w:cs="Times New Roman"/>
          <w:sz w:val="24"/>
          <w:szCs w:val="24"/>
        </w:rPr>
        <w:br/>
        <w:t>| 29 | TN013 | Đại số tuyến tính | 2 | 2 | | 30 | | | | I,II,III |</w:t>
      </w:r>
      <w:r w:rsidRPr="002706BF">
        <w:rPr>
          <w:rFonts w:ascii="Times New Roman" w:eastAsia="Times New Roman" w:hAnsi="Times New Roman" w:cs="Times New Roman"/>
          <w:sz w:val="24"/>
          <w:szCs w:val="24"/>
        </w:rPr>
        <w:br/>
        <w:t>| 30 | TN010 | Xác suất thống kê | 3 | 3 | | 45 | | | | I,II,III |</w:t>
      </w:r>
      <w:r w:rsidRPr="002706BF">
        <w:rPr>
          <w:rFonts w:ascii="Times New Roman" w:eastAsia="Times New Roman" w:hAnsi="Times New Roman" w:cs="Times New Roman"/>
          <w:sz w:val="24"/>
          <w:szCs w:val="24"/>
        </w:rPr>
        <w:br/>
      </w:r>
      <w:r w:rsidRPr="002706BF">
        <w:rPr>
          <w:rFonts w:ascii="Times New Roman" w:eastAsia="Times New Roman" w:hAnsi="Times New Roman" w:cs="Times New Roman"/>
          <w:b/>
          <w:bCs/>
          <w:sz w:val="24"/>
          <w:szCs w:val="24"/>
        </w:rPr>
        <w:t>Cộng: 41 TC (Bắt buộc: 36 TC; Tự chọn: 5 TC)</w:t>
      </w:r>
    </w:p>
    <w:p w14:paraId="4141C012"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Khối kiến thức cơ sở ngành</w:t>
      </w:r>
      <w:r w:rsidRPr="002706BF">
        <w:rPr>
          <w:rFonts w:ascii="Times New Roman" w:eastAsia="Times New Roman" w:hAnsi="Times New Roman" w:cs="Times New Roman"/>
          <w:sz w:val="24"/>
          <w:szCs w:val="24"/>
        </w:rPr>
        <w:br/>
        <w:t>| TT | Mã số học phần | Tên học phần | Số tín chỉ | Bắt buộc | Tự chọn | Số tiết LT | Số tiết TH | Học phần tiên quyết | HP song hành | HK thực hiện |</w:t>
      </w:r>
      <w:r w:rsidRPr="002706BF">
        <w:rPr>
          <w:rFonts w:ascii="Times New Roman" w:eastAsia="Times New Roman" w:hAnsi="Times New Roman" w:cs="Times New Roman"/>
          <w:sz w:val="24"/>
          <w:szCs w:val="24"/>
        </w:rPr>
        <w:br/>
        <w:t>| :-- | :--- | :--- | :--- | :--- | :--- | :--- | :--- | :--- | :--- | :--- |</w:t>
      </w:r>
      <w:r w:rsidRPr="002706BF">
        <w:rPr>
          <w:rFonts w:ascii="Times New Roman" w:eastAsia="Times New Roman" w:hAnsi="Times New Roman" w:cs="Times New Roman"/>
          <w:sz w:val="24"/>
          <w:szCs w:val="24"/>
        </w:rPr>
        <w:br/>
        <w:t>| 31 | KC156H | Toán kỹ thuật | 2 | 2 | | 30 | | TN002, TN013 | | I,II |</w:t>
      </w:r>
      <w:r w:rsidRPr="002706BF">
        <w:rPr>
          <w:rFonts w:ascii="Times New Roman" w:eastAsia="Times New Roman" w:hAnsi="Times New Roman" w:cs="Times New Roman"/>
          <w:sz w:val="24"/>
          <w:szCs w:val="24"/>
        </w:rPr>
        <w:br/>
        <w:t>| 32 | KC341H | Lập trình Matlab | 2 | 2 | | 15 | 30 | | | I,II |</w:t>
      </w:r>
      <w:r w:rsidRPr="002706BF">
        <w:rPr>
          <w:rFonts w:ascii="Times New Roman" w:eastAsia="Times New Roman" w:hAnsi="Times New Roman" w:cs="Times New Roman"/>
          <w:sz w:val="24"/>
          <w:szCs w:val="24"/>
        </w:rPr>
        <w:br/>
        <w:t>| 33 | KC155H | Kỹ thuật số | 2 | 2 | | 20 | 20 | | | I,II |</w:t>
      </w:r>
      <w:r w:rsidRPr="002706BF">
        <w:rPr>
          <w:rFonts w:ascii="Times New Roman" w:eastAsia="Times New Roman" w:hAnsi="Times New Roman" w:cs="Times New Roman"/>
          <w:sz w:val="24"/>
          <w:szCs w:val="24"/>
        </w:rPr>
        <w:br/>
        <w:t>| 34 | KC161H | Trường điện từ | 2 | 2 | | 30 | | TN002 | | I,II |</w:t>
      </w:r>
      <w:r w:rsidRPr="002706BF">
        <w:rPr>
          <w:rFonts w:ascii="Times New Roman" w:eastAsia="Times New Roman" w:hAnsi="Times New Roman" w:cs="Times New Roman"/>
          <w:sz w:val="24"/>
          <w:szCs w:val="24"/>
        </w:rPr>
        <w:br/>
        <w:t>| 35 | KC346H | Mạch điện | 4 | 4 | | 60 | | | | I,II |</w:t>
      </w:r>
      <w:r w:rsidRPr="002706BF">
        <w:rPr>
          <w:rFonts w:ascii="Times New Roman" w:eastAsia="Times New Roman" w:hAnsi="Times New Roman" w:cs="Times New Roman"/>
          <w:sz w:val="24"/>
          <w:szCs w:val="24"/>
        </w:rPr>
        <w:br/>
        <w:t>| 36 | CN169 | TT. Mạch điện | 1 | 1 | | | 30 | | KC346H | I,II |</w:t>
      </w:r>
      <w:r w:rsidRPr="002706BF">
        <w:rPr>
          <w:rFonts w:ascii="Times New Roman" w:eastAsia="Times New Roman" w:hAnsi="Times New Roman" w:cs="Times New Roman"/>
          <w:sz w:val="24"/>
          <w:szCs w:val="24"/>
        </w:rPr>
        <w:br/>
        <w:t>| 37 | KC165H | An toàn điện | 2 | 2 | | 30 | | | | I,II |</w:t>
      </w:r>
      <w:r w:rsidRPr="002706BF">
        <w:rPr>
          <w:rFonts w:ascii="Times New Roman" w:eastAsia="Times New Roman" w:hAnsi="Times New Roman" w:cs="Times New Roman"/>
          <w:sz w:val="24"/>
          <w:szCs w:val="24"/>
        </w:rPr>
        <w:br/>
        <w:t>| 38 | KC157H | Vật liệu điện | 3 | 3 | | 30 | 30 | | | I,II |</w:t>
      </w:r>
      <w:r w:rsidRPr="002706BF">
        <w:rPr>
          <w:rFonts w:ascii="Times New Roman" w:eastAsia="Times New Roman" w:hAnsi="Times New Roman" w:cs="Times New Roman"/>
          <w:sz w:val="24"/>
          <w:szCs w:val="24"/>
        </w:rPr>
        <w:br/>
        <w:t>| 39 | KC328H | Đo lường điện | 3 | 3 | | 30 | 30 | KC346H | | I,II |</w:t>
      </w:r>
      <w:r w:rsidRPr="002706BF">
        <w:rPr>
          <w:rFonts w:ascii="Times New Roman" w:eastAsia="Times New Roman" w:hAnsi="Times New Roman" w:cs="Times New Roman"/>
          <w:sz w:val="24"/>
          <w:szCs w:val="24"/>
        </w:rPr>
        <w:br/>
        <w:t>| 40 | KC158H | Điện tử cơ bản | 3 | 3 | | 30 | 30 | | | I,II |</w:t>
      </w:r>
      <w:r w:rsidRPr="002706BF">
        <w:rPr>
          <w:rFonts w:ascii="Times New Roman" w:eastAsia="Times New Roman" w:hAnsi="Times New Roman" w:cs="Times New Roman"/>
          <w:sz w:val="24"/>
          <w:szCs w:val="24"/>
        </w:rPr>
        <w:br/>
        <w:t>| 41 | KC217H | Điện tử công suất | 3 | 3 | | 30 | 30 | KC158H | | I,II |</w:t>
      </w:r>
      <w:r w:rsidRPr="002706BF">
        <w:rPr>
          <w:rFonts w:ascii="Times New Roman" w:eastAsia="Times New Roman" w:hAnsi="Times New Roman" w:cs="Times New Roman"/>
          <w:sz w:val="24"/>
          <w:szCs w:val="24"/>
        </w:rPr>
        <w:br/>
        <w:t>| 42 | KC162H | Vẽ kỹ thuật - kỹ thuật điện | 3 | 3 | | 30 | 30 | | | I,II |</w:t>
      </w:r>
      <w:r w:rsidRPr="002706BF">
        <w:rPr>
          <w:rFonts w:ascii="Times New Roman" w:eastAsia="Times New Roman" w:hAnsi="Times New Roman" w:cs="Times New Roman"/>
          <w:sz w:val="24"/>
          <w:szCs w:val="24"/>
        </w:rPr>
        <w:br/>
        <w:t>| 43 | CT377H | Lý thuyết Điều khiển tự động | 3 | 3 | | 40 | 10 | KC156H | | I,II |</w:t>
      </w:r>
      <w:r w:rsidRPr="002706BF">
        <w:rPr>
          <w:rFonts w:ascii="Times New Roman" w:eastAsia="Times New Roman" w:hAnsi="Times New Roman" w:cs="Times New Roman"/>
          <w:sz w:val="24"/>
          <w:szCs w:val="24"/>
        </w:rPr>
        <w:br/>
        <w:t>| 44 | KC356H | Nhiệt động lực học kỹ thuật | 2 | 2 | | 20 | 20 | | | I,II |</w:t>
      </w:r>
      <w:r w:rsidRPr="002706BF">
        <w:rPr>
          <w:rFonts w:ascii="Times New Roman" w:eastAsia="Times New Roman" w:hAnsi="Times New Roman" w:cs="Times New Roman"/>
          <w:sz w:val="24"/>
          <w:szCs w:val="24"/>
        </w:rPr>
        <w:br/>
        <w:t>| 45 | KC351H | Máy điện | 4 | 4 | | 60 | | KC346H | | I,II |</w:t>
      </w:r>
      <w:r w:rsidRPr="002706BF">
        <w:rPr>
          <w:rFonts w:ascii="Times New Roman" w:eastAsia="Times New Roman" w:hAnsi="Times New Roman" w:cs="Times New Roman"/>
          <w:sz w:val="24"/>
          <w:szCs w:val="24"/>
        </w:rPr>
        <w:br/>
        <w:t>| 46 | KC373H | TT. Máy điện | 2 | 2 | | | 60 | | KC351H | I,II |</w:t>
      </w:r>
      <w:r w:rsidRPr="002706BF">
        <w:rPr>
          <w:rFonts w:ascii="Times New Roman" w:eastAsia="Times New Roman" w:hAnsi="Times New Roman" w:cs="Times New Roman"/>
          <w:sz w:val="24"/>
          <w:szCs w:val="24"/>
        </w:rPr>
        <w:br/>
        <w:t>| 47 | KC068H | Nhập môn kỹ thuật điện | 2 | 2 | | 15 | 30 | | | I,II |</w:t>
      </w:r>
      <w:r w:rsidRPr="002706BF">
        <w:rPr>
          <w:rFonts w:ascii="Times New Roman" w:eastAsia="Times New Roman" w:hAnsi="Times New Roman" w:cs="Times New Roman"/>
          <w:sz w:val="24"/>
          <w:szCs w:val="24"/>
        </w:rPr>
        <w:br/>
        <w:t>| 48 | CN552E | Phương pháp nghiên cứu và viết báo cáo khoa học | 2 | 2 | | 15 | 30 | | | I,II |</w:t>
      </w:r>
      <w:r w:rsidRPr="002706BF">
        <w:rPr>
          <w:rFonts w:ascii="Times New Roman" w:eastAsia="Times New Roman" w:hAnsi="Times New Roman" w:cs="Times New Roman"/>
          <w:sz w:val="24"/>
          <w:szCs w:val="24"/>
        </w:rPr>
        <w:br/>
        <w:t>| 49 | KC166H | Tham quan định hướng ngành nghề - KTĐ | 2 | 2 | | | 60 | | | III |</w:t>
      </w:r>
      <w:r w:rsidRPr="002706BF">
        <w:rPr>
          <w:rFonts w:ascii="Times New Roman" w:eastAsia="Times New Roman" w:hAnsi="Times New Roman" w:cs="Times New Roman"/>
          <w:sz w:val="24"/>
          <w:szCs w:val="24"/>
        </w:rPr>
        <w:br/>
      </w:r>
      <w:r w:rsidRPr="002706BF">
        <w:rPr>
          <w:rFonts w:ascii="Times New Roman" w:eastAsia="Times New Roman" w:hAnsi="Times New Roman" w:cs="Times New Roman"/>
          <w:b/>
          <w:bCs/>
          <w:sz w:val="24"/>
          <w:szCs w:val="24"/>
        </w:rPr>
        <w:t>Cộng: 47 TC (Bắt buộc 47 TC; Tự chọn: 0 TC)</w:t>
      </w:r>
    </w:p>
    <w:p w14:paraId="12724D21"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lastRenderedPageBreak/>
        <w:t>Khối kiến thức chuyên ngành</w:t>
      </w:r>
      <w:r w:rsidRPr="002706BF">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HP song hành | HK thực hiện |</w:t>
      </w:r>
      <w:r w:rsidRPr="002706BF">
        <w:rPr>
          <w:rFonts w:ascii="Times New Roman" w:eastAsia="Times New Roman" w:hAnsi="Times New Roman" w:cs="Times New Roman"/>
          <w:sz w:val="24"/>
          <w:szCs w:val="24"/>
        </w:rPr>
        <w:br/>
        <w:t>| :-- | :--- | :--- | :--- | :--- | :--- | :--- | :--- | :--- | :--- | :--- |</w:t>
      </w:r>
      <w:r w:rsidRPr="002706BF">
        <w:rPr>
          <w:rFonts w:ascii="Times New Roman" w:eastAsia="Times New Roman" w:hAnsi="Times New Roman" w:cs="Times New Roman"/>
          <w:sz w:val="24"/>
          <w:szCs w:val="24"/>
        </w:rPr>
        <w:br/>
        <w:t>| 50 | KC330H | Giải tích hệ thống điện | 3 | 3 | | 45 | | KC346H | | I,II |</w:t>
      </w:r>
      <w:r w:rsidRPr="002706BF">
        <w:rPr>
          <w:rFonts w:ascii="Times New Roman" w:eastAsia="Times New Roman" w:hAnsi="Times New Roman" w:cs="Times New Roman"/>
          <w:sz w:val="24"/>
          <w:szCs w:val="24"/>
        </w:rPr>
        <w:br/>
        <w:t>| 51 | KC367H | Thiết kế nhà máy điện và trạm biến áp | 3 | 3 | | 45 | | KC330H | | I,II |</w:t>
      </w:r>
      <w:r w:rsidRPr="002706BF">
        <w:rPr>
          <w:rFonts w:ascii="Times New Roman" w:eastAsia="Times New Roman" w:hAnsi="Times New Roman" w:cs="Times New Roman"/>
          <w:sz w:val="24"/>
          <w:szCs w:val="24"/>
        </w:rPr>
        <w:br/>
        <w:t>| 52 | KC209H | Ngắn mạch và ổn định hệ thống điện | 3 | 3 | | 45 | | KC330H | | I,II |</w:t>
      </w:r>
      <w:r w:rsidRPr="002706BF">
        <w:rPr>
          <w:rFonts w:ascii="Times New Roman" w:eastAsia="Times New Roman" w:hAnsi="Times New Roman" w:cs="Times New Roman"/>
          <w:sz w:val="24"/>
          <w:szCs w:val="24"/>
        </w:rPr>
        <w:br/>
        <w:t>| 53 | KC211H | Bảo vệ rơle và tự động hóa | 2 | 2 | | 30 | | KC330H | | I,II |</w:t>
      </w:r>
      <w:r w:rsidRPr="002706BF">
        <w:rPr>
          <w:rFonts w:ascii="Times New Roman" w:eastAsia="Times New Roman" w:hAnsi="Times New Roman" w:cs="Times New Roman"/>
          <w:sz w:val="24"/>
          <w:szCs w:val="24"/>
        </w:rPr>
        <w:br/>
        <w:t>| 54 | KC205H | TT. Hệ thống điện | 2 | 2 | | | 60 | KC211H | | I,II |</w:t>
      </w:r>
      <w:r w:rsidRPr="002706BF">
        <w:rPr>
          <w:rFonts w:ascii="Times New Roman" w:eastAsia="Times New Roman" w:hAnsi="Times New Roman" w:cs="Times New Roman"/>
          <w:sz w:val="24"/>
          <w:szCs w:val="24"/>
        </w:rPr>
        <w:br/>
        <w:t>| 55 | KC223H | Vận hành và điều khiển hệ thống điện | 2 | 2 | | 30 | | KC330H | | I,II |</w:t>
      </w:r>
      <w:r w:rsidRPr="002706BF">
        <w:rPr>
          <w:rFonts w:ascii="Times New Roman" w:eastAsia="Times New Roman" w:hAnsi="Times New Roman" w:cs="Times New Roman"/>
          <w:sz w:val="24"/>
          <w:szCs w:val="24"/>
        </w:rPr>
        <w:br/>
        <w:t>| 56 | KC191H | Kỹ thuật cao áp | 3 | 3 | | 30 | 30 | KC157H | | I,II |</w:t>
      </w:r>
      <w:r w:rsidRPr="002706BF">
        <w:rPr>
          <w:rFonts w:ascii="Times New Roman" w:eastAsia="Times New Roman" w:hAnsi="Times New Roman" w:cs="Times New Roman"/>
          <w:sz w:val="24"/>
          <w:szCs w:val="24"/>
        </w:rPr>
        <w:br/>
        <w:t>| 57 | KC206H | Đồ án hệ thống điện | 2 | 2 | | | 60 | KC330H | | I,II |</w:t>
      </w:r>
      <w:r w:rsidRPr="002706BF">
        <w:rPr>
          <w:rFonts w:ascii="Times New Roman" w:eastAsia="Times New Roman" w:hAnsi="Times New Roman" w:cs="Times New Roman"/>
          <w:sz w:val="24"/>
          <w:szCs w:val="24"/>
        </w:rPr>
        <w:br/>
        <w:t>| 58 | KC216H | TT. chuyên ngành kỹ thuật điện | 2 | 2 | | | 60 | | | III |</w:t>
      </w:r>
      <w:r w:rsidRPr="002706BF">
        <w:rPr>
          <w:rFonts w:ascii="Times New Roman" w:eastAsia="Times New Roman" w:hAnsi="Times New Roman" w:cs="Times New Roman"/>
          <w:sz w:val="24"/>
          <w:szCs w:val="24"/>
        </w:rPr>
        <w:br/>
        <w:t>| 59 | KC336H | Kỹ thuật điện công nghiệp | 3 | 3 | | 30 | 30 | | | I,II |</w:t>
      </w:r>
      <w:r w:rsidRPr="002706BF">
        <w:rPr>
          <w:rFonts w:ascii="Times New Roman" w:eastAsia="Times New Roman" w:hAnsi="Times New Roman" w:cs="Times New Roman"/>
          <w:sz w:val="24"/>
          <w:szCs w:val="24"/>
        </w:rPr>
        <w:br/>
        <w:t>| 60 | KC213H | Cung cấp điện | 2 | 2 | | 30 | | KC336H | | I,II |</w:t>
      </w:r>
      <w:r w:rsidRPr="002706BF">
        <w:rPr>
          <w:rFonts w:ascii="Times New Roman" w:eastAsia="Times New Roman" w:hAnsi="Times New Roman" w:cs="Times New Roman"/>
          <w:sz w:val="24"/>
          <w:szCs w:val="24"/>
        </w:rPr>
        <w:br/>
        <w:t>| 61 | KC219H | Báo cáo chuyên đề kỹ thuật điện | 2 | 2 | | | 60 | KC330H | | I,II |</w:t>
      </w:r>
      <w:r w:rsidRPr="002706BF">
        <w:rPr>
          <w:rFonts w:ascii="Times New Roman" w:eastAsia="Times New Roman" w:hAnsi="Times New Roman" w:cs="Times New Roman"/>
          <w:sz w:val="24"/>
          <w:szCs w:val="24"/>
        </w:rPr>
        <w:br/>
        <w:t>| 62 | KC384H | TT. Kỹ năng nghề điện | 3 | 3 | | | 90 | KC351H | | I,II |</w:t>
      </w:r>
      <w:r w:rsidRPr="002706BF">
        <w:rPr>
          <w:rFonts w:ascii="Times New Roman" w:eastAsia="Times New Roman" w:hAnsi="Times New Roman" w:cs="Times New Roman"/>
          <w:sz w:val="24"/>
          <w:szCs w:val="24"/>
        </w:rPr>
        <w:br/>
        <w:t>| 63 | KC210H | Truyền động điện | 3 | 3 | | 30 | 30 | KC217H | | I,II |</w:t>
      </w:r>
      <w:r w:rsidRPr="002706BF">
        <w:rPr>
          <w:rFonts w:ascii="Times New Roman" w:eastAsia="Times New Roman" w:hAnsi="Times New Roman" w:cs="Times New Roman"/>
          <w:sz w:val="24"/>
          <w:szCs w:val="24"/>
        </w:rPr>
        <w:br/>
        <w:t>| 64 | KC215H | Đồ án điện công nghiệp | 2 | 2 | | | 60 | KC351H | | I,II |</w:t>
      </w:r>
      <w:r w:rsidRPr="002706BF">
        <w:rPr>
          <w:rFonts w:ascii="Times New Roman" w:eastAsia="Times New Roman" w:hAnsi="Times New Roman" w:cs="Times New Roman"/>
          <w:sz w:val="24"/>
          <w:szCs w:val="24"/>
        </w:rPr>
        <w:br/>
        <w:t>| 65 | KC212H | PLC – Kỹ thuật điện | 3 | 3 | | 30 | 30 | | | I,II |</w:t>
      </w:r>
      <w:r w:rsidRPr="002706BF">
        <w:rPr>
          <w:rFonts w:ascii="Times New Roman" w:eastAsia="Times New Roman" w:hAnsi="Times New Roman" w:cs="Times New Roman"/>
          <w:sz w:val="24"/>
          <w:szCs w:val="24"/>
        </w:rPr>
        <w:br/>
        <w:t>| 66 | KC227H | Kỹ thuật chiếu sáng | 2 | | 23 | 30 | | | | I,II |</w:t>
      </w:r>
      <w:r w:rsidRPr="002706BF">
        <w:rPr>
          <w:rFonts w:ascii="Times New Roman" w:eastAsia="Times New Roman" w:hAnsi="Times New Roman" w:cs="Times New Roman"/>
          <w:sz w:val="24"/>
          <w:szCs w:val="24"/>
        </w:rPr>
        <w:br/>
        <w:t>| 67 | CN158 | Anh văn chuyên môn - Kỹ thuật điện | 2 | | | 30 | | | | I,II |</w:t>
      </w:r>
      <w:r w:rsidRPr="002706BF">
        <w:rPr>
          <w:rFonts w:ascii="Times New Roman" w:eastAsia="Times New Roman" w:hAnsi="Times New Roman" w:cs="Times New Roman"/>
          <w:sz w:val="24"/>
          <w:szCs w:val="24"/>
        </w:rPr>
        <w:br/>
        <w:t>| 68 | KC221H | Thiết kế hệ thống điện | 2 | | | 30 | | KC330H | | I,II |</w:t>
      </w:r>
      <w:r w:rsidRPr="002706BF">
        <w:rPr>
          <w:rFonts w:ascii="Times New Roman" w:eastAsia="Times New Roman" w:hAnsi="Times New Roman" w:cs="Times New Roman"/>
          <w:sz w:val="24"/>
          <w:szCs w:val="24"/>
        </w:rPr>
        <w:br/>
        <w:t>| 69 | KC224H | Nguồn năng lượng tái tạo và quản lý | 2 | | | 30 | | | | I,II |</w:t>
      </w:r>
      <w:r w:rsidRPr="002706BF">
        <w:rPr>
          <w:rFonts w:ascii="Times New Roman" w:eastAsia="Times New Roman" w:hAnsi="Times New Roman" w:cs="Times New Roman"/>
          <w:sz w:val="24"/>
          <w:szCs w:val="24"/>
        </w:rPr>
        <w:br/>
        <w:t>| 70 | KC232H | Đánh giá độ tin cậy của hệ thống điện | 2 | | | 30 | | KC367H | | I,II |</w:t>
      </w:r>
      <w:r w:rsidRPr="002706BF">
        <w:rPr>
          <w:rFonts w:ascii="Times New Roman" w:eastAsia="Times New Roman" w:hAnsi="Times New Roman" w:cs="Times New Roman"/>
          <w:sz w:val="24"/>
          <w:szCs w:val="24"/>
        </w:rPr>
        <w:br/>
        <w:t>| 71 | KC218H | Tin học ứng dụng - kỹ thuật điện | 2 | | | 15 | 30 | | | I,II |</w:t>
      </w:r>
      <w:r w:rsidRPr="002706BF">
        <w:rPr>
          <w:rFonts w:ascii="Times New Roman" w:eastAsia="Times New Roman" w:hAnsi="Times New Roman" w:cs="Times New Roman"/>
          <w:sz w:val="24"/>
          <w:szCs w:val="24"/>
        </w:rPr>
        <w:br/>
        <w:t>| 72 | KC501H | Luận văn tốt nghiệp - KTD | 15 | | | | 450 | ≥120TC | | I,II |</w:t>
      </w:r>
      <w:r w:rsidRPr="002706BF">
        <w:rPr>
          <w:rFonts w:ascii="Times New Roman" w:eastAsia="Times New Roman" w:hAnsi="Times New Roman" w:cs="Times New Roman"/>
          <w:sz w:val="24"/>
          <w:szCs w:val="24"/>
        </w:rPr>
        <w:br/>
        <w:t>| 73 | KC401H | Tiểu luận tốt nghiệp - KTD | 6 | | | | 180 | ≥120TC | | I,II |</w:t>
      </w:r>
      <w:r w:rsidRPr="002706BF">
        <w:rPr>
          <w:rFonts w:ascii="Times New Roman" w:eastAsia="Times New Roman" w:hAnsi="Times New Roman" w:cs="Times New Roman"/>
          <w:sz w:val="24"/>
          <w:szCs w:val="24"/>
        </w:rPr>
        <w:br/>
        <w:t>| 74 | KC334H | Kiểm toán và tiết kiệm năng lượng | 2 | | | 20 | 20 | | | I,II |</w:t>
      </w:r>
      <w:r w:rsidRPr="002706BF">
        <w:rPr>
          <w:rFonts w:ascii="Times New Roman" w:eastAsia="Times New Roman" w:hAnsi="Times New Roman" w:cs="Times New Roman"/>
          <w:sz w:val="24"/>
          <w:szCs w:val="24"/>
        </w:rPr>
        <w:br/>
        <w:t>| 75 | KC067H | SCADA trong Kỹ thuật điện | 3 | | | 30 | 30 | | | I,II |</w:t>
      </w:r>
      <w:r w:rsidRPr="002706BF">
        <w:rPr>
          <w:rFonts w:ascii="Times New Roman" w:eastAsia="Times New Roman" w:hAnsi="Times New Roman" w:cs="Times New Roman"/>
          <w:sz w:val="24"/>
          <w:szCs w:val="24"/>
        </w:rPr>
        <w:br/>
        <w:t>| 76 | KC231H | Quy hoạch hệ thống điện | 2 | | | 30 | | KC367H | | I,II |</w:t>
      </w:r>
      <w:r w:rsidRPr="002706BF">
        <w:rPr>
          <w:rFonts w:ascii="Times New Roman" w:eastAsia="Times New Roman" w:hAnsi="Times New Roman" w:cs="Times New Roman"/>
          <w:sz w:val="24"/>
          <w:szCs w:val="24"/>
        </w:rPr>
        <w:br/>
        <w:t>| 77 | KC220H | Quản lý dự án công nghiệp | 2 | | | 20 | 20 | | | I,II |</w:t>
      </w:r>
      <w:r w:rsidRPr="002706BF">
        <w:rPr>
          <w:rFonts w:ascii="Times New Roman" w:eastAsia="Times New Roman" w:hAnsi="Times New Roman" w:cs="Times New Roman"/>
          <w:sz w:val="24"/>
          <w:szCs w:val="24"/>
        </w:rPr>
        <w:br/>
        <w:t>| 78 | KC222H | Nhà máy điện | 2 | | | 30 | | KC356H | | I,II |</w:t>
      </w:r>
      <w:r w:rsidRPr="002706BF">
        <w:rPr>
          <w:rFonts w:ascii="Times New Roman" w:eastAsia="Times New Roman" w:hAnsi="Times New Roman" w:cs="Times New Roman"/>
          <w:sz w:val="24"/>
          <w:szCs w:val="24"/>
        </w:rPr>
        <w:br/>
        <w:t>| 79 | CN278H | Kỹ thuật điện lạnh | 2 | | | 15 | 30 | KC356H | | I,II |</w:t>
      </w:r>
      <w:r w:rsidRPr="002706BF">
        <w:rPr>
          <w:rFonts w:ascii="Times New Roman" w:eastAsia="Times New Roman" w:hAnsi="Times New Roman" w:cs="Times New Roman"/>
          <w:sz w:val="24"/>
          <w:szCs w:val="24"/>
        </w:rPr>
        <w:br/>
        <w:t>| 80 | KC228H | Thiết kế máy biến áp điện lực | 2 | | | 20 | 20 | KC351H | | I,II |</w:t>
      </w:r>
      <w:r w:rsidRPr="002706BF">
        <w:rPr>
          <w:rFonts w:ascii="Times New Roman" w:eastAsia="Times New Roman" w:hAnsi="Times New Roman" w:cs="Times New Roman"/>
          <w:sz w:val="24"/>
          <w:szCs w:val="24"/>
        </w:rPr>
        <w:br/>
        <w:t>| 81 | KC230H | Tích hợp năng lượng tái tạo vào hệ thống điện | 3 | | | 45 | | | | I,II |</w:t>
      </w:r>
      <w:r w:rsidRPr="002706BF">
        <w:rPr>
          <w:rFonts w:ascii="Times New Roman" w:eastAsia="Times New Roman" w:hAnsi="Times New Roman" w:cs="Times New Roman"/>
          <w:sz w:val="24"/>
          <w:szCs w:val="24"/>
        </w:rPr>
        <w:br/>
        <w:t>| 82 | KC226H | Thiết kế máy điện quay | 2 | | | 20 | 20 | KC351H | | I,II |</w:t>
      </w:r>
      <w:r w:rsidRPr="002706BF">
        <w:rPr>
          <w:rFonts w:ascii="Times New Roman" w:eastAsia="Times New Roman" w:hAnsi="Times New Roman" w:cs="Times New Roman"/>
          <w:sz w:val="24"/>
          <w:szCs w:val="24"/>
        </w:rPr>
        <w:br/>
      </w:r>
      <w:r w:rsidRPr="002706BF">
        <w:rPr>
          <w:rFonts w:ascii="Times New Roman" w:eastAsia="Times New Roman" w:hAnsi="Times New Roman" w:cs="Times New Roman"/>
          <w:b/>
          <w:bCs/>
          <w:sz w:val="24"/>
          <w:szCs w:val="24"/>
        </w:rPr>
        <w:t>Cộng: 63 TC (Bắt buộc: 40 TC; Tự chọn: 23 TC)</w:t>
      </w:r>
      <w:r w:rsidRPr="002706BF">
        <w:rPr>
          <w:rFonts w:ascii="Times New Roman" w:eastAsia="Times New Roman" w:hAnsi="Times New Roman" w:cs="Times New Roman"/>
          <w:sz w:val="24"/>
          <w:szCs w:val="24"/>
        </w:rPr>
        <w:br/>
      </w:r>
      <w:r w:rsidRPr="002706BF">
        <w:rPr>
          <w:rFonts w:ascii="Times New Roman" w:eastAsia="Times New Roman" w:hAnsi="Times New Roman" w:cs="Times New Roman"/>
          <w:b/>
          <w:bCs/>
          <w:sz w:val="24"/>
          <w:szCs w:val="24"/>
        </w:rPr>
        <w:t>Cộng: 168 TC (Bắt buộc: 123 TC; Tự chọn: 28 TC và 17 TC tiếng Anh tăng cường)</w:t>
      </w:r>
    </w:p>
    <w:p w14:paraId="4605B59E" w14:textId="77777777" w:rsidR="002706BF" w:rsidRPr="002706BF" w:rsidRDefault="002706BF" w:rsidP="002706BF">
      <w:pPr>
        <w:spacing w:after="0"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pict w14:anchorId="7C8424D4">
          <v:rect id="_x0000_i1027" style="width:0;height:1.5pt" o:hralign="center" o:hrstd="t" o:hr="t" fillcolor="#a0a0a0" stroked="f"/>
        </w:pict>
      </w:r>
    </w:p>
    <w:p w14:paraId="641544F0" w14:textId="77777777" w:rsidR="002706BF" w:rsidRPr="002706BF" w:rsidRDefault="002706BF" w:rsidP="002706BF">
      <w:pPr>
        <w:spacing w:before="100" w:beforeAutospacing="1" w:after="100" w:afterAutospacing="1"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Ghi chú:</w:t>
      </w:r>
      <w:r w:rsidRPr="002706BF">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theo quy định của Trường hoặc học tích lũy.</w:t>
      </w:r>
    </w:p>
    <w:p w14:paraId="1F02A386" w14:textId="77777777" w:rsidR="002706BF" w:rsidRPr="002706BF" w:rsidRDefault="002706BF" w:rsidP="002706BF">
      <w:pPr>
        <w:spacing w:after="0"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lastRenderedPageBreak/>
        <w:pict w14:anchorId="7485CBCE">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2776"/>
        <w:gridCol w:w="3180"/>
      </w:tblGrid>
      <w:tr w:rsidR="002706BF" w:rsidRPr="002706BF" w14:paraId="4AFF2198" w14:textId="77777777" w:rsidTr="002706BF">
        <w:trPr>
          <w:tblCellSpacing w:w="15" w:type="dxa"/>
        </w:trPr>
        <w:tc>
          <w:tcPr>
            <w:tcW w:w="0" w:type="auto"/>
            <w:vAlign w:val="center"/>
            <w:hideMark/>
          </w:tcPr>
          <w:p w14:paraId="43481A94" w14:textId="77777777" w:rsidR="002706BF" w:rsidRPr="002706BF" w:rsidRDefault="002706BF" w:rsidP="002706BF">
            <w:pPr>
              <w:spacing w:after="0"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t>TRƯỜNG ĐẠI HỌC CẦN THƠ&lt;br&gt;HIỆU TRƯỞNG</w:t>
            </w:r>
          </w:p>
        </w:tc>
        <w:tc>
          <w:tcPr>
            <w:tcW w:w="0" w:type="auto"/>
            <w:vAlign w:val="center"/>
            <w:hideMark/>
          </w:tcPr>
          <w:p w14:paraId="403083DF" w14:textId="77777777" w:rsidR="002706BF" w:rsidRPr="002706BF" w:rsidRDefault="002706BF" w:rsidP="002706BF">
            <w:pPr>
              <w:spacing w:after="0"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t>HỘI ĐỒNG KH&amp;ĐT&lt;br&gt;CHỦ TỊCH</w:t>
            </w:r>
          </w:p>
        </w:tc>
        <w:tc>
          <w:tcPr>
            <w:tcW w:w="0" w:type="auto"/>
            <w:vAlign w:val="center"/>
            <w:hideMark/>
          </w:tcPr>
          <w:p w14:paraId="203FCF44" w14:textId="77777777" w:rsidR="002706BF" w:rsidRPr="002706BF" w:rsidRDefault="002706BF" w:rsidP="002706BF">
            <w:pPr>
              <w:spacing w:after="0"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sz w:val="24"/>
                <w:szCs w:val="24"/>
              </w:rPr>
              <w:t>TRƯỜNG BÁCH KHOA&lt;br&gt;HIỆU TRƯỞNG</w:t>
            </w:r>
          </w:p>
        </w:tc>
      </w:tr>
      <w:tr w:rsidR="002706BF" w:rsidRPr="002706BF" w14:paraId="62FEAD8B" w14:textId="77777777" w:rsidTr="002706BF">
        <w:trPr>
          <w:tblCellSpacing w:w="15" w:type="dxa"/>
        </w:trPr>
        <w:tc>
          <w:tcPr>
            <w:tcW w:w="0" w:type="auto"/>
            <w:vAlign w:val="center"/>
            <w:hideMark/>
          </w:tcPr>
          <w:p w14:paraId="38B89F68" w14:textId="77777777" w:rsidR="002706BF" w:rsidRPr="002706BF" w:rsidRDefault="002706BF" w:rsidP="002706BF">
            <w:pPr>
              <w:spacing w:after="0"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i/>
                <w:iCs/>
                <w:sz w:val="24"/>
                <w:szCs w:val="24"/>
              </w:rPr>
              <w:t>(Đã ký)</w:t>
            </w:r>
          </w:p>
        </w:tc>
        <w:tc>
          <w:tcPr>
            <w:tcW w:w="0" w:type="auto"/>
            <w:vAlign w:val="center"/>
            <w:hideMark/>
          </w:tcPr>
          <w:p w14:paraId="1DC834CC" w14:textId="77777777" w:rsidR="002706BF" w:rsidRPr="002706BF" w:rsidRDefault="002706BF" w:rsidP="002706BF">
            <w:pPr>
              <w:spacing w:after="0"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i/>
                <w:iCs/>
                <w:sz w:val="24"/>
                <w:szCs w:val="24"/>
              </w:rPr>
              <w:t>(Đã ký)</w:t>
            </w:r>
          </w:p>
        </w:tc>
        <w:tc>
          <w:tcPr>
            <w:tcW w:w="0" w:type="auto"/>
            <w:vAlign w:val="center"/>
            <w:hideMark/>
          </w:tcPr>
          <w:p w14:paraId="249E2BAF" w14:textId="77777777" w:rsidR="002706BF" w:rsidRPr="002706BF" w:rsidRDefault="002706BF" w:rsidP="002706BF">
            <w:pPr>
              <w:spacing w:after="0"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i/>
                <w:iCs/>
                <w:sz w:val="24"/>
                <w:szCs w:val="24"/>
              </w:rPr>
              <w:t>(Đã ký)</w:t>
            </w:r>
          </w:p>
        </w:tc>
      </w:tr>
      <w:tr w:rsidR="002706BF" w:rsidRPr="002706BF" w14:paraId="2F75EE41" w14:textId="77777777" w:rsidTr="002706BF">
        <w:trPr>
          <w:tblCellSpacing w:w="15" w:type="dxa"/>
        </w:trPr>
        <w:tc>
          <w:tcPr>
            <w:tcW w:w="0" w:type="auto"/>
            <w:vAlign w:val="center"/>
            <w:hideMark/>
          </w:tcPr>
          <w:p w14:paraId="5F548696" w14:textId="77777777" w:rsidR="002706BF" w:rsidRPr="002706BF" w:rsidRDefault="002706BF" w:rsidP="002706BF">
            <w:pPr>
              <w:spacing w:after="0"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Trần Trung Tính</w:t>
            </w:r>
          </w:p>
        </w:tc>
        <w:tc>
          <w:tcPr>
            <w:tcW w:w="0" w:type="auto"/>
            <w:vAlign w:val="center"/>
            <w:hideMark/>
          </w:tcPr>
          <w:p w14:paraId="48BC0135" w14:textId="77777777" w:rsidR="002706BF" w:rsidRPr="002706BF" w:rsidRDefault="002706BF" w:rsidP="002706BF">
            <w:pPr>
              <w:spacing w:after="0"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Trần Ngọc Hải</w:t>
            </w:r>
          </w:p>
        </w:tc>
        <w:tc>
          <w:tcPr>
            <w:tcW w:w="0" w:type="auto"/>
            <w:vAlign w:val="center"/>
            <w:hideMark/>
          </w:tcPr>
          <w:p w14:paraId="6F872A7D" w14:textId="77777777" w:rsidR="002706BF" w:rsidRPr="002706BF" w:rsidRDefault="002706BF" w:rsidP="002706BF">
            <w:pPr>
              <w:spacing w:after="0" w:line="240" w:lineRule="auto"/>
              <w:rPr>
                <w:rFonts w:ascii="Times New Roman" w:eastAsia="Times New Roman" w:hAnsi="Times New Roman" w:cs="Times New Roman"/>
                <w:sz w:val="24"/>
                <w:szCs w:val="24"/>
              </w:rPr>
            </w:pPr>
            <w:r w:rsidRPr="002706BF">
              <w:rPr>
                <w:rFonts w:ascii="Times New Roman" w:eastAsia="Times New Roman" w:hAnsi="Times New Roman" w:cs="Times New Roman"/>
                <w:b/>
                <w:bCs/>
                <w:sz w:val="24"/>
                <w:szCs w:val="24"/>
              </w:rPr>
              <w:t>Nguyễn Văn Cương</w:t>
            </w:r>
          </w:p>
        </w:tc>
      </w:tr>
    </w:tbl>
    <w:p w14:paraId="1C79C07F"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311F5"/>
    <w:multiLevelType w:val="multilevel"/>
    <w:tmpl w:val="51A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A73C6"/>
    <w:multiLevelType w:val="multilevel"/>
    <w:tmpl w:val="78DA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6BF"/>
    <w:rsid w:val="002103CF"/>
    <w:rsid w:val="00270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776B4"/>
  <w15:chartTrackingRefBased/>
  <w15:docId w15:val="{38D3C6B2-96E3-4B25-B6FA-D228C73B0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706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06BF"/>
    <w:rPr>
      <w:rFonts w:ascii="Times New Roman" w:eastAsia="Times New Roman" w:hAnsi="Times New Roman" w:cs="Times New Roman"/>
      <w:b/>
      <w:bCs/>
      <w:sz w:val="27"/>
      <w:szCs w:val="27"/>
    </w:rPr>
  </w:style>
  <w:style w:type="paragraph" w:customStyle="1" w:styleId="ng-star-inserted">
    <w:name w:val="ng-star-inserted"/>
    <w:basedOn w:val="Normal"/>
    <w:rsid w:val="002706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2706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143196">
      <w:bodyDiv w:val="1"/>
      <w:marLeft w:val="0"/>
      <w:marRight w:val="0"/>
      <w:marTop w:val="0"/>
      <w:marBottom w:val="0"/>
      <w:divBdr>
        <w:top w:val="none" w:sz="0" w:space="0" w:color="auto"/>
        <w:left w:val="none" w:sz="0" w:space="0" w:color="auto"/>
        <w:bottom w:val="none" w:sz="0" w:space="0" w:color="auto"/>
        <w:right w:val="none" w:sz="0" w:space="0" w:color="auto"/>
      </w:divBdr>
      <w:divsChild>
        <w:div w:id="223176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2014</Words>
  <Characters>11483</Characters>
  <Application>Microsoft Office Word</Application>
  <DocSecurity>0</DocSecurity>
  <Lines>95</Lines>
  <Paragraphs>26</Paragraphs>
  <ScaleCrop>false</ScaleCrop>
  <Company/>
  <LinksUpToDate>false</LinksUpToDate>
  <CharactersWithSpaces>13471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2025-08-03T10:10:00Z</dcterms:created>
  <dcterms:modified xsi:type="dcterms:W3CDTF">2025-08-03T10:10:00Z</dcterms:modified>
</cp:coreProperties>
</file>