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B60D8"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pict w14:anchorId="4FA5E762">
          <v:rect id="_x0000_i1025" style="width:0;height:1.5pt" o:hralign="center" o:hrstd="t" o:hr="t" fillcolor="#a0a0a0" stroked="f"/>
        </w:pict>
      </w:r>
    </w:p>
    <w:p w14:paraId="2E0F24BF" w14:textId="77777777" w:rsidR="00007B4B" w:rsidRPr="00007B4B" w:rsidRDefault="00007B4B" w:rsidP="00007B4B">
      <w:pPr>
        <w:spacing w:before="100" w:beforeAutospacing="1" w:after="100" w:afterAutospacing="1" w:line="240" w:lineRule="auto"/>
        <w:outlineLvl w:val="2"/>
        <w:rPr>
          <w:rFonts w:ascii="Times New Roman" w:eastAsia="Times New Roman" w:hAnsi="Times New Roman" w:cs="Times New Roman"/>
          <w:b/>
          <w:bCs/>
          <w:sz w:val="27"/>
          <w:szCs w:val="27"/>
        </w:rPr>
      </w:pPr>
      <w:r w:rsidRPr="00007B4B">
        <w:rPr>
          <w:rFonts w:ascii="Times New Roman" w:eastAsia="Times New Roman" w:hAnsi="Times New Roman" w:cs="Times New Roman"/>
          <w:b/>
          <w:bCs/>
          <w:sz w:val="27"/>
          <w:szCs w:val="27"/>
        </w:rPr>
        <w:t>CHƯƠNG TRÌNH ĐÀO TẠO TRÌNH ĐỘ ĐẠI HỌC</w:t>
      </w:r>
    </w:p>
    <w:p w14:paraId="16018AFB"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543D7F9F"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pict w14:anchorId="2AAA6B73">
          <v:rect id="_x0000_i1026" style="width:0;height:1.5pt" o:hralign="center" o:hrstd="t" o:hr="t" fillcolor="#a0a0a0" stroked="f"/>
        </w:pict>
      </w:r>
    </w:p>
    <w:p w14:paraId="5655D8B1"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Ngành:</w:t>
      </w:r>
      <w:r w:rsidRPr="00007B4B">
        <w:rPr>
          <w:rFonts w:ascii="Times New Roman" w:eastAsia="Times New Roman" w:hAnsi="Times New Roman" w:cs="Times New Roman"/>
          <w:sz w:val="24"/>
          <w:szCs w:val="24"/>
        </w:rPr>
        <w:t xml:space="preserve"> Kỹ thuật xây dựng công trình giao thông (Transportation Engineering)</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Mã ngành:</w:t>
      </w:r>
      <w:r w:rsidRPr="00007B4B">
        <w:rPr>
          <w:rFonts w:ascii="Times New Roman" w:eastAsia="Times New Roman" w:hAnsi="Times New Roman" w:cs="Times New Roman"/>
          <w:sz w:val="24"/>
          <w:szCs w:val="24"/>
        </w:rPr>
        <w:t xml:space="preserve"> 7580205</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Số lượng tín chỉ:</w:t>
      </w:r>
      <w:r w:rsidRPr="00007B4B">
        <w:rPr>
          <w:rFonts w:ascii="Times New Roman" w:eastAsia="Times New Roman" w:hAnsi="Times New Roman" w:cs="Times New Roman"/>
          <w:sz w:val="24"/>
          <w:szCs w:val="24"/>
        </w:rPr>
        <w:t xml:space="preserve"> 161 TC</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Thời gian đào tạo:</w:t>
      </w:r>
      <w:r w:rsidRPr="00007B4B">
        <w:rPr>
          <w:rFonts w:ascii="Times New Roman" w:eastAsia="Times New Roman" w:hAnsi="Times New Roman" w:cs="Times New Roman"/>
          <w:sz w:val="24"/>
          <w:szCs w:val="24"/>
        </w:rPr>
        <w:t xml:space="preserve"> 4.5 năm</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Loại văn bằng:</w:t>
      </w:r>
      <w:r w:rsidRPr="00007B4B">
        <w:rPr>
          <w:rFonts w:ascii="Times New Roman" w:eastAsia="Times New Roman" w:hAnsi="Times New Roman" w:cs="Times New Roman"/>
          <w:sz w:val="24"/>
          <w:szCs w:val="24"/>
        </w:rPr>
        <w:t xml:space="preserve"> Kỹ sư</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Hình thức đào tạo:</w:t>
      </w:r>
      <w:r w:rsidRPr="00007B4B">
        <w:rPr>
          <w:rFonts w:ascii="Times New Roman" w:eastAsia="Times New Roman" w:hAnsi="Times New Roman" w:cs="Times New Roman"/>
          <w:sz w:val="24"/>
          <w:szCs w:val="24"/>
        </w:rPr>
        <w:t xml:space="preserve"> Chính quy, Vừa làm vừa học, Đào tạo từ xa</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Đơn vị quản lý:</w:t>
      </w:r>
      <w:r w:rsidRPr="00007B4B">
        <w:rPr>
          <w:rFonts w:ascii="Times New Roman" w:eastAsia="Times New Roman" w:hAnsi="Times New Roman" w:cs="Times New Roman"/>
          <w:sz w:val="24"/>
          <w:szCs w:val="24"/>
        </w:rPr>
        <w:t xml:space="preserve"> Khoa Kỹ thuật Công trình giao thông, Trường Bách khoa</w:t>
      </w:r>
    </w:p>
    <w:p w14:paraId="3666E7A7" w14:textId="77777777" w:rsidR="00007B4B" w:rsidRPr="00007B4B" w:rsidRDefault="00007B4B" w:rsidP="00007B4B">
      <w:pPr>
        <w:spacing w:before="100" w:beforeAutospacing="1" w:after="100" w:afterAutospacing="1" w:line="240" w:lineRule="auto"/>
        <w:outlineLvl w:val="2"/>
        <w:rPr>
          <w:rFonts w:ascii="Times New Roman" w:eastAsia="Times New Roman" w:hAnsi="Times New Roman" w:cs="Times New Roman"/>
          <w:b/>
          <w:bCs/>
          <w:sz w:val="27"/>
          <w:szCs w:val="27"/>
        </w:rPr>
      </w:pPr>
      <w:r w:rsidRPr="00007B4B">
        <w:rPr>
          <w:rFonts w:ascii="Times New Roman" w:eastAsia="Times New Roman" w:hAnsi="Times New Roman" w:cs="Times New Roman"/>
          <w:b/>
          <w:bCs/>
          <w:sz w:val="27"/>
          <w:szCs w:val="27"/>
        </w:rPr>
        <w:t>1. Mục tiêu đào tạo</w:t>
      </w:r>
    </w:p>
    <w:p w14:paraId="24D1B3FB"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1.1 Mục tiêu đào tạo chung</w:t>
      </w:r>
      <w:r w:rsidRPr="00007B4B">
        <w:rPr>
          <w:rFonts w:ascii="Times New Roman" w:eastAsia="Times New Roman" w:hAnsi="Times New Roman" w:cs="Times New Roman"/>
          <w:sz w:val="24"/>
          <w:szCs w:val="24"/>
        </w:rPr>
        <w:br/>
        <w:t>Đào tạo kỹ sư Kỹ thuật xây dựng công trình giao thông (KTXDCTGT) có năng lực chuyên môn tốt, kỹ năng nghề nghiệp thành thạo; có phẩm chất đạo đức, tinh thần trách nhiệm, ý thức tổ chức kỷ luật, thái độ và tác phong làm việc chuyên nghiệp; có năng lực học tập, làm việc thích ứng với sự thay đổi và phát triển kinh tế - xã hội; có sức khoẻ tốt để đáp ứng nhu cầu lao động trình độ cao cho thị trường lao động khu vực Đồng bằng sông Cửu Long, trong nước và quốc tế.</w:t>
      </w:r>
    </w:p>
    <w:p w14:paraId="1BF27482"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1.2 Mục tiêu đào tạo cụ thể</w:t>
      </w:r>
      <w:r w:rsidRPr="00007B4B">
        <w:rPr>
          <w:rFonts w:ascii="Times New Roman" w:eastAsia="Times New Roman" w:hAnsi="Times New Roman" w:cs="Times New Roman"/>
          <w:sz w:val="24"/>
          <w:szCs w:val="24"/>
        </w:rPr>
        <w:br/>
        <w:t>a. Đào tạo người học nắm vững những kiến thức khoa học cơ bản, lý luận chính trị, xã hội, kiến thức quốc phòng an ninh, công nghệ thông tin cơ bản, kỹ năng ngoại ngữ đáp ứng yêu cầu học tập, nghiên cứu, và có sức khỏe tốt.</w:t>
      </w:r>
      <w:r w:rsidRPr="00007B4B">
        <w:rPr>
          <w:rFonts w:ascii="Times New Roman" w:eastAsia="Times New Roman" w:hAnsi="Times New Roman" w:cs="Times New Roman"/>
          <w:sz w:val="24"/>
          <w:szCs w:val="24"/>
        </w:rPr>
        <w:br/>
        <w:t>b. Đào tạo người học có thể vận dụng hiệu quả những kiến thức, năng lực hoạt động và nghiên cứu về ngành KTXDCTGT trong các lĩnh vực khảo sát, thiết kế, thi công, kiểm định, khai thác, quy hoạch và quản lý. Đồng thời cung cấp cho người học kiến thức cơ bản thuộc các chuyên ngành gần như kỹ thuật xây dựng, kỹ thuật xây dựng công trình thủy, kỹ thuật môi trường, kỹ thuật tài nguyên nước, kỹ thuật cơ sở hạ tầng, kỹ thuật cấp thoát nước và kiến thức cơ bản thuộc các ngành gần khác;</w:t>
      </w:r>
      <w:r w:rsidRPr="00007B4B">
        <w:rPr>
          <w:rFonts w:ascii="Times New Roman" w:eastAsia="Times New Roman" w:hAnsi="Times New Roman" w:cs="Times New Roman"/>
          <w:sz w:val="24"/>
          <w:szCs w:val="24"/>
        </w:rPr>
        <w:br/>
        <w:t>c. Đào tạo người học có kỹ năng phân tích, đánh giá, đề xuất phương án quy hoạch, thiết kế, thi công, kiểm định, khai thác, quản lý một bộ phận hoặc toàn bộ công trình giao thông;</w:t>
      </w:r>
      <w:r w:rsidRPr="00007B4B">
        <w:rPr>
          <w:rFonts w:ascii="Times New Roman" w:eastAsia="Times New Roman" w:hAnsi="Times New Roman" w:cs="Times New Roman"/>
          <w:sz w:val="24"/>
          <w:szCs w:val="24"/>
        </w:rPr>
        <w:br/>
        <w:t>d. Đào tạo người học có kỹ năng giao tiếp, kỹ năng trình bày, làm việc nhóm và nghiên cứu khoa học đáp ứng yêu cầu công việc; Có khả năng sử dụng phần mềm, thiết bị chuyên dụng để giải quyết các vấn đề đặt ra trong lĩnh vực xây dựng công trình thông; Có năng lực chủ động trong công việc để thích ứng và làm việc trong môi trường thay đổi, môi trường toàn cầu hóa;</w:t>
      </w:r>
      <w:r w:rsidRPr="00007B4B">
        <w:rPr>
          <w:rFonts w:ascii="Times New Roman" w:eastAsia="Times New Roman" w:hAnsi="Times New Roman" w:cs="Times New Roman"/>
          <w:sz w:val="24"/>
          <w:szCs w:val="24"/>
        </w:rPr>
        <w:br/>
        <w:t>e. Đào tạo người học có đạo đức, trách nhiệm nghề nghiệp và trách nhiệm với xã hội, ý thức công dân; ý thức được sự cần thiết của việc học suốt đời, có khả năng tự cập nhật kiến thức.</w:t>
      </w:r>
    </w:p>
    <w:p w14:paraId="3F6C6E47" w14:textId="77777777" w:rsidR="00007B4B" w:rsidRPr="00007B4B" w:rsidRDefault="00007B4B" w:rsidP="00007B4B">
      <w:pPr>
        <w:spacing w:before="100" w:beforeAutospacing="1" w:after="100" w:afterAutospacing="1" w:line="240" w:lineRule="auto"/>
        <w:outlineLvl w:val="2"/>
        <w:rPr>
          <w:rFonts w:ascii="Times New Roman" w:eastAsia="Times New Roman" w:hAnsi="Times New Roman" w:cs="Times New Roman"/>
          <w:b/>
          <w:bCs/>
          <w:sz w:val="27"/>
          <w:szCs w:val="27"/>
        </w:rPr>
      </w:pPr>
      <w:r w:rsidRPr="00007B4B">
        <w:rPr>
          <w:rFonts w:ascii="Times New Roman" w:eastAsia="Times New Roman" w:hAnsi="Times New Roman" w:cs="Times New Roman"/>
          <w:b/>
          <w:bCs/>
          <w:sz w:val="27"/>
          <w:szCs w:val="27"/>
        </w:rPr>
        <w:t>2. Chuẩn đầu ra</w:t>
      </w:r>
    </w:p>
    <w:p w14:paraId="3DCF6579"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lastRenderedPageBreak/>
        <w:t>Hoàn thành chương trình đào tạo Kỹ thuật xây dựng công trình giao thông trình độ đại học, người học nắm vững các kiến thức, có những kỹ năng và thể hiện được mức độ tự chủ và trách nhiệm cá nhân như sau:</w:t>
      </w:r>
    </w:p>
    <w:p w14:paraId="587497F7"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2.1 Kiến thức</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2.1.1 Khối kiến thức giáo dục đại cương</w:t>
      </w:r>
      <w:r w:rsidRPr="00007B4B">
        <w:rPr>
          <w:rFonts w:ascii="Times New Roman" w:eastAsia="Times New Roman" w:hAnsi="Times New Roman" w:cs="Times New Roman"/>
          <w:sz w:val="24"/>
          <w:szCs w:val="24"/>
        </w:rPr>
        <w:br/>
        <w:t>a. Vận dụng được những kiến thức về khoa học chính trị, xã hội và nhân văn, pháp luật, đạo đức, rèn luyện thể chất và an ninh quốc phòng vào cuộc sống;</w:t>
      </w:r>
      <w:r w:rsidRPr="00007B4B">
        <w:rPr>
          <w:rFonts w:ascii="Times New Roman" w:eastAsia="Times New Roman" w:hAnsi="Times New Roman" w:cs="Times New Roman"/>
          <w:sz w:val="24"/>
          <w:szCs w:val="24"/>
        </w:rPr>
        <w:br/>
        <w:t>b. Vận dụng hiệu quả kiến thức toán học và công nghệ thông tin nhằm tiếp thu các kiến thức, tiếp cận các vấn đề đương đại thuộc lĩnh vực kỹ thuật;</w:t>
      </w:r>
    </w:p>
    <w:p w14:paraId="0BF6C3BD"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2.1.2 Khối kiến thức cơ sở ngành</w:t>
      </w:r>
      <w:r w:rsidRPr="00007B4B">
        <w:rPr>
          <w:rFonts w:ascii="Times New Roman" w:eastAsia="Times New Roman" w:hAnsi="Times New Roman" w:cs="Times New Roman"/>
          <w:sz w:val="24"/>
          <w:szCs w:val="24"/>
        </w:rPr>
        <w:br/>
        <w:t>Vận dụng các kiến thức cơ bản về khảo sát, đặc tính cơ lý của vật liệu và các kiến thức chuyên môn, chuyên ngành gần nhằm phân tích, đánh giá các thông số phục vụ cho việc thiết kế các công trình xây dựng nói riêng và giải quyết các bài toán liên quan đến lĩnh vực xây dựng nói chung.</w:t>
      </w:r>
    </w:p>
    <w:p w14:paraId="14BFD772"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2.1.3 Khối kiến thức chuyên ngành</w:t>
      </w:r>
      <w:r w:rsidRPr="00007B4B">
        <w:rPr>
          <w:rFonts w:ascii="Times New Roman" w:eastAsia="Times New Roman" w:hAnsi="Times New Roman" w:cs="Times New Roman"/>
          <w:sz w:val="24"/>
          <w:szCs w:val="24"/>
        </w:rPr>
        <w:br/>
        <w:t>a. Vận dụng hiệu quả các kiến thức chuyên môn và chuyên ngành gần trong việc phân tích, đánh giá, đề xuất phương án quy hoạch, thiết kế một bộ phận hoặc toàn bộ công trình giao thông đáp ứng nhu cầu thực tế có xem xét đến các yếu tố như sức khỏe, an toàn, môi trường, kinh tế, xã hội;</w:t>
      </w:r>
      <w:r w:rsidRPr="00007B4B">
        <w:rPr>
          <w:rFonts w:ascii="Times New Roman" w:eastAsia="Times New Roman" w:hAnsi="Times New Roman" w:cs="Times New Roman"/>
          <w:sz w:val="24"/>
          <w:szCs w:val="24"/>
        </w:rPr>
        <w:br/>
        <w:t>b. Vận dụng hiệu quả các kiến thức chuyên môn và chuyên ngành gần trong việc phân tích, đánh giá, đề xuất phương án thi công, kiểm định, khai thác, quản lý một bộ phận hoặc toàn bộ công trình giao thông đáp ứng nhu cầu thực tế có xem xét đến các yếu tố như sức khỏe, an toàn, môi trường, kinh tế, xã hội.</w:t>
      </w:r>
    </w:p>
    <w:p w14:paraId="1EB8E338"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2.2 Kỹ năng</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2.2.1 Kỹ năng cứng</w:t>
      </w:r>
      <w:r w:rsidRPr="00007B4B">
        <w:rPr>
          <w:rFonts w:ascii="Times New Roman" w:eastAsia="Times New Roman" w:hAnsi="Times New Roman" w:cs="Times New Roman"/>
          <w:sz w:val="24"/>
          <w:szCs w:val="24"/>
        </w:rPr>
        <w:br/>
        <w:t>a. Phân tích, đánh giá, đề xuất phương án quy hoạch, thiết kế, một bộ phận hoặc toàn bộ công trình giao thông;</w:t>
      </w:r>
      <w:r w:rsidRPr="00007B4B">
        <w:rPr>
          <w:rFonts w:ascii="Times New Roman" w:eastAsia="Times New Roman" w:hAnsi="Times New Roman" w:cs="Times New Roman"/>
          <w:sz w:val="24"/>
          <w:szCs w:val="24"/>
        </w:rPr>
        <w:br/>
        <w:t>b. Phân tích, đánh giá, đề xuất phương án thi công, kiểm định, khai thác, quản lý một bộ phận hoặc toàn bộ công trình giao thông.</w:t>
      </w:r>
    </w:p>
    <w:p w14:paraId="35F194AA"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2.2.2 Kỹ năng mềm</w:t>
      </w:r>
      <w:r w:rsidRPr="00007B4B">
        <w:rPr>
          <w:rFonts w:ascii="Times New Roman" w:eastAsia="Times New Roman" w:hAnsi="Times New Roman" w:cs="Times New Roman"/>
          <w:sz w:val="24"/>
          <w:szCs w:val="24"/>
        </w:rPr>
        <w:br/>
        <w:t>a. Giao tiếp, trình bày hiệu quả; tổ chức và tham gia làm việc nhóm và nghiên cứu khoa học; thích ứng nhanh và làm việc hiệu quả trong môi trường thay đổi và toàn cầu hóa;</w:t>
      </w:r>
      <w:r w:rsidRPr="00007B4B">
        <w:rPr>
          <w:rFonts w:ascii="Times New Roman" w:eastAsia="Times New Roman" w:hAnsi="Times New Roman" w:cs="Times New Roman"/>
          <w:sz w:val="24"/>
          <w:szCs w:val="24"/>
        </w:rPr>
        <w:br/>
        <w:t>b. Giải quyết vấn đề đặt ra trong lĩnh vực xây dựng công trình thông qua các phần mềm, thiết bị chuyên dụng (quy hoạch, tính toán thiết kế, thi công, quản lý dự án) và đồ án chuyên môn;</w:t>
      </w:r>
      <w:r w:rsidRPr="00007B4B">
        <w:rPr>
          <w:rFonts w:ascii="Times New Roman" w:eastAsia="Times New Roman" w:hAnsi="Times New Roman" w:cs="Times New Roman"/>
          <w:sz w:val="24"/>
          <w:szCs w:val="24"/>
        </w:rPr>
        <w:br/>
        <w:t>c. Giao tiếp, học tập, nghiên cứu hiệu quả bằng tiếng Anh hoặc một loại ngoại ngữ khác tương đương trình độ bậc 3/6 khung năng lực ngoại ngữ của Việt Nam (hoặc tương đương với chuẩn quốc tế).</w:t>
      </w:r>
    </w:p>
    <w:p w14:paraId="0FE115E0"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2.3 Mức độ tự chủ và trách nhiệm cá nhân</w:t>
      </w:r>
      <w:r w:rsidRPr="00007B4B">
        <w:rPr>
          <w:rFonts w:ascii="Times New Roman" w:eastAsia="Times New Roman" w:hAnsi="Times New Roman" w:cs="Times New Roman"/>
          <w:sz w:val="24"/>
          <w:szCs w:val="24"/>
        </w:rPr>
        <w:br/>
        <w:t>a. Ý thức trách nhiệm bản thân và đạo đức nghề nghiệp;</w:t>
      </w:r>
      <w:r w:rsidRPr="00007B4B">
        <w:rPr>
          <w:rFonts w:ascii="Times New Roman" w:eastAsia="Times New Roman" w:hAnsi="Times New Roman" w:cs="Times New Roman"/>
          <w:sz w:val="24"/>
          <w:szCs w:val="24"/>
        </w:rPr>
        <w:br/>
        <w:t xml:space="preserve">b. Ý thức được sự cần thiết của việc tự cập nhật kiến thức; hoàn thiện bản thân và sáng tạo trong </w:t>
      </w:r>
      <w:r w:rsidRPr="00007B4B">
        <w:rPr>
          <w:rFonts w:ascii="Times New Roman" w:eastAsia="Times New Roman" w:hAnsi="Times New Roman" w:cs="Times New Roman"/>
          <w:sz w:val="24"/>
          <w:szCs w:val="24"/>
        </w:rPr>
        <w:lastRenderedPageBreak/>
        <w:t>công việc;</w:t>
      </w:r>
      <w:r w:rsidRPr="00007B4B">
        <w:rPr>
          <w:rFonts w:ascii="Times New Roman" w:eastAsia="Times New Roman" w:hAnsi="Times New Roman" w:cs="Times New Roman"/>
          <w:sz w:val="24"/>
          <w:szCs w:val="24"/>
        </w:rPr>
        <w:br/>
        <w:t>c. Nhận thức được sự cần thiết của việc học suốt đời.</w:t>
      </w:r>
    </w:p>
    <w:p w14:paraId="4910FD3A" w14:textId="77777777" w:rsidR="00007B4B" w:rsidRPr="00007B4B" w:rsidRDefault="00007B4B" w:rsidP="00007B4B">
      <w:pPr>
        <w:spacing w:before="100" w:beforeAutospacing="1" w:after="100" w:afterAutospacing="1" w:line="240" w:lineRule="auto"/>
        <w:outlineLvl w:val="2"/>
        <w:rPr>
          <w:rFonts w:ascii="Times New Roman" w:eastAsia="Times New Roman" w:hAnsi="Times New Roman" w:cs="Times New Roman"/>
          <w:b/>
          <w:bCs/>
          <w:sz w:val="27"/>
          <w:szCs w:val="27"/>
        </w:rPr>
      </w:pPr>
      <w:r w:rsidRPr="00007B4B">
        <w:rPr>
          <w:rFonts w:ascii="Times New Roman" w:eastAsia="Times New Roman" w:hAnsi="Times New Roman" w:cs="Times New Roman"/>
          <w:b/>
          <w:bCs/>
          <w:sz w:val="27"/>
          <w:szCs w:val="27"/>
        </w:rPr>
        <w:t>3. Vị trí việc làm của người học sau khi tốt nghiệp</w:t>
      </w:r>
    </w:p>
    <w:p w14:paraId="2BCF8585"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Sau khi tốt nghiệp, người học có thể đảm nhiệm nhiều vai trò và vị trí khác nhau (cán bộ quản lý hoặc cán bộ kỹ thuật) trong các cơ quan, công ty, xí nghiệp sau đây:</w:t>
      </w:r>
    </w:p>
    <w:p w14:paraId="534204ED" w14:textId="77777777" w:rsidR="00007B4B" w:rsidRPr="00007B4B" w:rsidRDefault="00007B4B" w:rsidP="00007B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Chuyên viên, cán bộ quản lý tại các Sở, Phòng, Ban quản lý về xây dựng cơ bản, như: Sở Giao thông vận tải, Ban quản lý dự án công trình xây dựng các cấp, Phòng kinh tế - kỹ thuật - hạ tầng của các Huyện, ...;</w:t>
      </w:r>
    </w:p>
    <w:p w14:paraId="26C3C81F" w14:textId="77777777" w:rsidR="00007B4B" w:rsidRPr="00007B4B" w:rsidRDefault="00007B4B" w:rsidP="00007B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Kỹ sư tại các công ty tư vấn khảo sát, thiết kế, thi công và quản lý dự án xây dựng;</w:t>
      </w:r>
    </w:p>
    <w:p w14:paraId="3FE126CD" w14:textId="77777777" w:rsidR="00007B4B" w:rsidRPr="00007B4B" w:rsidRDefault="00007B4B" w:rsidP="00007B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Cán bộ tư vấn, quản lý xây dựng cơ bản ở các cơ quan, xí nghiệp sản xuất;</w:t>
      </w:r>
    </w:p>
    <w:p w14:paraId="3B9A62A3" w14:textId="77777777" w:rsidR="00007B4B" w:rsidRPr="00007B4B" w:rsidRDefault="00007B4B" w:rsidP="00007B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Chuyên viên, cán bộ quản lý tại các trung tâm, phòng thí nghiệm chuyên ngành xây dựng công trình giao thông;</w:t>
      </w:r>
    </w:p>
    <w:p w14:paraId="2CC6CABA" w14:textId="77777777" w:rsidR="00007B4B" w:rsidRPr="00007B4B" w:rsidRDefault="00007B4B" w:rsidP="00007B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Nghiên cứu viên, cán bộ tại các Viện nghiên cứu, trường Đại học, Cao Đẳng và Trung học chuyên nghiệp về lĩnh vực xây dựng công trình giao thông;</w:t>
      </w:r>
    </w:p>
    <w:p w14:paraId="615C0E4C" w14:textId="77777777" w:rsidR="00007B4B" w:rsidRPr="00007B4B" w:rsidRDefault="00007B4B" w:rsidP="00007B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Làm thầu xây dựng tư nhân.</w:t>
      </w:r>
    </w:p>
    <w:p w14:paraId="239D5373" w14:textId="77777777" w:rsidR="00007B4B" w:rsidRPr="00007B4B" w:rsidRDefault="00007B4B" w:rsidP="00007B4B">
      <w:pPr>
        <w:spacing w:before="100" w:beforeAutospacing="1" w:after="100" w:afterAutospacing="1" w:line="240" w:lineRule="auto"/>
        <w:outlineLvl w:val="2"/>
        <w:rPr>
          <w:rFonts w:ascii="Times New Roman" w:eastAsia="Times New Roman" w:hAnsi="Times New Roman" w:cs="Times New Roman"/>
          <w:b/>
          <w:bCs/>
          <w:sz w:val="27"/>
          <w:szCs w:val="27"/>
        </w:rPr>
      </w:pPr>
      <w:r w:rsidRPr="00007B4B">
        <w:rPr>
          <w:rFonts w:ascii="Times New Roman" w:eastAsia="Times New Roman" w:hAnsi="Times New Roman" w:cs="Times New Roman"/>
          <w:b/>
          <w:bCs/>
          <w:sz w:val="27"/>
          <w:szCs w:val="27"/>
        </w:rPr>
        <w:t>4. Khả năng học tập, nâng cao trình độ sau khi tốt nghiệp</w:t>
      </w:r>
    </w:p>
    <w:p w14:paraId="65973472" w14:textId="77777777" w:rsidR="00007B4B" w:rsidRPr="00007B4B" w:rsidRDefault="00007B4B" w:rsidP="00007B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Có khả năng học tiếp lên trình độ cao hơn (Thạc sĩ, Tiến sĩ) trong và ngoài nước thuộc chuyên ngành xây dựng công trình giao thông hoặc các ngành gần khác.</w:t>
      </w:r>
    </w:p>
    <w:p w14:paraId="74C3F92A" w14:textId="77777777" w:rsidR="00007B4B" w:rsidRPr="00007B4B" w:rsidRDefault="00007B4B" w:rsidP="00007B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Học thêm các khóa bồi dưỡng ngắn hạn (cấp chứng chỉ) phục vụ chuyên ngành như: Kỹ sư giám sát công trình, Chỉ huy trưởng công trình, Kỹ sư thiết kế, Kỹ sư định giá, Quản lý dự án xây dựng, Quản lý phòng thí nghiệm chuyên ngành xây dựng, nghiệp vụ đấu thầu.v.v...</w:t>
      </w:r>
    </w:p>
    <w:p w14:paraId="1D3AB4D9" w14:textId="77777777" w:rsidR="00007B4B" w:rsidRPr="00007B4B" w:rsidRDefault="00007B4B" w:rsidP="00007B4B">
      <w:pPr>
        <w:spacing w:before="100" w:beforeAutospacing="1" w:after="100" w:afterAutospacing="1" w:line="240" w:lineRule="auto"/>
        <w:outlineLvl w:val="2"/>
        <w:rPr>
          <w:rFonts w:ascii="Times New Roman" w:eastAsia="Times New Roman" w:hAnsi="Times New Roman" w:cs="Times New Roman"/>
          <w:b/>
          <w:bCs/>
          <w:sz w:val="27"/>
          <w:szCs w:val="27"/>
        </w:rPr>
      </w:pPr>
      <w:r w:rsidRPr="00007B4B">
        <w:rPr>
          <w:rFonts w:ascii="Times New Roman" w:eastAsia="Times New Roman" w:hAnsi="Times New Roman" w:cs="Times New Roman"/>
          <w:b/>
          <w:bCs/>
          <w:sz w:val="27"/>
          <w:szCs w:val="27"/>
        </w:rPr>
        <w:t>5. Các chương trình đào tạo, tài liệu, chuẩn quốc gia và quốc tế tham khảo</w:t>
      </w:r>
    </w:p>
    <w:p w14:paraId="7038B495"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Chương trình đào tạo ngành kỹ thuật công trình giao thông của Đại học Giao thông vận tải Hà Nội.</w:t>
      </w:r>
    </w:p>
    <w:p w14:paraId="4A74AA78" w14:textId="77777777" w:rsidR="00007B4B" w:rsidRPr="00007B4B" w:rsidRDefault="00007B4B" w:rsidP="00007B4B">
      <w:pPr>
        <w:spacing w:before="100" w:beforeAutospacing="1" w:after="100" w:afterAutospacing="1" w:line="240" w:lineRule="auto"/>
        <w:outlineLvl w:val="2"/>
        <w:rPr>
          <w:rFonts w:ascii="Times New Roman" w:eastAsia="Times New Roman" w:hAnsi="Times New Roman" w:cs="Times New Roman"/>
          <w:b/>
          <w:bCs/>
          <w:sz w:val="27"/>
          <w:szCs w:val="27"/>
        </w:rPr>
      </w:pPr>
      <w:r w:rsidRPr="00007B4B">
        <w:rPr>
          <w:rFonts w:ascii="Times New Roman" w:eastAsia="Times New Roman" w:hAnsi="Times New Roman" w:cs="Times New Roman"/>
          <w:b/>
          <w:bCs/>
          <w:sz w:val="27"/>
          <w:szCs w:val="27"/>
        </w:rPr>
        <w:t>6. Khung chương trình đào tạo</w:t>
      </w:r>
    </w:p>
    <w:p w14:paraId="78BC9E9F"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Khối kiến thức Giáo dục đại cương</w:t>
      </w:r>
      <w:r w:rsidRPr="00007B4B">
        <w:rPr>
          <w:rFonts w:ascii="Times New Roman" w:eastAsia="Times New Roman" w:hAnsi="Times New Roman" w:cs="Times New Roman"/>
          <w:sz w:val="24"/>
          <w:szCs w:val="24"/>
        </w:rPr>
        <w:br/>
        <w:t>| TT | MSHP | Tên học phần | Tín chỉ | Bắt buộc | Tự chọn | Lý thuyết | Thực hành | Học phần tiên quyết | Học phần song hành | Học kỳ thực hiện |</w:t>
      </w:r>
      <w:r w:rsidRPr="00007B4B">
        <w:rPr>
          <w:rFonts w:ascii="Times New Roman" w:eastAsia="Times New Roman" w:hAnsi="Times New Roman" w:cs="Times New Roman"/>
          <w:sz w:val="24"/>
          <w:szCs w:val="24"/>
        </w:rPr>
        <w:br/>
        <w:t>| :-- | :--- | :--- | :--- | :--- | :--- | :--- | :--- | :--- | :--- | :--- |</w:t>
      </w:r>
      <w:r w:rsidRPr="00007B4B">
        <w:rPr>
          <w:rFonts w:ascii="Times New Roman" w:eastAsia="Times New Roman" w:hAnsi="Times New Roman" w:cs="Times New Roman"/>
          <w:sz w:val="24"/>
          <w:szCs w:val="24"/>
        </w:rPr>
        <w:br/>
        <w:t>| 1 | QP010E | Giáo dục quốc phòng và An ninh 1 (</w:t>
      </w:r>
      <w:r w:rsidRPr="00007B4B">
        <w:rPr>
          <w:rFonts w:ascii="Times New Roman" w:eastAsia="Times New Roman" w:hAnsi="Times New Roman" w:cs="Times New Roman"/>
          <w:i/>
          <w:iCs/>
          <w:sz w:val="24"/>
          <w:szCs w:val="24"/>
        </w:rPr>
        <w:t>) | 2 | 2 | | 37 | 8 | Bố trí theo nhóm ngành | | |</w:t>
      </w:r>
      <w:r w:rsidRPr="00007B4B">
        <w:rPr>
          <w:rFonts w:ascii="Times New Roman" w:eastAsia="Times New Roman" w:hAnsi="Times New Roman" w:cs="Times New Roman"/>
          <w:i/>
          <w:iCs/>
          <w:sz w:val="24"/>
          <w:szCs w:val="24"/>
        </w:rPr>
        <w:br/>
        <w:t>| 2 | QP011E | Giáo dục quốc phòng và An ninh 2 (</w:t>
      </w:r>
      <w:r w:rsidRPr="00007B4B">
        <w:rPr>
          <w:rFonts w:ascii="Times New Roman" w:eastAsia="Times New Roman" w:hAnsi="Times New Roman" w:cs="Times New Roman"/>
          <w:sz w:val="24"/>
          <w:szCs w:val="24"/>
        </w:rPr>
        <w:t>) | 2 | 2 | | 22 | 8 | Bố trí theo nhóm ngành | | |</w:t>
      </w:r>
      <w:r w:rsidRPr="00007B4B">
        <w:rPr>
          <w:rFonts w:ascii="Times New Roman" w:eastAsia="Times New Roman" w:hAnsi="Times New Roman" w:cs="Times New Roman"/>
          <w:sz w:val="24"/>
          <w:szCs w:val="24"/>
        </w:rPr>
        <w:br/>
        <w:t>| 3 | QP012 | Giáo dục quốc phòng và An ninh 3 (</w:t>
      </w:r>
      <w:r w:rsidRPr="00007B4B">
        <w:rPr>
          <w:rFonts w:ascii="Times New Roman" w:eastAsia="Times New Roman" w:hAnsi="Times New Roman" w:cs="Times New Roman"/>
          <w:i/>
          <w:iCs/>
          <w:sz w:val="24"/>
          <w:szCs w:val="24"/>
        </w:rPr>
        <w:t>) | 2 | 2 | | 24 | 21 | Bố trí theo nhóm ngành | | |</w:t>
      </w:r>
      <w:r w:rsidRPr="00007B4B">
        <w:rPr>
          <w:rFonts w:ascii="Times New Roman" w:eastAsia="Times New Roman" w:hAnsi="Times New Roman" w:cs="Times New Roman"/>
          <w:i/>
          <w:iCs/>
          <w:sz w:val="24"/>
          <w:szCs w:val="24"/>
        </w:rPr>
        <w:br/>
        <w:t>| 4 | QP013 | Giáo dục quốc phòng và An ninh 4 (</w:t>
      </w:r>
      <w:r w:rsidRPr="00007B4B">
        <w:rPr>
          <w:rFonts w:ascii="Times New Roman" w:eastAsia="Times New Roman" w:hAnsi="Times New Roman" w:cs="Times New Roman"/>
          <w:sz w:val="24"/>
          <w:szCs w:val="24"/>
        </w:rPr>
        <w:t>) | 2 | 2 | | 4 | 56 | Bố trí theo nhóm ngành | | |</w:t>
      </w:r>
      <w:r w:rsidRPr="00007B4B">
        <w:rPr>
          <w:rFonts w:ascii="Times New Roman" w:eastAsia="Times New Roman" w:hAnsi="Times New Roman" w:cs="Times New Roman"/>
          <w:sz w:val="24"/>
          <w:szCs w:val="24"/>
        </w:rPr>
        <w:br/>
        <w:t>| 5 | TC100 | Giáo dục thể chất 1+2+3 (</w:t>
      </w:r>
      <w:r w:rsidRPr="00007B4B">
        <w:rPr>
          <w:rFonts w:ascii="Times New Roman" w:eastAsia="Times New Roman" w:hAnsi="Times New Roman" w:cs="Times New Roman"/>
          <w:i/>
          <w:iCs/>
          <w:sz w:val="24"/>
          <w:szCs w:val="24"/>
        </w:rPr>
        <w:t>) | 1+1+1 | 3 | | | 90 | | | I,II,III |</w:t>
      </w:r>
      <w:r w:rsidRPr="00007B4B">
        <w:rPr>
          <w:rFonts w:ascii="Times New Roman" w:eastAsia="Times New Roman" w:hAnsi="Times New Roman" w:cs="Times New Roman"/>
          <w:i/>
          <w:iCs/>
          <w:sz w:val="24"/>
          <w:szCs w:val="24"/>
        </w:rPr>
        <w:br/>
        <w:t>| 6 | XH023 | Anh văn căn bản 1 (</w:t>
      </w:r>
      <w:r w:rsidRPr="00007B4B">
        <w:rPr>
          <w:rFonts w:ascii="Times New Roman" w:eastAsia="Times New Roman" w:hAnsi="Times New Roman" w:cs="Times New Roman"/>
          <w:sz w:val="24"/>
          <w:szCs w:val="24"/>
        </w:rPr>
        <w:t>) | 4 | | 10 (AV) | 60 | | | | I,II,III |</w:t>
      </w:r>
      <w:r w:rsidRPr="00007B4B">
        <w:rPr>
          <w:rFonts w:ascii="Times New Roman" w:eastAsia="Times New Roman" w:hAnsi="Times New Roman" w:cs="Times New Roman"/>
          <w:sz w:val="24"/>
          <w:szCs w:val="24"/>
        </w:rPr>
        <w:br/>
        <w:t>| 7 | XH024 | Anh văn căn bản 2 (</w:t>
      </w:r>
      <w:r w:rsidRPr="00007B4B">
        <w:rPr>
          <w:rFonts w:ascii="Times New Roman" w:eastAsia="Times New Roman" w:hAnsi="Times New Roman" w:cs="Times New Roman"/>
          <w:i/>
          <w:iCs/>
          <w:sz w:val="24"/>
          <w:szCs w:val="24"/>
        </w:rPr>
        <w:t>) | 3 | | | 45 | | XH023 | | I,II,III |</w:t>
      </w:r>
      <w:r w:rsidRPr="00007B4B">
        <w:rPr>
          <w:rFonts w:ascii="Times New Roman" w:eastAsia="Times New Roman" w:hAnsi="Times New Roman" w:cs="Times New Roman"/>
          <w:i/>
          <w:iCs/>
          <w:sz w:val="24"/>
          <w:szCs w:val="24"/>
        </w:rPr>
        <w:br/>
      </w:r>
      <w:r w:rsidRPr="00007B4B">
        <w:rPr>
          <w:rFonts w:ascii="Times New Roman" w:eastAsia="Times New Roman" w:hAnsi="Times New Roman" w:cs="Times New Roman"/>
          <w:i/>
          <w:iCs/>
          <w:sz w:val="24"/>
          <w:szCs w:val="24"/>
        </w:rPr>
        <w:lastRenderedPageBreak/>
        <w:t>| 8 | XH025 | Anh văn căn bản 3 (</w:t>
      </w:r>
      <w:r w:rsidRPr="00007B4B">
        <w:rPr>
          <w:rFonts w:ascii="Times New Roman" w:eastAsia="Times New Roman" w:hAnsi="Times New Roman" w:cs="Times New Roman"/>
          <w:sz w:val="24"/>
          <w:szCs w:val="24"/>
        </w:rPr>
        <w:t>) | 3 | | | 45 | | XH024 | | I,II,III |</w:t>
      </w:r>
      <w:r w:rsidRPr="00007B4B">
        <w:rPr>
          <w:rFonts w:ascii="Times New Roman" w:eastAsia="Times New Roman" w:hAnsi="Times New Roman" w:cs="Times New Roman"/>
          <w:sz w:val="24"/>
          <w:szCs w:val="24"/>
        </w:rPr>
        <w:br/>
        <w:t>| 9 | XH031 | Anh văn tăng cường 1 (</w:t>
      </w:r>
      <w:r w:rsidRPr="00007B4B">
        <w:rPr>
          <w:rFonts w:ascii="Times New Roman" w:eastAsia="Times New Roman" w:hAnsi="Times New Roman" w:cs="Times New Roman"/>
          <w:i/>
          <w:iCs/>
          <w:sz w:val="24"/>
          <w:szCs w:val="24"/>
        </w:rPr>
        <w:t>) | 4 | | | 60 | | XH025 | | I,II,III |</w:t>
      </w:r>
      <w:r w:rsidRPr="00007B4B">
        <w:rPr>
          <w:rFonts w:ascii="Times New Roman" w:eastAsia="Times New Roman" w:hAnsi="Times New Roman" w:cs="Times New Roman"/>
          <w:i/>
          <w:iCs/>
          <w:sz w:val="24"/>
          <w:szCs w:val="24"/>
        </w:rPr>
        <w:br/>
        <w:t>| 10 | XH032 | Anh văn tăng cường 2 (</w:t>
      </w:r>
      <w:r w:rsidRPr="00007B4B">
        <w:rPr>
          <w:rFonts w:ascii="Times New Roman" w:eastAsia="Times New Roman" w:hAnsi="Times New Roman" w:cs="Times New Roman"/>
          <w:sz w:val="24"/>
          <w:szCs w:val="24"/>
        </w:rPr>
        <w:t>) | 3 | | | 45 | | XH031 | | I,II,III |</w:t>
      </w:r>
      <w:r w:rsidRPr="00007B4B">
        <w:rPr>
          <w:rFonts w:ascii="Times New Roman" w:eastAsia="Times New Roman" w:hAnsi="Times New Roman" w:cs="Times New Roman"/>
          <w:sz w:val="24"/>
          <w:szCs w:val="24"/>
        </w:rPr>
        <w:br/>
        <w:t>| 11 | XH033 | Anh văn tăng cường 3 (</w:t>
      </w:r>
      <w:r w:rsidRPr="00007B4B">
        <w:rPr>
          <w:rFonts w:ascii="Times New Roman" w:eastAsia="Times New Roman" w:hAnsi="Times New Roman" w:cs="Times New Roman"/>
          <w:i/>
          <w:iCs/>
          <w:sz w:val="24"/>
          <w:szCs w:val="24"/>
        </w:rPr>
        <w:t>) | 3 | | | 45 | | XH032 | | I,II,III |</w:t>
      </w:r>
      <w:r w:rsidRPr="00007B4B">
        <w:rPr>
          <w:rFonts w:ascii="Times New Roman" w:eastAsia="Times New Roman" w:hAnsi="Times New Roman" w:cs="Times New Roman"/>
          <w:i/>
          <w:iCs/>
          <w:sz w:val="24"/>
          <w:szCs w:val="24"/>
        </w:rPr>
        <w:br/>
        <w:t>| 12 | FL001 | Pháp văn căn bản 1 (</w:t>
      </w:r>
      <w:r w:rsidRPr="00007B4B">
        <w:rPr>
          <w:rFonts w:ascii="Times New Roman" w:eastAsia="Times New Roman" w:hAnsi="Times New Roman" w:cs="Times New Roman"/>
          <w:sz w:val="24"/>
          <w:szCs w:val="24"/>
        </w:rPr>
        <w:t>) | 4 | | hoặc (PV) | 60 | | | | I,II,III |</w:t>
      </w:r>
      <w:r w:rsidRPr="00007B4B">
        <w:rPr>
          <w:rFonts w:ascii="Times New Roman" w:eastAsia="Times New Roman" w:hAnsi="Times New Roman" w:cs="Times New Roman"/>
          <w:sz w:val="24"/>
          <w:szCs w:val="24"/>
        </w:rPr>
        <w:br/>
        <w:t>| 13 | FL002 | Pháp văn căn bản 2 (</w:t>
      </w:r>
      <w:r w:rsidRPr="00007B4B">
        <w:rPr>
          <w:rFonts w:ascii="Times New Roman" w:eastAsia="Times New Roman" w:hAnsi="Times New Roman" w:cs="Times New Roman"/>
          <w:i/>
          <w:iCs/>
          <w:sz w:val="24"/>
          <w:szCs w:val="24"/>
        </w:rPr>
        <w:t>) | 3 | | | 45 | | FL001 | | I,II,III |</w:t>
      </w:r>
      <w:r w:rsidRPr="00007B4B">
        <w:rPr>
          <w:rFonts w:ascii="Times New Roman" w:eastAsia="Times New Roman" w:hAnsi="Times New Roman" w:cs="Times New Roman"/>
          <w:i/>
          <w:iCs/>
          <w:sz w:val="24"/>
          <w:szCs w:val="24"/>
        </w:rPr>
        <w:br/>
        <w:t>| 14 | FL003 | Pháp văn căn bản 3 (</w:t>
      </w:r>
      <w:r w:rsidRPr="00007B4B">
        <w:rPr>
          <w:rFonts w:ascii="Times New Roman" w:eastAsia="Times New Roman" w:hAnsi="Times New Roman" w:cs="Times New Roman"/>
          <w:sz w:val="24"/>
          <w:szCs w:val="24"/>
        </w:rPr>
        <w:t>) | 3 | | | 45 | | FL002 | | I,II,III |</w:t>
      </w:r>
      <w:r w:rsidRPr="00007B4B">
        <w:rPr>
          <w:rFonts w:ascii="Times New Roman" w:eastAsia="Times New Roman" w:hAnsi="Times New Roman" w:cs="Times New Roman"/>
          <w:sz w:val="24"/>
          <w:szCs w:val="24"/>
        </w:rPr>
        <w:br/>
        <w:t>| 15 | FL007 | Pháp văn tăng cường 1 (</w:t>
      </w:r>
      <w:r w:rsidRPr="00007B4B">
        <w:rPr>
          <w:rFonts w:ascii="Times New Roman" w:eastAsia="Times New Roman" w:hAnsi="Times New Roman" w:cs="Times New Roman"/>
          <w:i/>
          <w:iCs/>
          <w:sz w:val="24"/>
          <w:szCs w:val="24"/>
        </w:rPr>
        <w:t>) | 4 | | | 60 | | FL003 | | I,II,III |</w:t>
      </w:r>
      <w:r w:rsidRPr="00007B4B">
        <w:rPr>
          <w:rFonts w:ascii="Times New Roman" w:eastAsia="Times New Roman" w:hAnsi="Times New Roman" w:cs="Times New Roman"/>
          <w:i/>
          <w:iCs/>
          <w:sz w:val="24"/>
          <w:szCs w:val="24"/>
        </w:rPr>
        <w:br/>
        <w:t>| 16 | FL008 | Pháp văn tăng cường 2 (</w:t>
      </w:r>
      <w:r w:rsidRPr="00007B4B">
        <w:rPr>
          <w:rFonts w:ascii="Times New Roman" w:eastAsia="Times New Roman" w:hAnsi="Times New Roman" w:cs="Times New Roman"/>
          <w:sz w:val="24"/>
          <w:szCs w:val="24"/>
        </w:rPr>
        <w:t>) | 3 | | | 45 | | FL007 | | I,II,III |</w:t>
      </w:r>
      <w:r w:rsidRPr="00007B4B">
        <w:rPr>
          <w:rFonts w:ascii="Times New Roman" w:eastAsia="Times New Roman" w:hAnsi="Times New Roman" w:cs="Times New Roman"/>
          <w:sz w:val="24"/>
          <w:szCs w:val="24"/>
        </w:rPr>
        <w:br/>
        <w:t>| 17 | FL009 | Pháp văn tăng cường 3 (</w:t>
      </w:r>
      <w:r w:rsidRPr="00007B4B">
        <w:rPr>
          <w:rFonts w:ascii="Times New Roman" w:eastAsia="Times New Roman" w:hAnsi="Times New Roman" w:cs="Times New Roman"/>
          <w:i/>
          <w:iCs/>
          <w:sz w:val="24"/>
          <w:szCs w:val="24"/>
        </w:rPr>
        <w:t>) | 3 | | | 45 | | FL008 | | I,II,III |</w:t>
      </w:r>
      <w:r w:rsidRPr="00007B4B">
        <w:rPr>
          <w:rFonts w:ascii="Times New Roman" w:eastAsia="Times New Roman" w:hAnsi="Times New Roman" w:cs="Times New Roman"/>
          <w:i/>
          <w:iCs/>
          <w:sz w:val="24"/>
          <w:szCs w:val="24"/>
        </w:rPr>
        <w:br/>
        <w:t>| 18 | TN033 | Tin học căn bản (</w:t>
      </w:r>
      <w:r w:rsidRPr="00007B4B">
        <w:rPr>
          <w:rFonts w:ascii="Times New Roman" w:eastAsia="Times New Roman" w:hAnsi="Times New Roman" w:cs="Times New Roman"/>
          <w:sz w:val="24"/>
          <w:szCs w:val="24"/>
        </w:rPr>
        <w:t>) | 1 | 1 | | 15 | | | | I,II,III |</w:t>
      </w:r>
      <w:r w:rsidRPr="00007B4B">
        <w:rPr>
          <w:rFonts w:ascii="Times New Roman" w:eastAsia="Times New Roman" w:hAnsi="Times New Roman" w:cs="Times New Roman"/>
          <w:sz w:val="24"/>
          <w:szCs w:val="24"/>
        </w:rPr>
        <w:br/>
        <w:t>| 19 | TN034 | Thực hành Tin học căn bản (*) | 2 | 2 | | | 60 | | TN033 | I,II,III |</w:t>
      </w:r>
      <w:r w:rsidRPr="00007B4B">
        <w:rPr>
          <w:rFonts w:ascii="Times New Roman" w:eastAsia="Times New Roman" w:hAnsi="Times New Roman" w:cs="Times New Roman"/>
          <w:sz w:val="24"/>
          <w:szCs w:val="24"/>
        </w:rPr>
        <w:br/>
        <w:t>| 20 | ML014 | Triết học Mác - Lênin | 3 | 3 | | 45 | | | | I,II,III |</w:t>
      </w:r>
      <w:r w:rsidRPr="00007B4B">
        <w:rPr>
          <w:rFonts w:ascii="Times New Roman" w:eastAsia="Times New Roman" w:hAnsi="Times New Roman" w:cs="Times New Roman"/>
          <w:sz w:val="24"/>
          <w:szCs w:val="24"/>
        </w:rPr>
        <w:br/>
        <w:t>| 21 | ML016 | Kinh tế chính trị Mác - Lênin | 2 | 2 | | 30 | | ML014 | | I,II,III |</w:t>
      </w:r>
      <w:r w:rsidRPr="00007B4B">
        <w:rPr>
          <w:rFonts w:ascii="Times New Roman" w:eastAsia="Times New Roman" w:hAnsi="Times New Roman" w:cs="Times New Roman"/>
          <w:sz w:val="24"/>
          <w:szCs w:val="24"/>
        </w:rPr>
        <w:br/>
        <w:t>| 22 | ML018 | Chủ nghĩa xã hội khoa học | 2 | 2 | | 30 | | ML016 | | I,II,III |</w:t>
      </w:r>
      <w:r w:rsidRPr="00007B4B">
        <w:rPr>
          <w:rFonts w:ascii="Times New Roman" w:eastAsia="Times New Roman" w:hAnsi="Times New Roman" w:cs="Times New Roman"/>
          <w:sz w:val="24"/>
          <w:szCs w:val="24"/>
        </w:rPr>
        <w:br/>
        <w:t>| 23 | ML019 | Lịch sử Đảng Cộng sản Việt Nam | 2 | 2 | | 30 | | ML018 | | I,II,III |</w:t>
      </w:r>
      <w:r w:rsidRPr="00007B4B">
        <w:rPr>
          <w:rFonts w:ascii="Times New Roman" w:eastAsia="Times New Roman" w:hAnsi="Times New Roman" w:cs="Times New Roman"/>
          <w:sz w:val="24"/>
          <w:szCs w:val="24"/>
        </w:rPr>
        <w:br/>
        <w:t>| 24 | ML021 | Tư tưởng Hồ Chí Minh | 2 | 2 | | 30 | | ML019 | | I,II,III |</w:t>
      </w:r>
      <w:r w:rsidRPr="00007B4B">
        <w:rPr>
          <w:rFonts w:ascii="Times New Roman" w:eastAsia="Times New Roman" w:hAnsi="Times New Roman" w:cs="Times New Roman"/>
          <w:sz w:val="24"/>
          <w:szCs w:val="24"/>
        </w:rPr>
        <w:br/>
        <w:t>| 25 | KL001E | Pháp luật đại cương | 2 | 2 | | 30 | | | | I,II,III |</w:t>
      </w:r>
      <w:r w:rsidRPr="00007B4B">
        <w:rPr>
          <w:rFonts w:ascii="Times New Roman" w:eastAsia="Times New Roman" w:hAnsi="Times New Roman" w:cs="Times New Roman"/>
          <w:sz w:val="24"/>
          <w:szCs w:val="24"/>
        </w:rPr>
        <w:br/>
        <w:t>| 26 | ML007 | Logic học đại cương | 2 | | 15 | 30 | | | | I,II,III |</w:t>
      </w:r>
      <w:r w:rsidRPr="00007B4B">
        <w:rPr>
          <w:rFonts w:ascii="Times New Roman" w:eastAsia="Times New Roman" w:hAnsi="Times New Roman" w:cs="Times New Roman"/>
          <w:sz w:val="24"/>
          <w:szCs w:val="24"/>
        </w:rPr>
        <w:br/>
        <w:t>| 27 | XH028 | Xã hội học đại cương | 2 | | | 30 | | | | I,II,III |</w:t>
      </w:r>
      <w:r w:rsidRPr="00007B4B">
        <w:rPr>
          <w:rFonts w:ascii="Times New Roman" w:eastAsia="Times New Roman" w:hAnsi="Times New Roman" w:cs="Times New Roman"/>
          <w:sz w:val="24"/>
          <w:szCs w:val="24"/>
        </w:rPr>
        <w:br/>
        <w:t>| 28 | XH011E | Cơ sở văn hóa Việt Nam | 2 | | | 30 | | | | I,II,III |</w:t>
      </w:r>
      <w:r w:rsidRPr="00007B4B">
        <w:rPr>
          <w:rFonts w:ascii="Times New Roman" w:eastAsia="Times New Roman" w:hAnsi="Times New Roman" w:cs="Times New Roman"/>
          <w:sz w:val="24"/>
          <w:szCs w:val="24"/>
        </w:rPr>
        <w:br/>
        <w:t>| 29 | XH012 | Tiếng Việt thực hành | 2 | | | 30 | | | | I,II,III |</w:t>
      </w:r>
      <w:r w:rsidRPr="00007B4B">
        <w:rPr>
          <w:rFonts w:ascii="Times New Roman" w:eastAsia="Times New Roman" w:hAnsi="Times New Roman" w:cs="Times New Roman"/>
          <w:sz w:val="24"/>
          <w:szCs w:val="24"/>
        </w:rPr>
        <w:br/>
        <w:t>| 30 | XH014E | Văn bản và lưu trữ học đại cương | 2 | | | 30 | | | | I,II,III |</w:t>
      </w:r>
      <w:r w:rsidRPr="00007B4B">
        <w:rPr>
          <w:rFonts w:ascii="Times New Roman" w:eastAsia="Times New Roman" w:hAnsi="Times New Roman" w:cs="Times New Roman"/>
          <w:sz w:val="24"/>
          <w:szCs w:val="24"/>
        </w:rPr>
        <w:br/>
        <w:t>| 31 | KN001E | Kỹ năng mềm | 2 | | | 20 | 20 | | | I,II,III |</w:t>
      </w:r>
      <w:r w:rsidRPr="00007B4B">
        <w:rPr>
          <w:rFonts w:ascii="Times New Roman" w:eastAsia="Times New Roman" w:hAnsi="Times New Roman" w:cs="Times New Roman"/>
          <w:sz w:val="24"/>
          <w:szCs w:val="24"/>
        </w:rPr>
        <w:br/>
        <w:t>| 32 | KN002E | Đổi mới sáng tạo và khởi nghiệp | 2 | | | 20 | 20 | | | I,II,III |</w:t>
      </w:r>
      <w:r w:rsidRPr="00007B4B">
        <w:rPr>
          <w:rFonts w:ascii="Times New Roman" w:eastAsia="Times New Roman" w:hAnsi="Times New Roman" w:cs="Times New Roman"/>
          <w:sz w:val="24"/>
          <w:szCs w:val="24"/>
        </w:rPr>
        <w:br/>
        <w:t>| 33 | TN006 | Toán cao cấp A | 4 | 4 | | 60 | | | | I,II,III |</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Cộng: 43 TC (Bắt buộc: 28 TC; Tự chọn: 15 TC)</w:t>
      </w:r>
    </w:p>
    <w:p w14:paraId="771E4294"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Khối kiến thức cơ sở ngành</w:t>
      </w:r>
      <w:r w:rsidRPr="00007B4B">
        <w:rPr>
          <w:rFonts w:ascii="Times New Roman" w:eastAsia="Times New Roman" w:hAnsi="Times New Roman" w:cs="Times New Roman"/>
          <w:sz w:val="24"/>
          <w:szCs w:val="24"/>
        </w:rPr>
        <w:br/>
        <w:t>| TT | MSHP | Tên học phần | Tín chỉ | Bắt buộc | Tự chọn | Lý thuyết | Thực hành | Học phần tiên quyết | Học phần song hành | Học kỳ thực hiện |</w:t>
      </w:r>
      <w:r w:rsidRPr="00007B4B">
        <w:rPr>
          <w:rFonts w:ascii="Times New Roman" w:eastAsia="Times New Roman" w:hAnsi="Times New Roman" w:cs="Times New Roman"/>
          <w:sz w:val="24"/>
          <w:szCs w:val="24"/>
        </w:rPr>
        <w:br/>
        <w:t>| :-- | :--- | :--- | :--- | :--- | :--- | :--- | :--- | :--- | :--- | :--- |</w:t>
      </w:r>
      <w:r w:rsidRPr="00007B4B">
        <w:rPr>
          <w:rFonts w:ascii="Times New Roman" w:eastAsia="Times New Roman" w:hAnsi="Times New Roman" w:cs="Times New Roman"/>
          <w:sz w:val="24"/>
          <w:szCs w:val="24"/>
        </w:rPr>
        <w:br/>
        <w:t>| 34 | KC198E | Thống kê ứng dụng | 2 | 2 | | 20 | 20 | | | I,II,III |</w:t>
      </w:r>
      <w:r w:rsidRPr="00007B4B">
        <w:rPr>
          <w:rFonts w:ascii="Times New Roman" w:eastAsia="Times New Roman" w:hAnsi="Times New Roman" w:cs="Times New Roman"/>
          <w:sz w:val="24"/>
          <w:szCs w:val="24"/>
        </w:rPr>
        <w:br/>
        <w:t>| 35 | CN101E | Cơ lý thuyết | 2 | 2 | | 20 | 20 | | | I,II,III |</w:t>
      </w:r>
      <w:r w:rsidRPr="00007B4B">
        <w:rPr>
          <w:rFonts w:ascii="Times New Roman" w:eastAsia="Times New Roman" w:hAnsi="Times New Roman" w:cs="Times New Roman"/>
          <w:sz w:val="24"/>
          <w:szCs w:val="24"/>
        </w:rPr>
        <w:br/>
        <w:t>| 36 | CN106 | Sức bền vật liệu - XD | 3 | 3 | | 30 | 30 | | | I,II,III |</w:t>
      </w:r>
      <w:r w:rsidRPr="00007B4B">
        <w:rPr>
          <w:rFonts w:ascii="Times New Roman" w:eastAsia="Times New Roman" w:hAnsi="Times New Roman" w:cs="Times New Roman"/>
          <w:sz w:val="24"/>
          <w:szCs w:val="24"/>
        </w:rPr>
        <w:br/>
        <w:t>| 37 | CN110 | Trắc địa | 2 | 2 | | 20 | 20 | | | I,II,III |</w:t>
      </w:r>
      <w:r w:rsidRPr="00007B4B">
        <w:rPr>
          <w:rFonts w:ascii="Times New Roman" w:eastAsia="Times New Roman" w:hAnsi="Times New Roman" w:cs="Times New Roman"/>
          <w:sz w:val="24"/>
          <w:szCs w:val="24"/>
        </w:rPr>
        <w:br/>
        <w:t>| 38 | CN104 | Vật liệu xây dựng | 2 | 2 | | 20 | 20 | | | I,II,III |</w:t>
      </w:r>
      <w:r w:rsidRPr="00007B4B">
        <w:rPr>
          <w:rFonts w:ascii="Times New Roman" w:eastAsia="Times New Roman" w:hAnsi="Times New Roman" w:cs="Times New Roman"/>
          <w:sz w:val="24"/>
          <w:szCs w:val="24"/>
        </w:rPr>
        <w:br/>
        <w:t>| 39 | CN131 | Hình họa và vẽ kỹ thuật - XD | 3 | 3 | | 30 | 30 | | | I,II,III |</w:t>
      </w:r>
      <w:r w:rsidRPr="00007B4B">
        <w:rPr>
          <w:rFonts w:ascii="Times New Roman" w:eastAsia="Times New Roman" w:hAnsi="Times New Roman" w:cs="Times New Roman"/>
          <w:sz w:val="24"/>
          <w:szCs w:val="24"/>
        </w:rPr>
        <w:br/>
        <w:t>| 40 | CN154 | Cơ học kết cấu | 3 | 3 | | 30 | 30 | CN106 | | I,II,III |</w:t>
      </w:r>
      <w:r w:rsidRPr="00007B4B">
        <w:rPr>
          <w:rFonts w:ascii="Times New Roman" w:eastAsia="Times New Roman" w:hAnsi="Times New Roman" w:cs="Times New Roman"/>
          <w:sz w:val="24"/>
          <w:szCs w:val="24"/>
        </w:rPr>
        <w:br/>
        <w:t>| 41 | KC106 | Cơ học đất | 3 | 3 | | 30 | 30 | | | I,II,III |</w:t>
      </w:r>
      <w:r w:rsidRPr="00007B4B">
        <w:rPr>
          <w:rFonts w:ascii="Times New Roman" w:eastAsia="Times New Roman" w:hAnsi="Times New Roman" w:cs="Times New Roman"/>
          <w:sz w:val="24"/>
          <w:szCs w:val="24"/>
        </w:rPr>
        <w:br/>
        <w:t>| 42 | CN102 | Địa chất công trình | 2 | 2 | | 20 | 20 | | | I,II,III |</w:t>
      </w:r>
      <w:r w:rsidRPr="00007B4B">
        <w:rPr>
          <w:rFonts w:ascii="Times New Roman" w:eastAsia="Times New Roman" w:hAnsi="Times New Roman" w:cs="Times New Roman"/>
          <w:sz w:val="24"/>
          <w:szCs w:val="24"/>
        </w:rPr>
        <w:br/>
        <w:t>| 43 | KC115 | TT. Địa chất công trình - CĐ | 1 | 1 | | | 30 | CN102 | | I,II,III |</w:t>
      </w:r>
      <w:r w:rsidRPr="00007B4B">
        <w:rPr>
          <w:rFonts w:ascii="Times New Roman" w:eastAsia="Times New Roman" w:hAnsi="Times New Roman" w:cs="Times New Roman"/>
          <w:sz w:val="24"/>
          <w:szCs w:val="24"/>
        </w:rPr>
        <w:br/>
        <w:t>| 44 | KC169 | TT. Vật liệu xây dựng - CTGT | 2 | 2 | | | 60 | | | I,II,III |</w:t>
      </w:r>
      <w:r w:rsidRPr="00007B4B">
        <w:rPr>
          <w:rFonts w:ascii="Times New Roman" w:eastAsia="Times New Roman" w:hAnsi="Times New Roman" w:cs="Times New Roman"/>
          <w:sz w:val="24"/>
          <w:szCs w:val="24"/>
        </w:rPr>
        <w:br/>
        <w:t>| 45 | KC180 | TT. Cơ học đất | 2 | 2 | | | 60 | KC106 | | I,II,III |</w:t>
      </w:r>
      <w:r w:rsidRPr="00007B4B">
        <w:rPr>
          <w:rFonts w:ascii="Times New Roman" w:eastAsia="Times New Roman" w:hAnsi="Times New Roman" w:cs="Times New Roman"/>
          <w:sz w:val="24"/>
          <w:szCs w:val="24"/>
        </w:rPr>
        <w:br/>
        <w:t>| 46 | CN111 | TT. Trắc địa | 1 | 1 | | | 30 | CN110 | | I,II,III |</w:t>
      </w:r>
      <w:r w:rsidRPr="00007B4B">
        <w:rPr>
          <w:rFonts w:ascii="Times New Roman" w:eastAsia="Times New Roman" w:hAnsi="Times New Roman" w:cs="Times New Roman"/>
          <w:sz w:val="24"/>
          <w:szCs w:val="24"/>
        </w:rPr>
        <w:br/>
        <w:t>| 47 | CN108E | Cơ học lưu chất | 2 | 2 | | 20 | 20 | | | I,II,III |</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sz w:val="24"/>
          <w:szCs w:val="24"/>
        </w:rPr>
        <w:lastRenderedPageBreak/>
        <w:t>| 48 | CN301 | Thủy văn công trình | 2 | 2 | | 20 | 20 | | | I,II,III |</w:t>
      </w:r>
      <w:r w:rsidRPr="00007B4B">
        <w:rPr>
          <w:rFonts w:ascii="Times New Roman" w:eastAsia="Times New Roman" w:hAnsi="Times New Roman" w:cs="Times New Roman"/>
          <w:sz w:val="24"/>
          <w:szCs w:val="24"/>
        </w:rPr>
        <w:br/>
        <w:t>| 49 | KC385 | Kết cấu bê tông cốt thép | 2 | 2 | | 20 | 20 | CN106 | | I,II,III |</w:t>
      </w:r>
      <w:r w:rsidRPr="00007B4B">
        <w:rPr>
          <w:rFonts w:ascii="Times New Roman" w:eastAsia="Times New Roman" w:hAnsi="Times New Roman" w:cs="Times New Roman"/>
          <w:sz w:val="24"/>
          <w:szCs w:val="24"/>
        </w:rPr>
        <w:br/>
        <w:t>| 50 | KC390 | Kết cấu thép cầu | 2 | 2 | | 20 | 20 | CN154 | | I,II,III |</w:t>
      </w:r>
      <w:r w:rsidRPr="00007B4B">
        <w:rPr>
          <w:rFonts w:ascii="Times New Roman" w:eastAsia="Times New Roman" w:hAnsi="Times New Roman" w:cs="Times New Roman"/>
          <w:sz w:val="24"/>
          <w:szCs w:val="24"/>
        </w:rPr>
        <w:br/>
        <w:t>| 51 | KC362 | Quản lý giao thông | 2 | 2 | | 20 | 20 | | | I,II,III |</w:t>
      </w:r>
      <w:r w:rsidRPr="00007B4B">
        <w:rPr>
          <w:rFonts w:ascii="Times New Roman" w:eastAsia="Times New Roman" w:hAnsi="Times New Roman" w:cs="Times New Roman"/>
          <w:sz w:val="24"/>
          <w:szCs w:val="24"/>
        </w:rPr>
        <w:br/>
        <w:t>| 52 | KC369 | Tổng luận công trình giao thông | 2 | 2 | | 20 | 20 | | | I,II,III |</w:t>
      </w:r>
      <w:r w:rsidRPr="00007B4B">
        <w:rPr>
          <w:rFonts w:ascii="Times New Roman" w:eastAsia="Times New Roman" w:hAnsi="Times New Roman" w:cs="Times New Roman"/>
          <w:sz w:val="24"/>
          <w:szCs w:val="24"/>
        </w:rPr>
        <w:br/>
        <w:t>| 53 | CN119 | Nguyên lý quy hoạch | 2 | 2 | | 20 | 20 | | | I,II,III |</w:t>
      </w:r>
      <w:r w:rsidRPr="00007B4B">
        <w:rPr>
          <w:rFonts w:ascii="Times New Roman" w:eastAsia="Times New Roman" w:hAnsi="Times New Roman" w:cs="Times New Roman"/>
          <w:sz w:val="24"/>
          <w:szCs w:val="24"/>
        </w:rPr>
        <w:br/>
        <w:t>| 54 | CN126E | Anh văn chuyên môn xây dựng | 2 | | 4 | 20 | 20 | | | I,II,III |</w:t>
      </w:r>
      <w:r w:rsidRPr="00007B4B">
        <w:rPr>
          <w:rFonts w:ascii="Times New Roman" w:eastAsia="Times New Roman" w:hAnsi="Times New Roman" w:cs="Times New Roman"/>
          <w:sz w:val="24"/>
          <w:szCs w:val="24"/>
        </w:rPr>
        <w:br/>
        <w:t>| 55 | CN100 | Nhập môn kỹ thuật | 2 | | | 15 | 30 | | | I,II,III |</w:t>
      </w:r>
      <w:r w:rsidRPr="00007B4B">
        <w:rPr>
          <w:rFonts w:ascii="Times New Roman" w:eastAsia="Times New Roman" w:hAnsi="Times New Roman" w:cs="Times New Roman"/>
          <w:sz w:val="24"/>
          <w:szCs w:val="24"/>
        </w:rPr>
        <w:br/>
        <w:t>| 56 | KC069 | Thực hành vẽ kỹ thuật - CTGT | 2 | | | | 60 | | | I,II,III |</w:t>
      </w:r>
      <w:r w:rsidRPr="00007B4B">
        <w:rPr>
          <w:rFonts w:ascii="Times New Roman" w:eastAsia="Times New Roman" w:hAnsi="Times New Roman" w:cs="Times New Roman"/>
          <w:sz w:val="24"/>
          <w:szCs w:val="24"/>
        </w:rPr>
        <w:br/>
        <w:t>| 57 | KC070 | Điều tra khảo sát công trình giao thông | 2 | | | 15 | 30 | | | I,II,III |</w:t>
      </w:r>
      <w:r w:rsidRPr="00007B4B">
        <w:rPr>
          <w:rFonts w:ascii="Times New Roman" w:eastAsia="Times New Roman" w:hAnsi="Times New Roman" w:cs="Times New Roman"/>
          <w:sz w:val="24"/>
          <w:szCs w:val="24"/>
        </w:rPr>
        <w:br/>
        <w:t>| 58 | CN117E | Phương pháp tính - Kỹ thuật | 2 | | | 20 | 20 | TN006 | | I,II,III |</w:t>
      </w:r>
      <w:r w:rsidRPr="00007B4B">
        <w:rPr>
          <w:rFonts w:ascii="Times New Roman" w:eastAsia="Times New Roman" w:hAnsi="Times New Roman" w:cs="Times New Roman"/>
          <w:sz w:val="24"/>
          <w:szCs w:val="24"/>
        </w:rPr>
        <w:br/>
        <w:t>| 59 | CN343E | Đàn hồi ứng dụng và phương pháp phần tử hữu hạn | 3 | | | 30 | 30 | CN154 | | I,II,III |</w:t>
      </w:r>
      <w:r w:rsidRPr="00007B4B">
        <w:rPr>
          <w:rFonts w:ascii="Times New Roman" w:eastAsia="Times New Roman" w:hAnsi="Times New Roman" w:cs="Times New Roman"/>
          <w:sz w:val="24"/>
          <w:szCs w:val="24"/>
        </w:rPr>
        <w:br/>
        <w:t>| 60 | CN552E | Phương pháp nghiên cứu và viết báo cáo khoa học | 2 | | | 15 | 30 | | | I,II,III |</w:t>
      </w:r>
      <w:r w:rsidRPr="00007B4B">
        <w:rPr>
          <w:rFonts w:ascii="Times New Roman" w:eastAsia="Times New Roman" w:hAnsi="Times New Roman" w:cs="Times New Roman"/>
          <w:sz w:val="24"/>
          <w:szCs w:val="24"/>
        </w:rPr>
        <w:br/>
        <w:t>| 61 | CN124 | Thủy lực công trình | 2 | | | 20 | 20 | CN108E | | I,II,III |</w:t>
      </w:r>
      <w:r w:rsidRPr="00007B4B">
        <w:rPr>
          <w:rFonts w:ascii="Times New Roman" w:eastAsia="Times New Roman" w:hAnsi="Times New Roman" w:cs="Times New Roman"/>
          <w:sz w:val="24"/>
          <w:szCs w:val="24"/>
        </w:rPr>
        <w:br/>
        <w:t>| 62 | KC072 | An toàn giao thông | 3 | | | 30 | 30 | | | I,II,III |</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Cộng: 46 TC (Bắt buộc: 42 TC; Tự chọn: 4 TC)</w:t>
      </w:r>
    </w:p>
    <w:p w14:paraId="5EED1BAE"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Khối kiến thức chuyên ngành</w:t>
      </w:r>
      <w:r w:rsidRPr="00007B4B">
        <w:rPr>
          <w:rFonts w:ascii="Times New Roman" w:eastAsia="Times New Roman" w:hAnsi="Times New Roman" w:cs="Times New Roman"/>
          <w:sz w:val="24"/>
          <w:szCs w:val="24"/>
        </w:rPr>
        <w:br/>
        <w:t>| TT | MSHP | Tên học phần | Tín chỉ | Bắt buộc | Tự chọn | Lý thuyết | Thực hành | Học phần tiên quyết | Học phần song hành | Học kỳ thực hiện |</w:t>
      </w:r>
      <w:r w:rsidRPr="00007B4B">
        <w:rPr>
          <w:rFonts w:ascii="Times New Roman" w:eastAsia="Times New Roman" w:hAnsi="Times New Roman" w:cs="Times New Roman"/>
          <w:sz w:val="24"/>
          <w:szCs w:val="24"/>
        </w:rPr>
        <w:br/>
        <w:t>| :-- | :--- | :--- | :--- | :--- | :--- | :--- | :--- | :--- | :--- | :--- |</w:t>
      </w:r>
      <w:r w:rsidRPr="00007B4B">
        <w:rPr>
          <w:rFonts w:ascii="Times New Roman" w:eastAsia="Times New Roman" w:hAnsi="Times New Roman" w:cs="Times New Roman"/>
          <w:sz w:val="24"/>
          <w:szCs w:val="24"/>
        </w:rPr>
        <w:br/>
        <w:t>| 63 | KC286 | Thiết kế đường ô tô | 2 | 2 | | 20 | 20 | KC106 | | I,II,III |</w:t>
      </w:r>
      <w:r w:rsidRPr="00007B4B">
        <w:rPr>
          <w:rFonts w:ascii="Times New Roman" w:eastAsia="Times New Roman" w:hAnsi="Times New Roman" w:cs="Times New Roman"/>
          <w:sz w:val="24"/>
          <w:szCs w:val="24"/>
        </w:rPr>
        <w:br/>
        <w:t>| 64 | KC234 | Đường đô thị | 3 | 3 | | 25 | 40 | | KC286 | I,II,III |</w:t>
      </w:r>
      <w:r w:rsidRPr="00007B4B">
        <w:rPr>
          <w:rFonts w:ascii="Times New Roman" w:eastAsia="Times New Roman" w:hAnsi="Times New Roman" w:cs="Times New Roman"/>
          <w:sz w:val="24"/>
          <w:szCs w:val="24"/>
        </w:rPr>
        <w:br/>
        <w:t>| 65 | KC288 | Thiết kế cầu bê tông | 2 | 2 | | 20 | 20 | KC385 | | I,II,III |</w:t>
      </w:r>
      <w:r w:rsidRPr="00007B4B">
        <w:rPr>
          <w:rFonts w:ascii="Times New Roman" w:eastAsia="Times New Roman" w:hAnsi="Times New Roman" w:cs="Times New Roman"/>
          <w:sz w:val="24"/>
          <w:szCs w:val="24"/>
        </w:rPr>
        <w:br/>
        <w:t>| 66 | KC244 | Mố trụ cầu | 2 | 2 | | 25 | 10 | KC385 | | I,II,III |</w:t>
      </w:r>
      <w:r w:rsidRPr="00007B4B">
        <w:rPr>
          <w:rFonts w:ascii="Times New Roman" w:eastAsia="Times New Roman" w:hAnsi="Times New Roman" w:cs="Times New Roman"/>
          <w:sz w:val="24"/>
          <w:szCs w:val="24"/>
        </w:rPr>
        <w:br/>
        <w:t>| 67 | KC273 | Đồ án Mố trụ cầu | 2 | 2 | | | 60 | | KC244 | I,II,III |</w:t>
      </w:r>
      <w:r w:rsidRPr="00007B4B">
        <w:rPr>
          <w:rFonts w:ascii="Times New Roman" w:eastAsia="Times New Roman" w:hAnsi="Times New Roman" w:cs="Times New Roman"/>
          <w:sz w:val="24"/>
          <w:szCs w:val="24"/>
        </w:rPr>
        <w:br/>
        <w:t>| 68 | CN460 | Nền móng công trình - CĐ | 2 | 2 | | 20 | 20 | | KC244 | I,II,III |</w:t>
      </w:r>
      <w:r w:rsidRPr="00007B4B">
        <w:rPr>
          <w:rFonts w:ascii="Times New Roman" w:eastAsia="Times New Roman" w:hAnsi="Times New Roman" w:cs="Times New Roman"/>
          <w:sz w:val="24"/>
          <w:szCs w:val="24"/>
        </w:rPr>
        <w:br/>
        <w:t>| 69 | CN366 | Thi công cầu | 2 | 2 | | 30 | | | KC288 | I,II,III |</w:t>
      </w:r>
      <w:r w:rsidRPr="00007B4B">
        <w:rPr>
          <w:rFonts w:ascii="Times New Roman" w:eastAsia="Times New Roman" w:hAnsi="Times New Roman" w:cs="Times New Roman"/>
          <w:sz w:val="24"/>
          <w:szCs w:val="24"/>
        </w:rPr>
        <w:br/>
        <w:t>| 70 | CN532 | Thi công đường | 2 | 2 | | 30 | | | KC286 | I,II,III |</w:t>
      </w:r>
      <w:r w:rsidRPr="00007B4B">
        <w:rPr>
          <w:rFonts w:ascii="Times New Roman" w:eastAsia="Times New Roman" w:hAnsi="Times New Roman" w:cs="Times New Roman"/>
          <w:sz w:val="24"/>
          <w:szCs w:val="24"/>
        </w:rPr>
        <w:br/>
        <w:t>| 71 | CN514 | Quản lý dự án xây dựng | 3 | 3 | | 30 | 30 | | | I,II,III |</w:t>
      </w:r>
      <w:r w:rsidRPr="00007B4B">
        <w:rPr>
          <w:rFonts w:ascii="Times New Roman" w:eastAsia="Times New Roman" w:hAnsi="Times New Roman" w:cs="Times New Roman"/>
          <w:sz w:val="24"/>
          <w:szCs w:val="24"/>
        </w:rPr>
        <w:br/>
        <w:t>| 72 | KC287 | Thiết kế cầu thép | 2 | 2 | | 20 | 20 | KC390 | | I,II,III |</w:t>
      </w:r>
      <w:r w:rsidRPr="00007B4B">
        <w:rPr>
          <w:rFonts w:ascii="Times New Roman" w:eastAsia="Times New Roman" w:hAnsi="Times New Roman" w:cs="Times New Roman"/>
          <w:sz w:val="24"/>
          <w:szCs w:val="24"/>
        </w:rPr>
        <w:br/>
        <w:t>| 73 | KC274 | Đồ án Thiết kế đường ô tô | 2 | 2 | | | 60 | | KC286 | I,II,III |</w:t>
      </w:r>
      <w:r w:rsidRPr="00007B4B">
        <w:rPr>
          <w:rFonts w:ascii="Times New Roman" w:eastAsia="Times New Roman" w:hAnsi="Times New Roman" w:cs="Times New Roman"/>
          <w:sz w:val="24"/>
          <w:szCs w:val="24"/>
        </w:rPr>
        <w:br/>
        <w:t>| 74 | CN534 | Đồ án nền móng công trình - CĐ | 2 | 2 | | | 60 | | CN460 | I,II,III |</w:t>
      </w:r>
      <w:r w:rsidRPr="00007B4B">
        <w:rPr>
          <w:rFonts w:ascii="Times New Roman" w:eastAsia="Times New Roman" w:hAnsi="Times New Roman" w:cs="Times New Roman"/>
          <w:sz w:val="24"/>
          <w:szCs w:val="24"/>
        </w:rPr>
        <w:br/>
        <w:t>| 75 | CN371 | Thí nghiệm đường ô tô | 1 | 1 | | | 30 | | CN532 | I,II,III |</w:t>
      </w:r>
      <w:r w:rsidRPr="00007B4B">
        <w:rPr>
          <w:rFonts w:ascii="Times New Roman" w:eastAsia="Times New Roman" w:hAnsi="Times New Roman" w:cs="Times New Roman"/>
          <w:sz w:val="24"/>
          <w:szCs w:val="24"/>
        </w:rPr>
        <w:br/>
        <w:t>| 76 | KC179 | Thí nghiệm công trình | 2 | 2 | | | 60 | KC385, KC390 | | I,II,III |</w:t>
      </w:r>
      <w:r w:rsidRPr="00007B4B">
        <w:rPr>
          <w:rFonts w:ascii="Times New Roman" w:eastAsia="Times New Roman" w:hAnsi="Times New Roman" w:cs="Times New Roman"/>
          <w:sz w:val="24"/>
          <w:szCs w:val="24"/>
        </w:rPr>
        <w:br/>
        <w:t>| 77 | KC268 | Đồ án Thiết kế cầu bê tông | 2 | 2 | | | 60 | | KC288 | I,II,III |</w:t>
      </w:r>
      <w:r w:rsidRPr="00007B4B">
        <w:rPr>
          <w:rFonts w:ascii="Times New Roman" w:eastAsia="Times New Roman" w:hAnsi="Times New Roman" w:cs="Times New Roman"/>
          <w:sz w:val="24"/>
          <w:szCs w:val="24"/>
        </w:rPr>
        <w:br/>
        <w:t>| 78 | KC271 | Đồ án Thiết kế cầu thép | 2 | 2 | | | 60 | | KC390 | I,II,III |</w:t>
      </w:r>
      <w:r w:rsidRPr="00007B4B">
        <w:rPr>
          <w:rFonts w:ascii="Times New Roman" w:eastAsia="Times New Roman" w:hAnsi="Times New Roman" w:cs="Times New Roman"/>
          <w:sz w:val="24"/>
          <w:szCs w:val="24"/>
        </w:rPr>
        <w:br/>
        <w:t>| 79 | CN537 | Đồ án Thi công cầu | 2 | 2 | | | 60 | | KC288 | I,II,III |</w:t>
      </w:r>
      <w:r w:rsidRPr="00007B4B">
        <w:rPr>
          <w:rFonts w:ascii="Times New Roman" w:eastAsia="Times New Roman" w:hAnsi="Times New Roman" w:cs="Times New Roman"/>
          <w:sz w:val="24"/>
          <w:szCs w:val="24"/>
        </w:rPr>
        <w:br/>
        <w:t>| 80 | CN538 | Đồ án Thi công đường | 2 | 2 | | | 60 | | CN532 | I,II,III |</w:t>
      </w:r>
      <w:r w:rsidRPr="00007B4B">
        <w:rPr>
          <w:rFonts w:ascii="Times New Roman" w:eastAsia="Times New Roman" w:hAnsi="Times New Roman" w:cs="Times New Roman"/>
          <w:sz w:val="24"/>
          <w:szCs w:val="24"/>
        </w:rPr>
        <w:br/>
        <w:t>| 81 | KC246 | Công trình trên đất yếu | 3 | 3 | | 30 | 30 | KC106 | | I,II,III |</w:t>
      </w:r>
      <w:r w:rsidRPr="00007B4B">
        <w:rPr>
          <w:rFonts w:ascii="Times New Roman" w:eastAsia="Times New Roman" w:hAnsi="Times New Roman" w:cs="Times New Roman"/>
          <w:sz w:val="24"/>
          <w:szCs w:val="24"/>
        </w:rPr>
        <w:br/>
        <w:t>| 82 | CN374 | Quy hoạch giao thông | 2 | 2 | | 20 | 20 | KC198 | | I,II,III |</w:t>
      </w:r>
      <w:r w:rsidRPr="00007B4B">
        <w:rPr>
          <w:rFonts w:ascii="Times New Roman" w:eastAsia="Times New Roman" w:hAnsi="Times New Roman" w:cs="Times New Roman"/>
          <w:sz w:val="24"/>
          <w:szCs w:val="24"/>
        </w:rPr>
        <w:br/>
        <w:t>| 83 | KC193 | Thực tập ngành nghề - CTGT | 3 | 3 | | | 90 | | | I,II,III |</w:t>
      </w:r>
      <w:r w:rsidRPr="00007B4B">
        <w:rPr>
          <w:rFonts w:ascii="Times New Roman" w:eastAsia="Times New Roman" w:hAnsi="Times New Roman" w:cs="Times New Roman"/>
          <w:sz w:val="24"/>
          <w:szCs w:val="24"/>
        </w:rPr>
        <w:br/>
        <w:t>| 84 | CN373 | Đường hầm | 2 | 2 | | 30 | | KC385 | | I,II,III |</w:t>
      </w:r>
      <w:r w:rsidRPr="00007B4B">
        <w:rPr>
          <w:rFonts w:ascii="Times New Roman" w:eastAsia="Times New Roman" w:hAnsi="Times New Roman" w:cs="Times New Roman"/>
          <w:sz w:val="24"/>
          <w:szCs w:val="24"/>
        </w:rPr>
        <w:br/>
        <w:t>| 85 | CN505 | Tổ chức thi công - CĐ | 2 | 2 | | 20 | 20 | | CN532 | I,II,III |</w:t>
      </w:r>
      <w:r w:rsidRPr="00007B4B">
        <w:rPr>
          <w:rFonts w:ascii="Times New Roman" w:eastAsia="Times New Roman" w:hAnsi="Times New Roman" w:cs="Times New Roman"/>
          <w:sz w:val="24"/>
          <w:szCs w:val="24"/>
        </w:rPr>
        <w:br/>
        <w:t>| 86 | KC366 | Thiết kế nền đường | 2 | 2 | | 20 | 20 | KC106 | | I,II,III |</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sz w:val="24"/>
          <w:szCs w:val="24"/>
        </w:rPr>
        <w:lastRenderedPageBreak/>
        <w:t>| 87 | KC269 | Kinh tế xây dựng | 2 | | 21 | 20 | 20 | | | I,II,III |</w:t>
      </w:r>
      <w:r w:rsidRPr="00007B4B">
        <w:rPr>
          <w:rFonts w:ascii="Times New Roman" w:eastAsia="Times New Roman" w:hAnsi="Times New Roman" w:cs="Times New Roman"/>
          <w:sz w:val="24"/>
          <w:szCs w:val="24"/>
        </w:rPr>
        <w:br/>
        <w:t>| 88 | CN507 | Báo cáo chuyên đề - XD | 2 | | | | 60 | | | I,II,III |</w:t>
      </w:r>
      <w:r w:rsidRPr="00007B4B">
        <w:rPr>
          <w:rFonts w:ascii="Times New Roman" w:eastAsia="Times New Roman" w:hAnsi="Times New Roman" w:cs="Times New Roman"/>
          <w:sz w:val="24"/>
          <w:szCs w:val="24"/>
        </w:rPr>
        <w:br/>
        <w:t>| 89 | KC073 | Mô hình và phân tích giao thông (CIM) | 2 | | | 20 | 20 | | | I,II,III |</w:t>
      </w:r>
      <w:r w:rsidRPr="00007B4B">
        <w:rPr>
          <w:rFonts w:ascii="Times New Roman" w:eastAsia="Times New Roman" w:hAnsi="Times New Roman" w:cs="Times New Roman"/>
          <w:sz w:val="24"/>
          <w:szCs w:val="24"/>
        </w:rPr>
        <w:br/>
        <w:t>| 90 | KC111 | Tin học ứng dụng cầu | 2 | | | 15 | 30 | | KC288 | I,II,III |</w:t>
      </w:r>
      <w:r w:rsidRPr="00007B4B">
        <w:rPr>
          <w:rFonts w:ascii="Times New Roman" w:eastAsia="Times New Roman" w:hAnsi="Times New Roman" w:cs="Times New Roman"/>
          <w:sz w:val="24"/>
          <w:szCs w:val="24"/>
        </w:rPr>
        <w:br/>
        <w:t>| 91 | KC110E | Tin học ứng dụng đường | 2 | | | 15 | 30 | | KC286 | I,II,III |</w:t>
      </w:r>
      <w:r w:rsidRPr="00007B4B">
        <w:rPr>
          <w:rFonts w:ascii="Times New Roman" w:eastAsia="Times New Roman" w:hAnsi="Times New Roman" w:cs="Times New Roman"/>
          <w:sz w:val="24"/>
          <w:szCs w:val="24"/>
        </w:rPr>
        <w:br/>
        <w:t>| 92 | KC277 | Khai thác và kiểm định công trình cầu | 2 | | | 20 | 20 | | CN366 | I,II,III |</w:t>
      </w:r>
      <w:r w:rsidRPr="00007B4B">
        <w:rPr>
          <w:rFonts w:ascii="Times New Roman" w:eastAsia="Times New Roman" w:hAnsi="Times New Roman" w:cs="Times New Roman"/>
          <w:sz w:val="24"/>
          <w:szCs w:val="24"/>
        </w:rPr>
        <w:br/>
        <w:t>| 93 | KC278E | Khai thác và kiểm định công trình đường | 2 | | | 20 | 20 | | CN532 | I,II,III |</w:t>
      </w:r>
      <w:r w:rsidRPr="00007B4B">
        <w:rPr>
          <w:rFonts w:ascii="Times New Roman" w:eastAsia="Times New Roman" w:hAnsi="Times New Roman" w:cs="Times New Roman"/>
          <w:sz w:val="24"/>
          <w:szCs w:val="24"/>
        </w:rPr>
        <w:br/>
        <w:t>| 94 | KC250E | Đánh giá tác động môi trường - XD | 2 | | | 20 | 20 | | CN532 | I,II,III |</w:t>
      </w:r>
      <w:r w:rsidRPr="00007B4B">
        <w:rPr>
          <w:rFonts w:ascii="Times New Roman" w:eastAsia="Times New Roman" w:hAnsi="Times New Roman" w:cs="Times New Roman"/>
          <w:sz w:val="24"/>
          <w:szCs w:val="24"/>
        </w:rPr>
        <w:br/>
        <w:t>| 95 | KC521 | Luận văn tốt nghiệp - CTGT | 15 | | | | 450 | ≥ 125 TC | | I,II,III |</w:t>
      </w:r>
      <w:r w:rsidRPr="00007B4B">
        <w:rPr>
          <w:rFonts w:ascii="Times New Roman" w:eastAsia="Times New Roman" w:hAnsi="Times New Roman" w:cs="Times New Roman"/>
          <w:sz w:val="24"/>
          <w:szCs w:val="24"/>
        </w:rPr>
        <w:br/>
        <w:t>| 96 | KC402 | Tiểu luận tốt nghiệp - CTGT | 6 | | | | 180 | ≥ 125 TC | | I,II,III |</w:t>
      </w:r>
      <w:r w:rsidRPr="00007B4B">
        <w:rPr>
          <w:rFonts w:ascii="Times New Roman" w:eastAsia="Times New Roman" w:hAnsi="Times New Roman" w:cs="Times New Roman"/>
          <w:sz w:val="24"/>
          <w:szCs w:val="24"/>
        </w:rPr>
        <w:br/>
        <w:t>| 97 | KC314E | Chuyên đề Giao thông thông minh | 2 | | | | 60 | | | I,II,III |</w:t>
      </w:r>
      <w:r w:rsidRPr="00007B4B">
        <w:rPr>
          <w:rFonts w:ascii="Times New Roman" w:eastAsia="Times New Roman" w:hAnsi="Times New Roman" w:cs="Times New Roman"/>
          <w:sz w:val="24"/>
          <w:szCs w:val="24"/>
        </w:rPr>
        <w:br/>
        <w:t>| 98 | KC312E | Chuyên đề Cầu giao thông | 2 | | | | 60 | | | I,II,III |</w:t>
      </w:r>
      <w:r w:rsidRPr="00007B4B">
        <w:rPr>
          <w:rFonts w:ascii="Times New Roman" w:eastAsia="Times New Roman" w:hAnsi="Times New Roman" w:cs="Times New Roman"/>
          <w:sz w:val="24"/>
          <w:szCs w:val="24"/>
        </w:rPr>
        <w:br/>
        <w:t>| 99 | KC322E | Chuyên đề Vật liệu đường | 2 | | | | 60 | | | I,II,III |</w:t>
      </w:r>
      <w:r w:rsidRPr="00007B4B">
        <w:rPr>
          <w:rFonts w:ascii="Times New Roman" w:eastAsia="Times New Roman" w:hAnsi="Times New Roman" w:cs="Times New Roman"/>
          <w:sz w:val="24"/>
          <w:szCs w:val="24"/>
        </w:rPr>
        <w:br/>
        <w:t>| 100 | KC275E | Chuyên đề nâng cao: Thiết kế đường ô tô | 2 | | | | 60 | | | I,II,III |</w:t>
      </w:r>
      <w:r w:rsidRPr="00007B4B">
        <w:rPr>
          <w:rFonts w:ascii="Times New Roman" w:eastAsia="Times New Roman" w:hAnsi="Times New Roman" w:cs="Times New Roman"/>
          <w:sz w:val="24"/>
          <w:szCs w:val="24"/>
        </w:rPr>
        <w:br/>
        <w:t>| 101 | KC316E | Chuyên đề Kỹ thuật gia cố nền đường | 2 | | | | 60 | | | I,II,III |</w:t>
      </w:r>
      <w:r w:rsidRPr="00007B4B">
        <w:rPr>
          <w:rFonts w:ascii="Times New Roman" w:eastAsia="Times New Roman" w:hAnsi="Times New Roman" w:cs="Times New Roman"/>
          <w:sz w:val="24"/>
          <w:szCs w:val="24"/>
        </w:rPr>
        <w:br/>
        <w:t>| 102 | KC321E | Chuyên đề quy hoạch giao thông | 2 | | | | 60 | | | I,II,III |</w:t>
      </w:r>
      <w:r w:rsidRPr="00007B4B">
        <w:rPr>
          <w:rFonts w:ascii="Times New Roman" w:eastAsia="Times New Roman" w:hAnsi="Times New Roman" w:cs="Times New Roman"/>
          <w:sz w:val="24"/>
          <w:szCs w:val="24"/>
        </w:rPr>
        <w:br/>
        <w:t>| 103 | KC320 | Chuyên đề quản lý dự án | 2 | | | | 60 | | | I,II,III |</w:t>
      </w:r>
      <w:r w:rsidRPr="00007B4B">
        <w:rPr>
          <w:rFonts w:ascii="Times New Roman" w:eastAsia="Times New Roman" w:hAnsi="Times New Roman" w:cs="Times New Roman"/>
          <w:sz w:val="24"/>
          <w:szCs w:val="24"/>
        </w:rPr>
        <w:br/>
        <w:t>| 104 | KC260 | Chuyên đề XD4 - Thi công | 2 | | | | 60 | | | I,II,III |</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Cộng: 72 (Bắt buộc: 51 TC; Tự chọn: 21TC)</w:t>
      </w:r>
      <w:r w:rsidRPr="00007B4B">
        <w:rPr>
          <w:rFonts w:ascii="Times New Roman" w:eastAsia="Times New Roman" w:hAnsi="Times New Roman" w:cs="Times New Roman"/>
          <w:sz w:val="24"/>
          <w:szCs w:val="24"/>
        </w:rPr>
        <w:br/>
      </w:r>
      <w:r w:rsidRPr="00007B4B">
        <w:rPr>
          <w:rFonts w:ascii="Times New Roman" w:eastAsia="Times New Roman" w:hAnsi="Times New Roman" w:cs="Times New Roman"/>
          <w:b/>
          <w:bCs/>
          <w:sz w:val="24"/>
          <w:szCs w:val="24"/>
        </w:rPr>
        <w:t>Tổng cộng: 161 TC (Bắt buộc: 121 TC; Tự chọn: 40 TC)</w:t>
      </w:r>
    </w:p>
    <w:p w14:paraId="494BBC0D"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pict w14:anchorId="66E8F43D">
          <v:rect id="_x0000_i1027" style="width:0;height:1.5pt" o:hralign="center" o:hrstd="t" o:hr="t" fillcolor="#a0a0a0" stroked="f"/>
        </w:pict>
      </w:r>
    </w:p>
    <w:p w14:paraId="797A1064" w14:textId="77777777" w:rsidR="00007B4B" w:rsidRPr="00007B4B" w:rsidRDefault="00007B4B" w:rsidP="00007B4B">
      <w:pPr>
        <w:spacing w:before="100" w:beforeAutospacing="1" w:after="100" w:afterAutospacing="1"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Ghi chú:</w:t>
      </w:r>
      <w:r w:rsidRPr="00007B4B">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hoặc học tích lũy.</w:t>
      </w:r>
    </w:p>
    <w:p w14:paraId="5AD3CC14"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pict w14:anchorId="11EEC3B8">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007B4B" w:rsidRPr="00007B4B" w14:paraId="6F1045B7" w14:textId="77777777" w:rsidTr="00007B4B">
        <w:trPr>
          <w:tblCellSpacing w:w="15" w:type="dxa"/>
        </w:trPr>
        <w:tc>
          <w:tcPr>
            <w:tcW w:w="0" w:type="auto"/>
            <w:vAlign w:val="center"/>
            <w:hideMark/>
          </w:tcPr>
          <w:p w14:paraId="0A490FEF"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TRƯỜNG ĐẠI HỌC CẦN THƠ&lt;br&gt;HIỆU TRƯỞNG</w:t>
            </w:r>
          </w:p>
        </w:tc>
        <w:tc>
          <w:tcPr>
            <w:tcW w:w="0" w:type="auto"/>
            <w:vAlign w:val="center"/>
            <w:hideMark/>
          </w:tcPr>
          <w:p w14:paraId="2FF4F02F"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HỘI ĐỒNG KH&amp;ĐT&lt;br&gt;CHỦ TỊCH</w:t>
            </w:r>
          </w:p>
        </w:tc>
        <w:tc>
          <w:tcPr>
            <w:tcW w:w="0" w:type="auto"/>
            <w:vAlign w:val="center"/>
            <w:hideMark/>
          </w:tcPr>
          <w:p w14:paraId="62AF02EE"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sz w:val="24"/>
                <w:szCs w:val="24"/>
              </w:rPr>
              <w:t>TRƯỜNG BÁCH KHOA&lt;br&gt;HIỆU TRƯỞNG</w:t>
            </w:r>
          </w:p>
        </w:tc>
      </w:tr>
      <w:tr w:rsidR="00007B4B" w:rsidRPr="00007B4B" w14:paraId="7C41D9FB" w14:textId="77777777" w:rsidTr="00007B4B">
        <w:trPr>
          <w:tblCellSpacing w:w="15" w:type="dxa"/>
        </w:trPr>
        <w:tc>
          <w:tcPr>
            <w:tcW w:w="0" w:type="auto"/>
            <w:vAlign w:val="center"/>
            <w:hideMark/>
          </w:tcPr>
          <w:p w14:paraId="5E4F74D7"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i/>
                <w:iCs/>
                <w:sz w:val="24"/>
                <w:szCs w:val="24"/>
              </w:rPr>
              <w:t>(Đã ký)</w:t>
            </w:r>
          </w:p>
        </w:tc>
        <w:tc>
          <w:tcPr>
            <w:tcW w:w="0" w:type="auto"/>
            <w:vAlign w:val="center"/>
            <w:hideMark/>
          </w:tcPr>
          <w:p w14:paraId="29424395"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i/>
                <w:iCs/>
                <w:sz w:val="24"/>
                <w:szCs w:val="24"/>
              </w:rPr>
              <w:t>(Đã ký)</w:t>
            </w:r>
          </w:p>
        </w:tc>
        <w:tc>
          <w:tcPr>
            <w:tcW w:w="0" w:type="auto"/>
            <w:vAlign w:val="center"/>
            <w:hideMark/>
          </w:tcPr>
          <w:p w14:paraId="6E277F0C"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i/>
                <w:iCs/>
                <w:sz w:val="24"/>
                <w:szCs w:val="24"/>
              </w:rPr>
              <w:t>(Đã ký)</w:t>
            </w:r>
          </w:p>
        </w:tc>
      </w:tr>
      <w:tr w:rsidR="00007B4B" w:rsidRPr="00007B4B" w14:paraId="502C4315" w14:textId="77777777" w:rsidTr="00007B4B">
        <w:trPr>
          <w:tblCellSpacing w:w="15" w:type="dxa"/>
        </w:trPr>
        <w:tc>
          <w:tcPr>
            <w:tcW w:w="0" w:type="auto"/>
            <w:vAlign w:val="center"/>
            <w:hideMark/>
          </w:tcPr>
          <w:p w14:paraId="05545E4F"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Trần Trung Tính</w:t>
            </w:r>
          </w:p>
        </w:tc>
        <w:tc>
          <w:tcPr>
            <w:tcW w:w="0" w:type="auto"/>
            <w:vAlign w:val="center"/>
            <w:hideMark/>
          </w:tcPr>
          <w:p w14:paraId="10B2B460"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Trần Ngọc Hải</w:t>
            </w:r>
          </w:p>
        </w:tc>
        <w:tc>
          <w:tcPr>
            <w:tcW w:w="0" w:type="auto"/>
            <w:vAlign w:val="center"/>
            <w:hideMark/>
          </w:tcPr>
          <w:p w14:paraId="32BE78C7" w14:textId="77777777" w:rsidR="00007B4B" w:rsidRPr="00007B4B" w:rsidRDefault="00007B4B" w:rsidP="00007B4B">
            <w:pPr>
              <w:spacing w:after="0" w:line="240" w:lineRule="auto"/>
              <w:rPr>
                <w:rFonts w:ascii="Times New Roman" w:eastAsia="Times New Roman" w:hAnsi="Times New Roman" w:cs="Times New Roman"/>
                <w:sz w:val="24"/>
                <w:szCs w:val="24"/>
              </w:rPr>
            </w:pPr>
            <w:r w:rsidRPr="00007B4B">
              <w:rPr>
                <w:rFonts w:ascii="Times New Roman" w:eastAsia="Times New Roman" w:hAnsi="Times New Roman" w:cs="Times New Roman"/>
                <w:b/>
                <w:bCs/>
                <w:sz w:val="24"/>
                <w:szCs w:val="24"/>
              </w:rPr>
              <w:t>Nguyễn Văn Cương</w:t>
            </w:r>
          </w:p>
        </w:tc>
      </w:tr>
    </w:tbl>
    <w:p w14:paraId="732E55E7"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E65B50"/>
    <w:multiLevelType w:val="multilevel"/>
    <w:tmpl w:val="925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836E78"/>
    <w:multiLevelType w:val="multilevel"/>
    <w:tmpl w:val="8EF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4B"/>
    <w:rsid w:val="00007B4B"/>
    <w:rsid w:val="0021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2A0C"/>
  <w15:chartTrackingRefBased/>
  <w15:docId w15:val="{8A1E274D-D2C4-4FC3-9EA6-10D1D751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07B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7B4B"/>
    <w:rPr>
      <w:rFonts w:ascii="Times New Roman" w:eastAsia="Times New Roman" w:hAnsi="Times New Roman" w:cs="Times New Roman"/>
      <w:b/>
      <w:bCs/>
      <w:sz w:val="27"/>
      <w:szCs w:val="27"/>
    </w:rPr>
  </w:style>
  <w:style w:type="paragraph" w:customStyle="1" w:styleId="ng-star-inserted">
    <w:name w:val="ng-star-inserted"/>
    <w:basedOn w:val="Normal"/>
    <w:rsid w:val="00007B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07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940915">
      <w:bodyDiv w:val="1"/>
      <w:marLeft w:val="0"/>
      <w:marRight w:val="0"/>
      <w:marTop w:val="0"/>
      <w:marBottom w:val="0"/>
      <w:divBdr>
        <w:top w:val="none" w:sz="0" w:space="0" w:color="auto"/>
        <w:left w:val="none" w:sz="0" w:space="0" w:color="auto"/>
        <w:bottom w:val="none" w:sz="0" w:space="0" w:color="auto"/>
        <w:right w:val="none" w:sz="0" w:space="0" w:color="auto"/>
      </w:divBdr>
      <w:divsChild>
        <w:div w:id="361593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2387</Words>
  <Characters>13610</Characters>
  <Application>Microsoft Office Word</Application>
  <DocSecurity>0</DocSecurity>
  <Lines>113</Lines>
  <Paragraphs>31</Paragraphs>
  <ScaleCrop>false</ScaleCrop>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2025-08-03T09:37:00Z</dcterms:created>
  <dcterms:modified xsi:type="dcterms:W3CDTF">2025-08-03T09:37:00Z</dcterms:modified>
</cp:coreProperties>
</file>