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1A3DE" w14:textId="77777777" w:rsidR="0006723C" w:rsidRPr="0006723C" w:rsidRDefault="0006723C" w:rsidP="00067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CHƯƠNG TRÌNH ĐÀO TẠO CHẤT LƯỢNG CAO TRÌNH ĐỘ ĐẠI HỌC</w:t>
      </w:r>
    </w:p>
    <w:p w14:paraId="19484E39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5ED9AA1" w14:textId="77777777" w:rsidR="0006723C" w:rsidRPr="0006723C" w:rsidRDefault="0006723C" w:rsidP="0006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sz w:val="24"/>
          <w:szCs w:val="24"/>
        </w:rPr>
        <w:pict w14:anchorId="247620E9">
          <v:rect id="_x0000_i1031" style="width:0;height:1.5pt" o:hralign="center" o:hrstd="t" o:hr="t" fillcolor="#a0a0a0" stroked="f"/>
        </w:pict>
      </w:r>
    </w:p>
    <w:p w14:paraId="0751D5A1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(Finance - Banking (high quality program))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7340201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163 TC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697D2B5F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</w:p>
    <w:p w14:paraId="01F5C9F6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(CLC)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(TCNH)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18BCD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D2279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D05520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E65F3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2.1.2.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9CD08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B76C3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7EA50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4/6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Nam (B2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Giao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4BFDF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1D2CA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CLC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3054D8" w14:textId="77777777" w:rsidR="0006723C" w:rsidRPr="0006723C" w:rsidRDefault="0006723C" w:rsidP="0006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hối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3A48F" w14:textId="77777777" w:rsidR="0006723C" w:rsidRPr="0006723C" w:rsidRDefault="0006723C" w:rsidP="0006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F3CBD5F" w14:textId="77777777" w:rsidR="0006723C" w:rsidRPr="0006723C" w:rsidRDefault="0006723C" w:rsidP="0006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39B191" w14:textId="77777777" w:rsidR="0006723C" w:rsidRPr="0006723C" w:rsidRDefault="0006723C" w:rsidP="0006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Cao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5DC929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40FB20A8" w14:textId="77777777" w:rsidR="0006723C" w:rsidRPr="0006723C" w:rsidRDefault="0006723C" w:rsidP="00067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lastRenderedPageBreak/>
        <w:t>Cử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CLC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) ở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0A31F" w14:textId="77777777" w:rsidR="0006723C" w:rsidRPr="0006723C" w:rsidRDefault="0006723C" w:rsidP="00067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AUN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CTĐT CLC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Wollongong,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Úc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CTĐT CLC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ĐHCT,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ĐH Wollongong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ĐH Wollongong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ĐH Wollongong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1ED126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</w:p>
    <w:p w14:paraId="014A866F" w14:textId="77777777" w:rsidR="0006723C" w:rsidRPr="0006723C" w:rsidRDefault="0006723C" w:rsidP="00067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CTĐT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CDIO.</w:t>
      </w:r>
    </w:p>
    <w:p w14:paraId="23140BD2" w14:textId="77777777" w:rsidR="0006723C" w:rsidRPr="0006723C" w:rsidRDefault="0006723C" w:rsidP="00067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Edward F. Crawley, Johan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Malmqvist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Sören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Östlund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Doris R. Brodeur, Kristina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Edström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, 2007. Rethinking engineering education. The CDIO approach, 2nd Ed. Springer.</w:t>
      </w:r>
    </w:p>
    <w:p w14:paraId="5316334F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Khung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</w:p>
    <w:p w14:paraId="15BB2FA3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 | FL010H | Nghe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) | 4 | 4 | | 60 | | | | I, II |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FL011H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Đọc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>)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 | FL012H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) | 3 | 3 | | 45 | | | | I, II |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FL013H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Ngữ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>)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 | FL014H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) | 2 | 2 | | 30 | | | | I, II |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FL100H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đánh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tiếng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Anh (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>) | 2 | |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17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17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491F3869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 | QP010E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QP011E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9 | QP012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QP013 |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11 | TC100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TN033H | Tin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672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13 | TN034H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TN033H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14 | ML014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15 | ML016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16 | ML018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r w:rsidRPr="000672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17 | ML019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18 | ML021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19 | KT052H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20 | KL001E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ML007 | Logic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5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22 | XH011E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23 | XH012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24 | XH014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KN001E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26 | KN002E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31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26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5 TC)</w:t>
      </w:r>
    </w:p>
    <w:p w14:paraId="4DC3F6D3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28 | KT101H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29 | KT190 | Anh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30 | KT103H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KT104H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vĩ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KL369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33 | KT106H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34 | KT107H | Marketing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35 | KT108H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36 | KT110H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37 | KT127HE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38 | KT128H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39 | KT129H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TC-NH | 2 | | 6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40 | KT204HE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41 | KT117H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42 | KT115H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43 | KT330H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44 | KT118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vi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45 | KT119HE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46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40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6 TC)</w:t>
      </w:r>
    </w:p>
    <w:p w14:paraId="71E0DEF5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46 | KT187E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47 | KT140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KT187E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KT141E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49 | KT459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50 | KT460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51 | KT461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r w:rsidRPr="000672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52 | KT116H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1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53 | KT200H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54 | KT201H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55 | KT330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56 | KT331H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57 | KT202H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2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58 | KT205H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59 | KT206H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60 | KT207H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61 | KT145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1 | 1 | | 10 | 10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62 | KT146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1 | 1 | | 10 | 10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63 | KT188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1 | 1 | | 10 | 10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64 | KT206E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6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65 | KT203HE | Marketing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66 | KT374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KT323H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68 | KT341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1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69 | KT318H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KT269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71 | KT209H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53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47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6 TC)</w:t>
      </w:r>
    </w:p>
    <w:p w14:paraId="5AD642D5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72 | KT022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73 | KT119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KT476E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6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6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68CEB985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KT502H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10 | | 10 | | 300 | ≥150 TC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KT410HE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4 | | | | 120 | ≥150 TC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77 | KT404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| 30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KT411HE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| 30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| 79 | KT412HE |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Sáp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| 2 | | | | 30 | | | I, II |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10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10 TC)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 163 TC (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119 TC;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27 TC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 TC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DB022D8" w14:textId="77777777" w:rsidR="0006723C" w:rsidRPr="0006723C" w:rsidRDefault="0006723C" w:rsidP="0006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sz w:val="24"/>
          <w:szCs w:val="24"/>
        </w:rPr>
        <w:pict w14:anchorId="62D942C4">
          <v:rect id="_x0000_i1032" style="width:0;height:1.5pt" o:hralign="center" o:hrstd="t" o:hr="t" fillcolor="#a0a0a0" stroked="f"/>
        </w:pict>
      </w:r>
    </w:p>
    <w:p w14:paraId="49359827" w14:textId="77777777" w:rsidR="0006723C" w:rsidRPr="0006723C" w:rsidRDefault="0006723C" w:rsidP="0006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Ghi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067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723C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23C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6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AE849" w14:textId="77777777" w:rsidR="0006723C" w:rsidRPr="0006723C" w:rsidRDefault="0006723C" w:rsidP="0006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23C">
        <w:rPr>
          <w:rFonts w:ascii="Times New Roman" w:eastAsia="Times New Roman" w:hAnsi="Times New Roman" w:cs="Times New Roman"/>
          <w:sz w:val="24"/>
          <w:szCs w:val="24"/>
        </w:rPr>
        <w:pict w14:anchorId="43E334EA">
          <v:rect id="_x0000_i103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2871"/>
        <w:gridCol w:w="2891"/>
      </w:tblGrid>
      <w:tr w:rsidR="0006723C" w:rsidRPr="0006723C" w14:paraId="0B40CEEC" w14:textId="77777777" w:rsidTr="0006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0360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6AE43EF5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515028FA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KINH TẾ&lt;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06723C" w:rsidRPr="0006723C" w14:paraId="4B63D1DA" w14:textId="77777777" w:rsidTr="0006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EDE1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08A8C7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3FC48B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06723C" w:rsidRPr="0006723C" w14:paraId="30779BBB" w14:textId="77777777" w:rsidTr="0006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6B5D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1C074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0EAAD" w14:textId="77777777" w:rsidR="0006723C" w:rsidRPr="0006723C" w:rsidRDefault="0006723C" w:rsidP="0006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Lê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Khương</w:t>
            </w:r>
            <w:proofErr w:type="spellEnd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Ninh</w:t>
            </w:r>
            <w:proofErr w:type="spellEnd"/>
          </w:p>
        </w:tc>
      </w:tr>
    </w:tbl>
    <w:p w14:paraId="3F7ADFF1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C2F12"/>
    <w:multiLevelType w:val="multilevel"/>
    <w:tmpl w:val="F36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A1279"/>
    <w:multiLevelType w:val="multilevel"/>
    <w:tmpl w:val="D8D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35D27"/>
    <w:multiLevelType w:val="multilevel"/>
    <w:tmpl w:val="C4E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B03"/>
    <w:multiLevelType w:val="multilevel"/>
    <w:tmpl w:val="345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677B3"/>
    <w:multiLevelType w:val="multilevel"/>
    <w:tmpl w:val="C85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656BB"/>
    <w:multiLevelType w:val="multilevel"/>
    <w:tmpl w:val="3BD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3C"/>
    <w:rsid w:val="0006723C"/>
    <w:rsid w:val="002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3536"/>
  <w15:chartTrackingRefBased/>
  <w15:docId w15:val="{1CAF3232-A0A4-4397-8412-3277CF76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72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72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72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72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Normal"/>
    <w:rsid w:val="0006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6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1995</Words>
  <Characters>11376</Characters>
  <Application>Microsoft Office Word</Application>
  <DocSecurity>0</DocSecurity>
  <Lines>94</Lines>
  <Paragraphs>26</Paragraphs>
  <ScaleCrop>false</ScaleCrop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2025-08-03T11:32:00Z</dcterms:created>
  <dcterms:modified xsi:type="dcterms:W3CDTF">2025-08-03T11:33:00Z</dcterms:modified>
</cp:coreProperties>
</file>