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software-test-plan-stp"/>
    <w:p>
      <w:pPr>
        <w:pStyle w:val="Heading1"/>
      </w:pPr>
      <w:r>
        <w:t xml:space="preserve">Software Test Plan (STP)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test plan defines the testing strategy for the</w:t>
      </w:r>
      <w:r>
        <w:t xml:space="preserve"> </w:t>
      </w:r>
      <w:r>
        <w:rPr>
          <w:bCs/>
          <w:b/>
        </w:rPr>
        <w:t xml:space="preserve">ProjectScanner</w:t>
      </w:r>
      <w:r>
        <w:t xml:space="preserve"> </w:t>
      </w:r>
      <w:r>
        <w:t xml:space="preserve">component — a coroutine-based service that performs breadth-first scanning of Jira projects, fetching lightweight ticket metadata and caching it in PostgreSQL. Testing covers full scan, incremental scan, resumable scan, concurrent processing, and progress tracking.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5 use cases (UC-01 through UC-05) from FSD are implemented correctly</w:t>
      </w:r>
    </w:p>
    <w:p>
      <w:pPr>
        <w:numPr>
          <w:ilvl w:val="0"/>
          <w:numId w:val="1001"/>
        </w:numPr>
        <w:pStyle w:val="Compact"/>
      </w:pPr>
      <w:r>
        <w:t xml:space="preserve">Validate all 18 business rules (BR-01 through BR-18) are enforced</w:t>
      </w:r>
    </w:p>
    <w:p>
      <w:pPr>
        <w:numPr>
          <w:ilvl w:val="0"/>
          <w:numId w:val="1001"/>
        </w:numPr>
        <w:pStyle w:val="Compact"/>
      </w:pPr>
      <w:r>
        <w:t xml:space="preserve">Ensure non-functional requirements (throughput ≥200 tickets/min, page fetch &lt;5s) are met</w:t>
      </w:r>
    </w:p>
    <w:p>
      <w:pPr>
        <w:numPr>
          <w:ilvl w:val="0"/>
          <w:numId w:val="1001"/>
        </w:numPr>
        <w:pStyle w:val="Compact"/>
      </w:pPr>
      <w:r>
        <w:t xml:space="preserve">Verify error handling and recovery mechanisms work correctly</w:t>
      </w:r>
    </w:p>
    <w:p>
      <w:pPr>
        <w:numPr>
          <w:ilvl w:val="0"/>
          <w:numId w:val="1001"/>
        </w:numPr>
        <w:pStyle w:val="Compact"/>
      </w:pPr>
      <w:r>
        <w:t xml:space="preserve">Confirm checkpoint/resume functionality preserves data integrity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test-strategy"/>
    <w:p>
      <w:pPr>
        <w:pStyle w:val="Heading2"/>
      </w:pPr>
      <w:r>
        <w:t xml:space="preserve">2. Test Strategy</w:t>
      </w:r>
    </w:p>
    <w:bookmarkStart w:id="27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1155"/>
        <w:gridCol w:w="2475"/>
        <w:gridCol w:w="1155"/>
        <w:gridCol w:w="19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(Property-Based)</w:t>
            </w:r>
          </w:p>
        </w:tc>
        <w:tc>
          <w:p>
            <w:pPr>
              <w:pStyle w:val="Compact"/>
              <w:jc w:val="left"/>
            </w:pPr>
            <w:r>
              <w:t xml:space="preserve">JqlBuilder, MetadataParser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(Unit Test)</w:t>
            </w:r>
          </w:p>
        </w:tc>
        <w:tc>
          <w:p>
            <w:pPr>
              <w:pStyle w:val="Compact"/>
              <w:jc w:val="left"/>
            </w:pPr>
            <w:r>
              <w:t xml:space="preserve">Individual classes: JqlBuilder, MetadataParser, BatchUpserter, ProjectScannerImpl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(Integration)</w:t>
            </w:r>
          </w:p>
        </w:tc>
        <w:tc>
          <w:p>
            <w:pPr>
              <w:pStyle w:val="Compact"/>
              <w:jc w:val="left"/>
            </w:pPr>
            <w:r>
              <w:t xml:space="preserve">DB operations (Exposed + PostgreSQL), JiraRestClient integration</w:t>
            </w:r>
          </w:p>
        </w:tc>
        <w:tc>
          <w:p>
            <w:pPr>
              <w:pStyle w:val="Compact"/>
              <w:jc w:val="left"/>
            </w:pPr>
            <w:r>
              <w:t xml:space="preserve">Developer + QA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+ Kotest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scan lifecycle via service API on real server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+ 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 — no UI component in this ticket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(System Integration)</w:t>
            </w:r>
          </w:p>
        </w:tc>
        <w:tc>
          <w:p>
            <w:pPr>
              <w:pStyle w:val="Compact"/>
              <w:jc w:val="left"/>
            </w:pPr>
            <w:r>
              <w:t xml:space="preserve">Full system with real Jira API (sandbox)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Manual + scripted</w:t>
            </w:r>
          </w:p>
        </w:tc>
        <w:tc>
          <w:p>
            <w:pPr>
              <w:pStyle w:val="Compact"/>
              <w:jc w:val="left"/>
            </w:pPr>
            <w:r>
              <w:t xml:space="preserve">80% automated</w:t>
            </w:r>
          </w:p>
        </w:tc>
      </w:tr>
    </w:tbl>
    <w:bookmarkEnd w:id="27"/>
    <w:bookmarkStart w:id="28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scan, resume, incremental features per FSD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MTO-15/MTO-16 integrations not broken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throughput ≥200 tickets/min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API token not logged, 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checkpoint/resume after interruption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Semaphore-based throttling works correctly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8"/>
    <w:bookmarkStart w:id="29" w:name="test-approach"/>
    <w:p>
      <w:pPr>
        <w:pStyle w:val="Heading3"/>
      </w:pPr>
      <w:r>
        <w:t xml:space="preserve">2.3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Risk-based prioritization</w:t>
      </w:r>
      <w:r>
        <w:t xml:space="preserve">: Focus on data integrity (upsert logic), resumability (checkpoint), and error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Automation-first</w:t>
      </w:r>
      <w:r>
        <w:t xml:space="preserve">: All levels except visual SIT are fully automated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Testcontainers for IT</w:t>
      </w:r>
      <w:r>
        <w:t xml:space="preserve">: Real PostgreSQL in Docker for database tests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Mock Jira API for E2E-API</w:t>
      </w:r>
      <w:r>
        <w:t xml:space="preserve">: WireMock or MockK-based HTTP server simulating Jira responses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Property-based testing</w:t>
      </w:r>
      <w:r>
        <w:t xml:space="preserve">: Random inputs for JqlBuilder and MetadataParser validation</w:t>
      </w:r>
    </w:p>
    <w:bookmarkEnd w:id="29"/>
    <w:bookmarkStart w:id="30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dependencies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PostgreSQL Testcontainer starts, Flyway migrations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application context loads, mock Jira server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Application deployed, real Jira sandbox accessible</w:t>
            </w:r>
          </w:p>
        </w:tc>
      </w:tr>
    </w:tbl>
    <w:bookmarkEnd w:id="30"/>
    <w:bookmarkStart w:id="31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pass, ≥90% line coverage on scanner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All DB operations verified, upsert idempotency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scan lifecycle completes, resume works, incremental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verification of real Jira integration, no Critical defects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test-scope"/>
    <w:p>
      <w:pPr>
        <w:pStyle w:val="Heading2"/>
      </w:pPr>
      <w:r>
        <w:t xml:space="preserve">3. Test Scope</w:t>
      </w:r>
    </w:p>
    <w:bookmarkStart w:id="33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Scan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BR-01–BR-06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E2E-API,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Incremental Scanning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BR-07–BR-09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Resumable Scanning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BR-10–BR-12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Concurrent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BR-13–BR-15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UC-05, BR-16–BR-18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&amp; Retry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EF-01–EF-04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BR-01, projectKey pattern</w:t>
            </w:r>
          </w:p>
        </w:tc>
        <w:tc>
          <w:p>
            <w:pPr>
              <w:pStyle w:val="Compact"/>
              <w:jc w:val="left"/>
            </w:pPr>
            <w:r>
              <w:t xml:space="preserve">PBT, 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Rate Limit Handling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UT, E2E-API</w:t>
            </w:r>
          </w:p>
        </w:tc>
      </w:tr>
    </w:tbl>
    <w:bookmarkEnd w:id="33"/>
    <w:bookmarkStart w:id="34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Deep content fetching</w:t>
            </w:r>
          </w:p>
        </w:tc>
        <w:tc>
          <w:p>
            <w:pPr>
              <w:pStyle w:val="Compact"/>
              <w:jc w:val="left"/>
            </w:pPr>
            <w:r>
              <w:t xml:space="preserve">MTO-18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Attachment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MTO-19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MTO-20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UI</w:t>
            </w:r>
          </w:p>
        </w:tc>
        <w:tc>
          <w:p>
            <w:pPr>
              <w:pStyle w:val="Compact"/>
              <w:jc w:val="left"/>
            </w:pPr>
            <w:r>
              <w:t xml:space="preserve">MTO-21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Graph visualization</w:t>
            </w:r>
          </w:p>
        </w:tc>
        <w:tc>
          <w:p>
            <w:pPr>
              <w:pStyle w:val="Compact"/>
              <w:jc w:val="left"/>
            </w:pPr>
            <w:r>
              <w:t xml:space="preserve">MTO-22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test-environment"/>
    <w:p>
      <w:pPr>
        <w:pStyle w:val="Heading2"/>
      </w:pPr>
      <w:r>
        <w:t xml:space="preserve">4. Test Environment</w:t>
      </w:r>
    </w:p>
    <w:bookmarkStart w:id="36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(Testcontainers)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in Docker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PostgreSQL 16 (dedicated)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</w:tr>
    </w:tbl>
    <w:bookmarkEnd w:id="36"/>
    <w:bookmarkStart w:id="37" w:name="test-data-requirements"/>
    <w:p>
      <w:pPr>
        <w:pStyle w:val="Heading3"/>
      </w:pPr>
      <w:r>
        <w:t xml:space="preserve">4.2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Preparation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responses</w:t>
            </w:r>
          </w:p>
        </w:tc>
        <w:tc>
          <w:p>
            <w:pPr>
              <w:pStyle w:val="Compact"/>
              <w:jc w:val="left"/>
            </w:pPr>
            <w:r>
              <w:t xml:space="preserve">Mock JSON responses (50 issues/page)</w:t>
            </w:r>
          </w:p>
        </w:tc>
        <w:tc>
          <w:p>
            <w:pPr>
              <w:pStyle w:val="Compact"/>
              <w:jc w:val="left"/>
            </w:pPr>
            <w:r>
              <w:t xml:space="preserve">Generated fixtures</w:t>
            </w:r>
          </w:p>
        </w:tc>
        <w:tc>
          <w:p>
            <w:pPr>
              <w:pStyle w:val="Compact"/>
              <w:jc w:val="left"/>
            </w:pPr>
            <w:r>
              <w:t xml:space="preserve">Create JSON files with realistic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 records</w:t>
            </w:r>
          </w:p>
        </w:tc>
        <w:tc>
          <w:p>
            <w:pPr>
              <w:pStyle w:val="Compact"/>
              <w:jc w:val="left"/>
            </w:pPr>
            <w:r>
              <w:t xml:space="preserve">Pre-populated jira_sync_state rows</w:t>
            </w:r>
          </w:p>
        </w:tc>
        <w:tc>
          <w:p>
            <w:pPr>
              <w:pStyle w:val="Compact"/>
              <w:jc w:val="left"/>
            </w:pPr>
            <w:r>
              <w:t xml:space="preserve">SQL seed scripts</w:t>
            </w:r>
          </w:p>
        </w:tc>
        <w:tc>
          <w:p>
            <w:pPr>
              <w:pStyle w:val="Compact"/>
              <w:jc w:val="left"/>
            </w:pPr>
            <w:r>
              <w:t xml:space="preserve">Insert IDLE/RUNNING/COMPLETED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cache records</w:t>
            </w:r>
          </w:p>
        </w:tc>
        <w:tc>
          <w:p>
            <w:pPr>
              <w:pStyle w:val="Compact"/>
              <w:jc w:val="left"/>
            </w:pPr>
            <w:r>
              <w:t xml:space="preserve">Pre-populated jira_ticket_cache rows</w:t>
            </w:r>
          </w:p>
        </w:tc>
        <w:tc>
          <w:p>
            <w:pPr>
              <w:pStyle w:val="Compact"/>
              <w:jc w:val="left"/>
            </w:pPr>
            <w:r>
              <w:t xml:space="preserve">SQL seed scripts</w:t>
            </w:r>
          </w:p>
        </w:tc>
        <w:tc>
          <w:p>
            <w:pPr>
              <w:pStyle w:val="Compact"/>
              <w:jc w:val="left"/>
            </w:pPr>
            <w:r>
              <w:t xml:space="preserve">Insert for upsert verification</w:t>
            </w:r>
          </w:p>
        </w:tc>
      </w:tr>
    </w:tbl>
    <w:bookmarkEnd w:id="37"/>
    <w:bookmarkStart w:id="38" w:name="external-dependencies"/>
    <w:p>
      <w:pPr>
        <w:pStyle w:val="Heading3"/>
      </w:pPr>
      <w:r>
        <w:t xml:space="preserve">4.3 External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Search endpoint responses</w:t>
            </w:r>
          </w:p>
        </w:tc>
        <w:tc>
          <w:p>
            <w:pPr>
              <w:pStyle w:val="Compact"/>
              <w:jc w:val="left"/>
            </w:pPr>
            <w:r>
              <w:t xml:space="preserve">Yes — WireMock/MockK HTTP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p>
            <w:pPr>
              <w:pStyle w:val="Compact"/>
              <w:jc w:val="left"/>
            </w:pPr>
            <w:r>
              <w:t xml:space="preserve">Database for state/cache</w:t>
            </w:r>
          </w:p>
        </w:tc>
        <w:tc>
          <w:p>
            <w:pPr>
              <w:pStyle w:val="Compact"/>
              <w:jc w:val="left"/>
            </w:pPr>
            <w:r>
              <w:t xml:space="preserve">Yes — Testcontainers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 (MTO-15)</w:t>
            </w:r>
          </w:p>
        </w:tc>
        <w:tc>
          <w:p>
            <w:pPr>
              <w:pStyle w:val="Compact"/>
              <w:jc w:val="left"/>
            </w:pPr>
            <w:r>
              <w:t xml:space="preserve">State CRUD operations</w:t>
            </w:r>
          </w:p>
        </w:tc>
        <w:tc>
          <w:p>
            <w:pPr>
              <w:pStyle w:val="Compact"/>
              <w:jc w:val="left"/>
            </w:pPr>
            <w:r>
              <w:t xml:space="preserve">Yes — real implementation with Testcontainers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JiraRestClient (MTO-16)</w:t>
            </w:r>
          </w:p>
        </w:tc>
        <w:tc>
          <w:p>
            <w:pPr>
              <w:pStyle w:val="Compact"/>
              <w:jc w:val="left"/>
            </w:pPr>
            <w:r>
              <w:t xml:space="preserve">HTTP client for Jira</w:t>
            </w:r>
          </w:p>
        </w:tc>
        <w:tc>
          <w:p>
            <w:pPr>
              <w:pStyle w:val="Compact"/>
              <w:jc w:val="left"/>
            </w:pPr>
            <w:r>
              <w:t xml:space="preserve">Yes — MockK for UT, real for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All automated tests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isk-mitigation"/>
    <w:p>
      <w:pPr>
        <w:pStyle w:val="Heading2"/>
      </w:pPr>
      <w:r>
        <w:t xml:space="preserve">6.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Jira API rate limits during SIT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sandbox project with few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startup slow in CI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Cache Docker images, parallel test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Flaky tests due to concurrency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deterministic semaphore permits, fixed seeds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MTO-15/16 not yet merged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interface mocks, verify integration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quirements-traceability-matrix-rtm"/>
    <w:p>
      <w:pPr>
        <w:pStyle w:val="Heading2"/>
      </w:pPr>
      <w:r>
        <w:t xml:space="preserve">7.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Scan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TC-003, TC-004, 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Incremental Scanning</w:t>
            </w:r>
          </w:p>
        </w:tc>
        <w:tc>
          <w:p>
            <w:pPr>
              <w:pStyle w:val="Compact"/>
              <w:jc w:val="left"/>
            </w:pPr>
            <w:r>
              <w:t xml:space="preserve">TC-006, TC-007, TC-008, 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Resumable Scanning</w:t>
            </w:r>
          </w:p>
        </w:tc>
        <w:tc>
          <w:p>
            <w:pPr>
              <w:pStyle w:val="Compact"/>
              <w:jc w:val="left"/>
            </w:pPr>
            <w:r>
              <w:t xml:space="preserve">TC-010, TC-011, TC-012, 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Concurrent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TC-014, TC-015, 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p>
            <w:pPr>
              <w:pStyle w:val="Compact"/>
              <w:jc w:val="left"/>
            </w:pPr>
            <w:r>
              <w:t xml:space="preserve">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TC-017, TC-018, TC-019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Page size fixed at 50</w:t>
            </w:r>
          </w:p>
        </w:tc>
        <w:tc>
          <w:p>
            <w:pPr>
              <w:pStyle w:val="Compact"/>
              <w:jc w:val="left"/>
            </w:pPr>
            <w:r>
              <w:t xml:space="preserve">TC-001, TC-020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JQL ORDER BY updated DESC</w:t>
            </w:r>
          </w:p>
        </w:tc>
        <w:tc>
          <w:p>
            <w:pPr>
              <w:pStyle w:val="Compact"/>
              <w:jc w:val="left"/>
            </w:pPr>
            <w:r>
              <w:t xml:space="preserve">TC-020, TC-021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Upsert only if newer</w:t>
            </w:r>
          </w:p>
        </w:tc>
        <w:tc>
          <w:p>
            <w:pPr>
              <w:pStyle w:val="Compact"/>
              <w:jc w:val="left"/>
            </w:pPr>
            <w:r>
              <w:t xml:space="preserve">TC-022, TC-023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Concurrency 1-20, default 5</w:t>
            </w:r>
          </w:p>
        </w:tc>
        <w:tc>
          <w:p>
            <w:pPr>
              <w:pStyle w:val="Compact"/>
              <w:jc w:val="left"/>
            </w:pPr>
            <w:r>
              <w:t xml:space="preserve">TC-014, TC-024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Checkpoint after each page</w:t>
            </w:r>
          </w:p>
        </w:tc>
        <w:tc>
          <w:p>
            <w:pPr>
              <w:pStyle w:val="Compact"/>
              <w:jc w:val="left"/>
            </w:pPr>
            <w:r>
              <w:t xml:space="preserve">TC-010, TC-025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SupervisorJob fault isolation</w:t>
            </w:r>
          </w:p>
        </w:tc>
        <w:tc>
          <w:p>
            <w:pPr>
              <w:pStyle w:val="Compact"/>
              <w:jc w:val="left"/>
            </w:pPr>
            <w:r>
              <w:t xml:space="preserve">TC-015, 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Incremental JQL with updated &gt;</w:t>
            </w:r>
          </w:p>
        </w:tc>
        <w:tc>
          <w:p>
            <w:pPr>
              <w:pStyle w:val="Compact"/>
              <w:jc w:val="left"/>
            </w:pPr>
            <w:r>
              <w:t xml:space="preserve">TC-006, TC-021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1-minute buffer on last_sync_time</w:t>
            </w:r>
          </w:p>
        </w:tc>
        <w:tc>
          <w:p>
            <w:pPr>
              <w:pStyle w:val="Compact"/>
              <w:jc w:val="left"/>
            </w:pPr>
            <w:r>
              <w:t xml:space="preserve">TC-007, TC-021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0 results still updates last_sync_time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Resume uses same JQL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Upsert is idempotent</w:t>
            </w:r>
          </w:p>
        </w:tc>
        <w:tc>
          <w:p>
            <w:pPr>
              <w:pStyle w:val="Compact"/>
              <w:jc w:val="left"/>
            </w:pPr>
            <w:r>
              <w:t xml:space="preserve">TC-022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Stale RUNNING &gt; 1 hour → restart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Semaphore permits = concurrency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SupervisorJob child isolation</w:t>
            </w:r>
          </w:p>
        </w:tc>
        <w:tc>
          <w:p>
            <w:pPr>
              <w:pStyle w:val="Compact"/>
              <w:jc w:val="left"/>
            </w:pPr>
            <w:r>
              <w:t xml:space="preserve">TC-015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Scope cancel → children cancel</w:t>
            </w:r>
          </w:p>
        </w:tc>
        <w:tc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total_issues from first response</w:t>
            </w:r>
          </w:p>
        </w:tc>
        <w:tc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synced_issues incremented per batch</w:t>
            </w:r>
          </w:p>
        </w:tc>
        <w:tc>
          <w:p>
            <w:pPr>
              <w:pStyle w:val="Compact"/>
              <w:jc w:val="left"/>
            </w:pPr>
            <w:r>
              <w:t xml:space="preserve">TC-018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Progress = synced/total * 100</w:t>
            </w:r>
          </w:p>
        </w:tc>
        <w:tc>
          <w:p>
            <w:pPr>
              <w:pStyle w:val="Compact"/>
              <w:jc w:val="left"/>
            </w:pPr>
            <w:r>
              <w:t xml:space="preserve">TC-019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Network error → retry → checkpoint</w:t>
            </w:r>
          </w:p>
        </w:tc>
        <w:tc>
          <w:p>
            <w:pPr>
              <w:pStyle w:val="Compact"/>
              <w:jc w:val="left"/>
            </w:pPr>
            <w:r>
              <w:t xml:space="preserve">TC-026, TC-027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Rate limit → pause → resume</w:t>
            </w:r>
          </w:p>
        </w:tc>
        <w:tc>
          <w:p>
            <w:pPr>
              <w:pStyle w:val="Compact"/>
              <w:jc w:val="left"/>
            </w:pPr>
            <w:r>
              <w:t xml:space="preserve">TC-028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DB write error → retry → fail</w:t>
            </w:r>
          </w:p>
        </w:tc>
        <w:tc>
          <w:p>
            <w:pPr>
              <w:pStyle w:val="Compact"/>
              <w:jc w:val="left"/>
            </w:pPr>
            <w:r>
              <w:t xml:space="preserve">TC-029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Parse error → skip ticket</w:t>
            </w:r>
          </w:p>
        </w:tc>
        <w:tc>
          <w:p>
            <w:pPr>
              <w:pStyle w:val="Compact"/>
              <w:jc w:val="left"/>
            </w:pPr>
            <w:r>
              <w:t xml:space="preserve">TC-030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Throughput ≥200 tickets/min</w:t>
            </w:r>
          </w:p>
        </w:tc>
        <w:tc>
          <w:p>
            <w:pPr>
              <w:pStyle w:val="Compact"/>
              <w:jc w:val="left"/>
            </w:pPr>
            <w:r>
              <w:t xml:space="preserve">TC-031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Page fetch &lt;5s</w:t>
            </w:r>
          </w:p>
        </w:tc>
        <w:tc>
          <w:p>
            <w:pPr>
              <w:pStyle w:val="Compact"/>
              <w:jc w:val="left"/>
            </w:pPr>
            <w:r>
              <w:t xml:space="preserve">TC-032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test-metrics-reporting"/>
    <w:p>
      <w:pPr>
        <w:pStyle w:val="Heading2"/>
      </w:pPr>
      <w:r>
        <w:t xml:space="preserve">8. Test Metrics &amp; Reporting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Coverage (scanner package)</w:t>
            </w:r>
          </w:p>
        </w:tc>
        <w:tc>
          <w:p>
            <w:pPr>
              <w:pStyle w:val="Compact"/>
              <w:jc w:val="left"/>
            </w:pPr>
            <w:r>
              <w:t xml:space="preserve">Lines covered / Total lines</w:t>
            </w:r>
          </w:p>
        </w:tc>
        <w:tc>
          <w:p>
            <w:pPr>
              <w:pStyle w:val="Compact"/>
              <w:jc w:val="left"/>
            </w:pPr>
            <w:r>
              <w:t xml:space="preserve">≥ 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est-summary"/>
    <w:p>
      <w:pPr>
        <w:pStyle w:val="Heading2"/>
      </w:pPr>
      <w:r>
        <w:t xml:space="preserve">9.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appendix"/>
    <w:p>
      <w:pPr>
        <w:pStyle w:val="Heading2"/>
      </w:pPr>
      <w:r>
        <w:t xml:space="preserve">10.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RTM</w:t>
            </w:r>
          </w:p>
        </w:tc>
        <w:tc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</w:tbl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2026-05-07T23:02:58Z</dcterms:created>
  <dcterms:modified xsi:type="dcterms:W3CDTF">2026-05-07T23:02:58Z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