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85f2565df556bade37365610c0c757e7982ea80"/>
    <w:p>
      <w:pPr>
        <w:pStyle w:val="Heading2"/>
      </w:pPr>
      <w:r>
        <w:t xml:space="preserve">MCPOrchestration — MTO-18: Ticket Crawler – Deep Content Sync &amp; KB Ingestion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Ticket Crawler – Deep Content Sync &amp; KB Ingestion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BRD-v1-MTO-18.docx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FSD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TA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enrichment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 TicketCrawler — a service that fetches full ticket content from Jira, deduplicates via content hashing, builds a ticket relationship graph, and ingests content into the Knowledge Base.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Deep content fetching (description + comments)</w:t>
      </w:r>
    </w:p>
    <w:p>
      <w:pPr>
        <w:numPr>
          <w:ilvl w:val="0"/>
          <w:numId w:val="1001"/>
        </w:numPr>
        <w:pStyle w:val="Compact"/>
      </w:pPr>
      <w:r>
        <w:t xml:space="preserve">Content hash deduplication (SHA-256)</w:t>
      </w:r>
    </w:p>
    <w:p>
      <w:pPr>
        <w:numPr>
          <w:ilvl w:val="0"/>
          <w:numId w:val="1001"/>
        </w:numPr>
        <w:pStyle w:val="Compact"/>
      </w:pPr>
      <w:r>
        <w:t xml:space="preserve">Ticket graph building (bidirectional edges)</w:t>
      </w:r>
    </w:p>
    <w:p>
      <w:pPr>
        <w:numPr>
          <w:ilvl w:val="0"/>
          <w:numId w:val="1001"/>
        </w:numPr>
        <w:pStyle w:val="Compact"/>
      </w:pPr>
      <w:r>
        <w:t xml:space="preserve">KB ingestion (embedding + vector store)</w:t>
      </w:r>
    </w:p>
    <w:p>
      <w:pPr>
        <w:numPr>
          <w:ilvl w:val="0"/>
          <w:numId w:val="1001"/>
        </w:numPr>
        <w:pStyle w:val="Compact"/>
      </w:pPr>
      <w:r>
        <w:t xml:space="preserve">Attachment queue population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ystem-overview"/>
    <w:p>
      <w:pPr>
        <w:pStyle w:val="Heading2"/>
      </w:pPr>
      <w:r>
        <w:t xml:space="preserve">2. System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MCPOrchestration App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crawler/ package (NEW)                   │    │</w:t>
      </w:r>
      <w:r>
        <w:br/>
      </w:r>
      <w:r>
        <w:rPr>
          <w:rStyle w:val="VerbatimChar"/>
        </w:rPr>
        <w:t xml:space="preserve">│  │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┌──────────┐  │    │</w:t>
      </w:r>
      <w:r>
        <w:br/>
      </w:r>
      <w:r>
        <w:rPr>
          <w:rStyle w:val="VerbatimChar"/>
        </w:rPr>
        <w:t xml:space="preserve">│  │  │TicketCrawler │→ │ContentFetcher│→ │  Graph   │  │    │</w:t>
      </w:r>
      <w:r>
        <w:br/>
      </w:r>
      <w:r>
        <w:rPr>
          <w:rStyle w:val="VerbatimChar"/>
        </w:rPr>
        <w:t xml:space="preserve">│  │  │  (Service)   │  │ (Jira API)   │  │ Builder  │  │ 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└──────────┘  │    │</w:t>
      </w:r>
      <w:r>
        <w:br/>
      </w:r>
      <w:r>
        <w:rPr>
          <w:rStyle w:val="VerbatimChar"/>
        </w:rPr>
        <w:t xml:space="preserve">│  │         ↕                                    ↓       │    │</w:t>
      </w:r>
      <w:r>
        <w:br/>
      </w:r>
      <w:r>
        <w:rPr>
          <w:rStyle w:val="VerbatimChar"/>
        </w:rPr>
        <w:t xml:space="preserve">│  │  ┌──────────────┐                   ┌──────────────┐│    │</w:t>
      </w:r>
      <w:r>
        <w:br/>
      </w:r>
      <w:r>
        <w:rPr>
          <w:rStyle w:val="VerbatimChar"/>
        </w:rPr>
        <w:t xml:space="preserve">│  │  │Content Hasher│                   │ KB Ingestor  ││    │</w:t>
      </w:r>
      <w:r>
        <w:br/>
      </w:r>
      <w:r>
        <w:rPr>
          <w:rStyle w:val="VerbatimChar"/>
        </w:rPr>
        <w:t xml:space="preserve">│  │  └──────────────┘                   └──────────────┘│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↕                    ↕                ↕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┌──────────────┐    │</w:t>
      </w:r>
      <w:r>
        <w:br/>
      </w:r>
      <w:r>
        <w:rPr>
          <w:rStyle w:val="VerbatimChar"/>
        </w:rPr>
        <w:t xml:space="preserve">│  │  PostgreSQL   │    │  Jira API    │  │   Qdrant     │ 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└──────────────┘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32" w:name="functional-requirements"/>
    <w:p>
      <w:pPr>
        <w:pStyle w:val="Heading2"/>
      </w:pPr>
      <w:r>
        <w:t xml:space="preserve">3. Functional Requirements</w:t>
      </w:r>
    </w:p>
    <w:bookmarkStart w:id="27" w:name="feature-deep-content-fetch"/>
    <w:p>
      <w:pPr>
        <w:pStyle w:val="Heading3"/>
      </w:pPr>
      <w:r>
        <w:t xml:space="preserve">3.1 Feature: Deep Content Fetch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TicketCrawler</w:t>
            </w:r>
          </w:p>
        </w:tc>
        <w:tc>
          <w:p>
            <w:pPr>
              <w:pStyle w:val="Compact"/>
              <w:jc w:val="left"/>
            </w:pPr>
            <w:r>
              <w:t xml:space="preserve">Query jira_ticket_cache WHERE content_hash IS NULL LIMIT batchSize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ContentFetcher</w:t>
            </w:r>
          </w:p>
        </w:tc>
        <w:tc>
          <w:p>
            <w:pPr>
              <w:pStyle w:val="Compact"/>
              <w:jc w:val="left"/>
            </w:pPr>
            <w:r>
              <w:t xml:space="preserve">Call getIssue(key, fields=</w:t>
            </w:r>
            <w:r>
              <w:t xml:space="preserve">“</w:t>
            </w:r>
            <w:r>
              <w:t xml:space="preserve">description,comment</w:t>
            </w:r>
            <w:r>
              <w:t xml:space="preserve">”</w:t>
            </w:r>
            <w:r>
              <w:t xml:space="preserve">, expand=</w:t>
            </w:r>
            <w:r>
              <w:t xml:space="preserve">“</w:t>
            </w:r>
            <w:r>
              <w:t xml:space="preserve">renderedFields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ContentFetcher</w:t>
            </w:r>
          </w:p>
        </w:tc>
        <w:tc>
          <w:p>
            <w:pPr>
              <w:pStyle w:val="Compact"/>
              <w:jc w:val="left"/>
            </w:pPr>
            <w:r>
              <w:t xml:space="preserve">Parse ADF description → plain text/markdown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ContentFetcher</w:t>
            </w:r>
          </w:p>
        </w:tc>
        <w:tc>
          <w:p>
            <w:pPr>
              <w:pStyle w:val="Compact"/>
              <w:jc w:val="left"/>
            </w:pPr>
            <w:r>
              <w:t xml:space="preserve">Parse comments (body, author, created)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TicketCrawler</w:t>
            </w:r>
          </w:p>
        </w:tc>
        <w:tc>
          <w:p>
            <w:pPr>
              <w:pStyle w:val="Compact"/>
              <w:jc w:val="left"/>
            </w:pPr>
            <w:r>
              <w:t xml:space="preserve">Concatenate: description +</w:t>
            </w:r>
            <w:r>
              <w:t xml:space="preserve"> </w:t>
            </w:r>
            <w:r>
              <w:t xml:space="preserve">“</w:t>
            </w:r>
            <w:r>
              <w:t xml:space="preserve">—</w:t>
            </w:r>
            <w:r>
              <w:t xml:space="preserve">”</w:t>
            </w:r>
            <w:r>
              <w:t xml:space="preserve"> </w:t>
            </w:r>
            <w:r>
              <w:t xml:space="preserve">+ comments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TicketCrawler</w:t>
            </w:r>
          </w:p>
        </w:tc>
        <w:tc>
          <w:p>
            <w:pPr>
              <w:pStyle w:val="Compact"/>
              <w:jc w:val="left"/>
            </w:pPr>
            <w:r>
              <w:t xml:space="preserve">Store content_text in jira_ticket_cache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Batch size configurable, default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Max 50 comments per ticket (latest first)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Max content size: 100KB (truncate with warning)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ADF → plain text conversion (strip formatting)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feature-content-hash-deduplication"/>
    <w:p>
      <w:pPr>
        <w:pStyle w:val="Heading3"/>
      </w:pPr>
      <w:r>
        <w:t xml:space="preserve">3.2 Feature: Content Hash Deduplication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ContentHasher</w:t>
            </w:r>
          </w:p>
        </w:tc>
        <w:tc>
          <w:p>
            <w:pPr>
              <w:pStyle w:val="Compact"/>
              <w:jc w:val="left"/>
            </w:pPr>
            <w:r>
              <w:t xml:space="preserve">Compute SHA-256(description + comments)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ContentHasher</w:t>
            </w:r>
          </w:p>
        </w:tc>
        <w:tc>
          <w:p>
            <w:pPr>
              <w:pStyle w:val="Compact"/>
              <w:jc w:val="left"/>
            </w:pPr>
            <w:r>
              <w:t xml:space="preserve">Compare with stored content_hash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ContentHasher</w:t>
            </w:r>
          </w:p>
        </w:tc>
        <w:tc>
          <w:p>
            <w:pPr>
              <w:pStyle w:val="Compact"/>
              <w:jc w:val="left"/>
            </w:pPr>
            <w:r>
              <w:t xml:space="preserve">If same → skip (return UNCHANGED)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ContentHasher</w:t>
            </w:r>
          </w:p>
        </w:tc>
        <w:tc>
          <w:p>
            <w:pPr>
              <w:pStyle w:val="Compact"/>
              <w:jc w:val="left"/>
            </w:pPr>
            <w:r>
              <w:t xml:space="preserve">If different → return CHANGED, update hash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SHA-256 of UTF-8 encoded content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Hash stored as hex string (64 chars)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NULL hash = never crawled = always process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feature-ticket-graph-builder"/>
    <w:p>
      <w:pPr>
        <w:pStyle w:val="Heading3"/>
      </w:pPr>
      <w:r>
        <w:t xml:space="preserve">3.3 Feature: Ticket Graph Builder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GraphBuilder</w:t>
            </w:r>
          </w:p>
        </w:tc>
        <w:tc>
          <w:p>
            <w:pPr>
              <w:pStyle w:val="Compact"/>
              <w:jc w:val="left"/>
            </w:pPr>
            <w:r>
              <w:t xml:space="preserve">Parse metadata_json.issuelinks from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GraphBuilder</w:t>
            </w:r>
          </w:p>
        </w:tc>
        <w:tc>
          <w:p>
            <w:pPr>
              <w:pStyle w:val="Compact"/>
              <w:jc w:val="left"/>
            </w:pPr>
            <w:r>
              <w:t xml:space="preserve">Extract: type, inward/outward issue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GraphBuilder</w:t>
            </w:r>
          </w:p>
        </w:tc>
        <w:tc>
          <w:p>
            <w:pPr>
              <w:pStyle w:val="Compact"/>
              <w:jc w:val="left"/>
            </w:pPr>
            <w:r>
              <w:t xml:space="preserve">Map to relationship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GraphBuilder</w:t>
            </w:r>
          </w:p>
        </w:tc>
        <w:tc>
          <w:p>
            <w:pPr>
              <w:pStyle w:val="Compact"/>
              <w:jc w:val="left"/>
            </w:pPr>
            <w:r>
              <w:t xml:space="preserve">Upsert bidirectional edges into jira_ticket_graph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 Mapping: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Jira Link Type</w:t>
            </w:r>
          </w:p>
        </w:tc>
        <w:tc>
          <w:p>
            <w:pPr>
              <w:pStyle w:val="Compact"/>
              <w:jc w:val="left"/>
            </w:pPr>
            <w:r>
              <w:t xml:space="preserve">Forward Edge</w:t>
            </w:r>
          </w:p>
        </w:tc>
        <w:tc>
          <w:p>
            <w:pPr>
              <w:pStyle w:val="Compact"/>
              <w:jc w:val="left"/>
            </w:pPr>
            <w:r>
              <w:t xml:space="preserve">Reverse 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p>
            <w:pPr>
              <w:pStyle w:val="Compact"/>
              <w:jc w:val="left"/>
            </w:pPr>
            <w:r>
              <w:t xml:space="preserve">is-blocked-by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 blocked by</w:t>
            </w:r>
          </w:p>
        </w:tc>
        <w:tc>
          <w:p>
            <w:pPr>
              <w:pStyle w:val="Compact"/>
              <w:jc w:val="left"/>
            </w:pPr>
            <w:r>
              <w:t xml:space="preserve">is-blocked-by</w:t>
            </w:r>
          </w:p>
        </w:tc>
        <w:tc>
          <w:p>
            <w:pPr>
              <w:pStyle w:val="Compact"/>
              <w:jc w:val="left"/>
            </w:pPr>
            <w:r>
              <w:t xml:space="preserve">blocks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relates to</w:t>
            </w:r>
          </w:p>
        </w:tc>
        <w:tc>
          <w:p>
            <w:pPr>
              <w:pStyle w:val="Compact"/>
              <w:jc w:val="left"/>
            </w:pPr>
            <w:r>
              <w:t xml:space="preserve">relates-to</w:t>
            </w:r>
          </w:p>
        </w:tc>
        <w:tc>
          <w:p>
            <w:pPr>
              <w:pStyle w:val="Compact"/>
              <w:jc w:val="left"/>
            </w:pPr>
            <w:r>
              <w:t xml:space="preserve">relates-to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 parent of</w:t>
            </w:r>
          </w:p>
        </w:tc>
        <w:tc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p>
            <w:pPr>
              <w:pStyle w:val="Compact"/>
              <w:jc w:val="left"/>
            </w:pPr>
            <w:r>
              <w:t xml:space="preserve">child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 child of</w:t>
            </w:r>
          </w:p>
        </w:tc>
        <w:tc>
          <w:p>
            <w:pPr>
              <w:pStyle w:val="Compact"/>
              <w:jc w:val="left"/>
            </w:pPr>
            <w:r>
              <w:t xml:space="preserve">child</w:t>
            </w:r>
          </w:p>
        </w:tc>
        <w:tc>
          <w:p>
            <w:pPr>
              <w:pStyle w:val="Compact"/>
              <w:jc w:val="left"/>
            </w:pPr>
            <w:r>
              <w:t xml:space="preserve">parent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Epic Link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story-of-epic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Bidirectional: always insert both directions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Upsert: ON CONFLICT (source, target, relationship) DO NOTHING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Also extract parent field as parent/child edge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eature-kb-ingestion"/>
    <w:p>
      <w:pPr>
        <w:pStyle w:val="Heading3"/>
      </w:pPr>
      <w:r>
        <w:t xml:space="preserve">3.4 Feature: KB Ingestion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UC-04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KBIngestor</w:t>
            </w:r>
          </w:p>
        </w:tc>
        <w:tc>
          <w:p>
            <w:pPr>
              <w:pStyle w:val="Compact"/>
              <w:jc w:val="left"/>
            </w:pPr>
            <w:r>
              <w:t xml:space="preserve">Format title:</w:t>
            </w:r>
            <w:r>
              <w:t xml:space="preserve"> </w:t>
            </w:r>
            <w:r>
              <w:t xml:space="preserve">“</w:t>
            </w:r>
            <w:r>
              <w:t xml:space="preserve">{issue_key}: {summary}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KBIngestor</w:t>
            </w:r>
          </w:p>
        </w:tc>
        <w:tc>
          <w:p>
            <w:pPr>
              <w:pStyle w:val="Compact"/>
              <w:jc w:val="left"/>
            </w:pPr>
            <w:r>
              <w:t xml:space="preserve">Format content: description + comments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KBIngestor</w:t>
            </w:r>
          </w:p>
        </w:tc>
        <w:tc>
          <w:p>
            <w:pPr>
              <w:pStyle w:val="Compact"/>
              <w:jc w:val="left"/>
            </w:pPr>
            <w:r>
              <w:t xml:space="preserve">Set tags: project_key, issue_type, status, labels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KBIngestor</w:t>
            </w:r>
          </w:p>
        </w:tc>
        <w:tc>
          <w:p>
            <w:pPr>
              <w:pStyle w:val="Compact"/>
              <w:jc w:val="left"/>
            </w:pPr>
            <w:r>
              <w:t xml:space="preserve">Generate embedding via EmbeddingService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KBIngestor</w:t>
            </w:r>
          </w:p>
        </w:tc>
        <w:tc>
          <w:p>
            <w:pPr>
              <w:pStyle w:val="Compact"/>
              <w:jc w:val="left"/>
            </w:pPr>
            <w:r>
              <w:t xml:space="preserve">Store in Qdrant via VectorDbClient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Title:</w:t>
            </w:r>
            <w:r>
              <w:t xml:space="preserve"> </w:t>
            </w:r>
            <w:r>
              <w:t xml:space="preserve">“</w:t>
            </w:r>
            <w:r>
              <w:t xml:space="preserve">{issue_key}: {summary}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Tags: project_key, issue_type, status + all labels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Chunk content &gt; 8000 tokens into overlapping segments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Only ingest if content hash CHANGED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feature-attachment-queue-population"/>
    <w:p>
      <w:pPr>
        <w:pStyle w:val="Heading3"/>
      </w:pPr>
      <w:r>
        <w:t xml:space="preserve">3.5 Feature: Attachment Queue Population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UC-05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TicketCrawler</w:t>
            </w:r>
          </w:p>
        </w:tc>
        <w:tc>
          <w:p>
            <w:pPr>
              <w:pStyle w:val="Compact"/>
              <w:jc w:val="left"/>
            </w:pPr>
            <w:r>
              <w:t xml:space="preserve">Extract attachments from issue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TicketCrawler</w:t>
            </w:r>
          </w:p>
        </w:tc>
        <w:tc>
          <w:p>
            <w:pPr>
              <w:pStyle w:val="Compact"/>
              <w:jc w:val="left"/>
            </w:pPr>
            <w:r>
              <w:t xml:space="preserve">For each attachment: check if already in 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TicketCrawler</w:t>
            </w:r>
          </w:p>
        </w:tc>
        <w:tc>
          <w:p>
            <w:pPr>
              <w:pStyle w:val="Compact"/>
              <w:jc w:val="left"/>
            </w:pPr>
            <w:r>
              <w:t xml:space="preserve">If not queued: INSERT into jira_attachment_queue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Dedup by download_url (unique constraint)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Initial status =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Store: issue_key, filename, mime_type, download_url, file_size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data-model"/>
    <w:p>
      <w:pPr>
        <w:pStyle w:val="Heading2"/>
      </w:pPr>
      <w:r>
        <w:t xml:space="preserve">4. Data Model</w:t>
      </w:r>
    </w:p>
    <w:bookmarkStart w:id="33" w:name="updated-entity-jira_ticket_cache"/>
    <w:p>
      <w:pPr>
        <w:pStyle w:val="Heading3"/>
      </w:pPr>
      <w:r>
        <w:t xml:space="preserve">4.1 Updated Entity: jira_ticket_cache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New?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content_text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Full description + comments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content_hash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</w:p>
        </w:tc>
        <w:tc>
          <w:p>
            <w:pPr>
              <w:pStyle w:val="Compact"/>
              <w:jc w:val="left"/>
            </w:pPr>
            <w:r>
              <w:t xml:space="preserve">SHA-256 hash for dedup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crawled_at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When content was last fetched</w:t>
            </w:r>
          </w:p>
        </w:tc>
      </w:tr>
    </w:tbl>
    <w:bookmarkEnd w:id="33"/>
    <w:bookmarkStart w:id="34" w:name="entity-jira_ticket_graph"/>
    <w:p>
      <w:pPr>
        <w:pStyle w:val="Heading3"/>
      </w:pPr>
      <w:r>
        <w:t xml:space="preserve">4.2 Entity: jira_ticket_graph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(PK)</w:t>
            </w:r>
          </w:p>
        </w:tc>
        <w:tc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source_key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Source ticket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target_key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Target ticket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Relationship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project_key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Project for filtering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processing-logic-pseudocode"/>
    <w:p>
      <w:pPr>
        <w:pStyle w:val="Heading2"/>
      </w:pPr>
      <w:r>
        <w:t xml:space="preserve">5. Processing Logic (Pseudocode)</w:t>
      </w:r>
    </w:p>
    <w:p>
      <w:pPr>
        <w:pStyle w:val="SourceCode"/>
      </w:pP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crawl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CrawlOptions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CrawlResult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processed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skipped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ingested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getUncrawledTickets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Fetch full content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contentFetcher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Hash check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contentHasher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computeHash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newHash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skipped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cache with content</w:t>
      </w:r>
      <w:r>
        <w:br/>
      </w:r>
      <w:r>
        <w:rPr>
          <w:rStyle w:val="NormalTok"/>
        </w:rPr>
        <w:t xml:space="preserve">           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Build graph edges</w:t>
      </w:r>
      <w:r>
        <w:br/>
      </w:r>
      <w:r>
        <w:rPr>
          <w:rStyle w:val="NormalTok"/>
        </w:rPr>
        <w:t xml:space="preserve">            graphBuilder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buildEdges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Ingest into KB</w:t>
      </w:r>
      <w:r>
        <w:br/>
      </w:r>
      <w:r>
        <w:rPr>
          <w:rStyle w:val="NormalTok"/>
        </w:rPr>
        <w:t xml:space="preserve">            kbIngestor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ingest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ingested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Queue attachments</w:t>
      </w:r>
      <w:r>
        <w:br/>
      </w:r>
      <w:r>
        <w:rPr>
          <w:rStyle w:val="NormalTok"/>
        </w:rPr>
        <w:t xml:space="preserve">            attachmentQueuer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queueAttachments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attachments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processed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batchDelay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Rate limit respect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CrawlResult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skipped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ingested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p>
            <w:pPr>
              <w:pStyle w:val="Compact"/>
              <w:jc w:val="left"/>
            </w:pPr>
            <w:r>
              <w:t xml:space="preserve">50 tickets/minute (with content fetch)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 comparison</w:t>
            </w:r>
          </w:p>
        </w:tc>
        <w:tc>
          <w:p>
            <w:pPr>
              <w:pStyle w:val="Compact"/>
              <w:jc w:val="left"/>
            </w:pPr>
            <w:r>
              <w:t xml:space="preserve">&lt; 1ms per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ingestion</w:t>
            </w:r>
          </w:p>
        </w:tc>
        <w:tc>
          <w:p>
            <w:pPr>
              <w:pStyle w:val="Compact"/>
              <w:jc w:val="left"/>
            </w:pPr>
            <w:r>
              <w:t xml:space="preserve">&lt; 3s per ticket (embedding + store)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Resumability</w:t>
            </w:r>
          </w:p>
        </w:tc>
        <w:tc>
          <w:p>
            <w:pPr>
              <w:pStyle w:val="Compact"/>
              <w:jc w:val="left"/>
            </w:pPr>
            <w:r>
              <w:t xml:space="preserve">Checkpoint via content_hash (NULL = not crawled)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5" w:name="appendix"/>
    <w:p>
      <w:pPr>
        <w:pStyle w:val="Heading2"/>
      </w:pPr>
      <w:r>
        <w:t xml:space="preserve">7. Appendix</w:t>
      </w:r>
    </w:p>
    <w:bookmarkStart w:id="44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 - Crawl</w:t>
            </w:r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sequence-crawl.png</w:t>
              </w:r>
            </w:hyperlink>
          </w:p>
        </w:tc>
        <w:tc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sequence-crawl.drawio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State - Content</w:t>
            </w:r>
          </w:p>
        </w:tc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state-content.png</w:t>
              </w:r>
            </w:hyperlink>
          </w:p>
        </w:tc>
        <w:tc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state-content.drawio</w:t>
              </w:r>
            </w:hyperlink>
          </w:p>
        </w:tc>
      </w:tr>
    </w:tbl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diagrams/sequence-crawl.drawio" TargetMode="External" /><Relationship Type="http://schemas.openxmlformats.org/officeDocument/2006/relationships/hyperlink" Id="rId40" Target="diagrams/sequence-crawl.png" TargetMode="External" /><Relationship Type="http://schemas.openxmlformats.org/officeDocument/2006/relationships/hyperlink" Id="rId43" Target="diagrams/state-content.drawio" TargetMode="External" /><Relationship Type="http://schemas.openxmlformats.org/officeDocument/2006/relationships/hyperlink" Id="rId42" Target="diagrams/state-content.png" TargetMode="External" /><Relationship Type="http://schemas.openxmlformats.org/officeDocument/2006/relationships/hyperlink" Id="rId39" Target="diagrams/system-context.drawio" TargetMode="External" /><Relationship Type="http://schemas.openxmlformats.org/officeDocument/2006/relationships/hyperlink" Id="rId38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diagrams/sequence-crawl.drawio" TargetMode="External" /><Relationship Type="http://schemas.openxmlformats.org/officeDocument/2006/relationships/hyperlink" Id="rId40" Target="diagrams/sequence-crawl.png" TargetMode="External" /><Relationship Type="http://schemas.openxmlformats.org/officeDocument/2006/relationships/hyperlink" Id="rId43" Target="diagrams/state-content.drawio" TargetMode="External" /><Relationship Type="http://schemas.openxmlformats.org/officeDocument/2006/relationships/hyperlink" Id="rId42" Target="diagrams/state-content.png" TargetMode="External" /><Relationship Type="http://schemas.openxmlformats.org/officeDocument/2006/relationships/hyperlink" Id="rId39" Target="diagrams/system-context.drawio" TargetMode="External" /><Relationship Type="http://schemas.openxmlformats.org/officeDocument/2006/relationships/hyperlink" Id="rId38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2026-05-07T23:03:59Z</dcterms:created>
  <dcterms:modified xsi:type="dcterms:W3CDTF">2026-05-07T23:03:59Z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