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oftware-test-cases-stc"/>
    <w:p>
      <w:pPr>
        <w:pStyle w:val="Heading1"/>
      </w:pPr>
      <w:r>
        <w:t xml:space="preserve">Software Test Cases (STC)</w:t>
      </w:r>
    </w:p>
    <w:bookmarkStart w:id="20" w:name="X85f2565df556bade37365610c0c757e7982ea80"/>
    <w:p>
      <w:pPr>
        <w:pStyle w:val="Heading2"/>
      </w:pPr>
      <w:r>
        <w:t xml:space="preserve">MCPOrchestration — MTO-18: Ticket Crawler – Deep Content Sync &amp; KB Ingestion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bt-property-based-tests"/>
    <w:p>
      <w:pPr>
        <w:pStyle w:val="Heading2"/>
      </w:pPr>
      <w:r>
        <w:t xml:space="preserve">1. PBT — Property-Based Tests</w:t>
      </w:r>
    </w:p>
    <w:bookmarkStart w:id="22" w:name="Xa04ff0437e623c34539049b4bb111172545b08a"/>
    <w:p>
      <w:pPr>
        <w:pStyle w:val="Heading3"/>
      </w:pPr>
      <w:r>
        <w:t xml:space="preserve">TC-PBT-001: SHA-256 hash is deterministic and 64 chars hex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BR-05, BR-06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UTF-8 string, computeHash() returns same 64-char hex string on repeated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Arb.string(0..10000)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</w:tbl>
    <w:bookmarkEnd w:id="22"/>
    <w:bookmarkStart w:id="23" w:name="X578672a943e6f582ce1fc9f4dec3d76c793dd9e"/>
    <w:p>
      <w:pPr>
        <w:pStyle w:val="Heading3"/>
      </w:pPr>
      <w:r>
        <w:t xml:space="preserve">TC-PBT-002: ADF parser never throws for valid ADF JSON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valid ADF document structure, parser returns non-null plain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Custom Arb generating ADF nodes (paragraph, heading, text, codeBlock)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23"/>
    <w:bookmarkStart w:id="24" w:name="Xc75e88f04c6949c7e14c75f5f220ae5385544a3"/>
    <w:p>
      <w:pPr>
        <w:pStyle w:val="Heading3"/>
      </w:pPr>
      <w:r>
        <w:t xml:space="preserve">TC-PBT-003: Graph edge mapping is symmetric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(source, target, linkType), buildEdges produces exactly 2 edges with correct forward/reverse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Arb.pair(issueKeyArb, issueKeyArb) × Arb.enum</w:t>
            </w:r>
            <w:r>
              <w:t xml:space="preserve">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43" w:name="ut-unit-tests"/>
    <w:p>
      <w:pPr>
        <w:pStyle w:val="Heading2"/>
      </w:pPr>
      <w:r>
        <w:t xml:space="preserve">2. UT — Unit Tests</w:t>
      </w:r>
    </w:p>
    <w:bookmarkStart w:id="26" w:name="Xc3d23928017387e6fed4a1cf55667aaf05c304e"/>
    <w:p>
      <w:pPr>
        <w:pStyle w:val="Heading3"/>
      </w:pPr>
      <w:r>
        <w:t xml:space="preserve">TC-001: ContentFetcher — batch size configurable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batchSize = 5, 20 uncrawled tickets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First batch returns exactly 5 tickets</w:t>
            </w:r>
          </w:p>
        </w:tc>
      </w:tr>
    </w:tbl>
    <w:bookmarkEnd w:id="26"/>
    <w:bookmarkStart w:id="27" w:name="Xfdf59fd45a99329eceed372185fc198a2083506"/>
    <w:p>
      <w:pPr>
        <w:pStyle w:val="Heading3"/>
      </w:pPr>
      <w:r>
        <w:t xml:space="preserve">TC-002: ContentFetcher — ADF description converted to plain text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ADF JSON with paragraphs, headings, code blocks, bullet 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Plain text output with headings as</w:t>
            </w:r>
            <w:r>
              <w:t xml:space="preserve"> </w:t>
            </w:r>
            <w:r>
              <w:t xml:space="preserve">“</w:t>
            </w:r>
            <w:r>
              <w:t xml:space="preserve"># heading</w:t>
            </w:r>
            <w:r>
              <w:t xml:space="preserve">”</w:t>
            </w:r>
            <w:r>
              <w:t xml:space="preserve">, bullets as</w:t>
            </w:r>
            <w:r>
              <w:t xml:space="preserve"> </w:t>
            </w:r>
            <w:r>
              <w:t xml:space="preserve">“</w:t>
            </w:r>
            <w:r>
              <w:t xml:space="preserve">- item</w:t>
            </w:r>
            <w:r>
              <w:t xml:space="preserve">”</w:t>
            </w:r>
          </w:p>
        </w:tc>
      </w:tr>
    </w:tbl>
    <w:bookmarkEnd w:id="27"/>
    <w:bookmarkStart w:id="28" w:name="X1187ca615b883e1f93d940b76aa20863eb27491"/>
    <w:p>
      <w:pPr>
        <w:pStyle w:val="Heading3"/>
      </w:pPr>
      <w:r>
        <w:t xml:space="preserve">TC-003: ContentFetcher — max 50 comments (latest first)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Ticket with 75 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50 most recent comments included in content</w:t>
            </w:r>
          </w:p>
        </w:tc>
      </w:tr>
    </w:tbl>
    <w:bookmarkEnd w:id="28"/>
    <w:bookmarkStart w:id="29" w:name="Xfb156439e78ed2e4eb802b9cd56434d0f51f36d"/>
    <w:p>
      <w:pPr>
        <w:pStyle w:val="Heading3"/>
      </w:pPr>
      <w:r>
        <w:t xml:space="preserve">TC-004: ContentFetcher — content truncated at 100KB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Ticket with 150KB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Content truncated to 100KB, warning logged</w:t>
            </w:r>
          </w:p>
        </w:tc>
      </w:tr>
    </w:tbl>
    <w:bookmarkEnd w:id="29"/>
    <w:bookmarkStart w:id="30" w:name="Xa67198712e3d89d2fc9401f448e2dd2a2e18d52"/>
    <w:p>
      <w:pPr>
        <w:pStyle w:val="Heading3"/>
      </w:pPr>
      <w:r>
        <w:t xml:space="preserve">TC-005: ContentHasher — SHA-256 produces 64-char hex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BR-05, BR-06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Hello World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Known SHA-256 hex value, length = 64</w:t>
            </w:r>
          </w:p>
        </w:tc>
      </w:tr>
    </w:tbl>
    <w:bookmarkEnd w:id="30"/>
    <w:bookmarkStart w:id="31" w:name="X8b78c6b58e6db82f9446d2b5b71d689059e7cf6"/>
    <w:p>
      <w:pPr>
        <w:pStyle w:val="Heading3"/>
      </w:pPr>
      <w:r>
        <w:t xml:space="preserve">TC-006: ContentHasher — NULL hash means always process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Ticket with contentHash =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isChanged() returns true regardless of content</w:t>
            </w:r>
          </w:p>
        </w:tc>
      </w:tr>
    </w:tbl>
    <w:bookmarkEnd w:id="31"/>
    <w:bookmarkStart w:id="32" w:name="X89d15ab1a36439db4690bdccc90bb4e38ef2299"/>
    <w:p>
      <w:pPr>
        <w:pStyle w:val="Heading3"/>
      </w:pPr>
      <w:r>
        <w:t xml:space="preserve">TC-007: ContentHasher — same content returns UNCHANGED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  <w:r>
              <w:t xml:space="preserve"> </w:t>
            </w:r>
            <w:r>
              <w:t xml:space="preserve">“</w:t>
            </w:r>
            <w:r>
              <w:t xml:space="preserve">abc</w:t>
            </w:r>
            <w:r>
              <w:t xml:space="preserve">”</w:t>
            </w:r>
            <w:r>
              <w:t xml:space="preserve">, existing hash = SHA-256(</w:t>
            </w:r>
            <w:r>
              <w:t xml:space="preserve">“</w:t>
            </w:r>
            <w:r>
              <w:t xml:space="preserve">abc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isChanged() returns false</w:t>
            </w:r>
          </w:p>
        </w:tc>
      </w:tr>
    </w:tbl>
    <w:bookmarkEnd w:id="32"/>
    <w:bookmarkStart w:id="33" w:name="Xd650de56848aab39573b3d8210f81838ae1df1b"/>
    <w:p>
      <w:pPr>
        <w:pStyle w:val="Heading3"/>
      </w:pPr>
      <w:r>
        <w:t xml:space="preserve">TC-008: GraphBuilder — bidirectional edges for</w:t>
      </w:r>
      <w:r>
        <w:t xml:space="preserve"> </w:t>
      </w:r>
      <w:r>
        <w:t xml:space="preserve">“</w:t>
      </w:r>
      <w:r>
        <w:t xml:space="preserve">blocks</w:t>
      </w:r>
      <w:r>
        <w:t xml:space="preserve">”</w:t>
      </w:r>
      <w:r>
        <w:t xml:space="preserve"> </w:t>
      </w:r>
      <w:r>
        <w:t xml:space="preserve">link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MTO-1 blocks MTO-2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Two edges: (MTO-1, MTO-2,</w:t>
            </w:r>
            <w:r>
              <w:t xml:space="preserve"> </w:t>
            </w:r>
            <w:r>
              <w:t xml:space="preserve">“</w:t>
            </w:r>
            <w:r>
              <w:t xml:space="preserve">blocks</w:t>
            </w:r>
            <w:r>
              <w:t xml:space="preserve">”</w:t>
            </w:r>
            <w:r>
              <w:t xml:space="preserve">) + (MTO-2, MTO-1,</w:t>
            </w:r>
            <w:r>
              <w:t xml:space="preserve"> </w:t>
            </w:r>
            <w:r>
              <w:t xml:space="preserve">“</w:t>
            </w:r>
            <w:r>
              <w:t xml:space="preserve">is-blocked-by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33"/>
    <w:bookmarkStart w:id="34" w:name="X75a8724e835dd5607a96169afe84b856baf5437"/>
    <w:p>
      <w:pPr>
        <w:pStyle w:val="Heading3"/>
      </w:pPr>
      <w:r>
        <w:t xml:space="preserve">TC-009: GraphBuilder — all link type mappings correct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Each Jira link type from mapping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Correct forward and reverse edge types per FSD §3.3</w:t>
            </w:r>
          </w:p>
        </w:tc>
      </w:tr>
    </w:tbl>
    <w:bookmarkEnd w:id="34"/>
    <w:bookmarkStart w:id="35" w:name="X5194486a1fd347ed22dc39d5d8af6ef4609f883"/>
    <w:p>
      <w:pPr>
        <w:pStyle w:val="Heading3"/>
      </w:pPr>
      <w:r>
        <w:t xml:space="preserve">TC-010: GraphBuilder — duplicate edges ignored (ON CONFLICT)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Same edge inserted twice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No error, no duplicate rows</w:t>
            </w:r>
          </w:p>
        </w:tc>
      </w:tr>
    </w:tbl>
    <w:bookmarkEnd w:id="35"/>
    <w:bookmarkStart w:id="36" w:name="Xf60e97c362de63fb74b92f9e9853780fa79c1c1"/>
    <w:p>
      <w:pPr>
        <w:pStyle w:val="Heading3"/>
      </w:pPr>
      <w:r>
        <w:t xml:space="preserve">TC-011: GraphBuilder — parent field creates parent/child edges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Ticket MTO-5 with parent = MTO-1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Edges: (MTO-1, MTO-5,</w:t>
            </w:r>
            <w:r>
              <w:t xml:space="preserve"> </w:t>
            </w:r>
            <w:r>
              <w:t xml:space="preserve">“</w:t>
            </w:r>
            <w:r>
              <w:t xml:space="preserve">parent</w:t>
            </w:r>
            <w:r>
              <w:t xml:space="preserve">”</w:t>
            </w:r>
            <w:r>
              <w:t xml:space="preserve">) + (MTO-5, MTO-1,</w:t>
            </w:r>
            <w:r>
              <w:t xml:space="preserve"> </w:t>
            </w:r>
            <w:r>
              <w:t xml:space="preserve">“</w:t>
            </w:r>
            <w:r>
              <w:t xml:space="preserve">child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36"/>
    <w:bookmarkStart w:id="37" w:name="X29fe7cd21ffd348d9cd427e6350f778afb2bf25"/>
    <w:p>
      <w:pPr>
        <w:pStyle w:val="Heading3"/>
      </w:pPr>
      <w:r>
        <w:t xml:space="preserve">TC-012: KBIngestor — title and tags formatted correctly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BR-11, BR-12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issueKey=</w:t>
            </w:r>
            <w:r>
              <w:t xml:space="preserve">“</w:t>
            </w:r>
            <w:r>
              <w:t xml:space="preserve">MTO-18</w:t>
            </w:r>
            <w:r>
              <w:t xml:space="preserve">”</w:t>
            </w:r>
            <w:r>
              <w:t xml:space="preserve">, summary=</w:t>
            </w:r>
            <w:r>
              <w:t xml:space="preserve">“</w:t>
            </w:r>
            <w:r>
              <w:t xml:space="preserve">Ticket Crawler</w:t>
            </w:r>
            <w:r>
              <w:t xml:space="preserve">”</w:t>
            </w:r>
            <w:r>
              <w:t xml:space="preserve">, projectKey=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issueType=</w:t>
            </w:r>
            <w:r>
              <w:t xml:space="preserve">“</w:t>
            </w:r>
            <w:r>
              <w:t xml:space="preserve">Story</w:t>
            </w:r>
            <w:r>
              <w:t xml:space="preserve">”</w:t>
            </w:r>
            <w:r>
              <w:t xml:space="preserve">, labels=[</w:t>
            </w:r>
            <w:r>
              <w:t xml:space="preserve">“</w:t>
            </w:r>
            <w:r>
              <w:t xml:space="preserve">backend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Title:</w:t>
            </w:r>
            <w:r>
              <w:t xml:space="preserve"> </w:t>
            </w:r>
            <w:r>
              <w:t xml:space="preserve">“</w:t>
            </w:r>
            <w:r>
              <w:t xml:space="preserve">MTO-18: Ticket Crawler</w:t>
            </w:r>
            <w:r>
              <w:t xml:space="preserve">”</w:t>
            </w:r>
            <w:r>
              <w:t xml:space="preserve">, Tags: [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Story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 Progress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backend</w:t>
            </w:r>
            <w:r>
              <w:t xml:space="preserve">”</w:t>
            </w:r>
            <w:r>
              <w:t xml:space="preserve">]</w:t>
            </w:r>
          </w:p>
        </w:tc>
      </w:tr>
    </w:tbl>
    <w:bookmarkEnd w:id="37"/>
    <w:bookmarkStart w:id="38" w:name="X4e66eb799b42e33081e4dd08b55677390fd449e"/>
    <w:p>
      <w:pPr>
        <w:pStyle w:val="Heading3"/>
      </w:pPr>
      <w:r>
        <w:t xml:space="preserve">TC-013: KBIngestor — content &gt; 8000 tokens chunked with overlap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Content with 20000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Multiple chunks created, each ≤ 8000 tokens, with overlap between chunks</w:t>
            </w:r>
          </w:p>
        </w:tc>
      </w:tr>
    </w:tbl>
    <w:bookmarkEnd w:id="38"/>
    <w:bookmarkStart w:id="39" w:name="X8119054bffc2aab090bbf0387b9f5cf9bee7388"/>
    <w:p>
      <w:pPr>
        <w:pStyle w:val="Heading3"/>
      </w:pPr>
      <w:r>
        <w:t xml:space="preserve">TC-014: KBIngestor — skip ingestion if hash UNCHANGED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Content with same hash as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EmbeddingService NOT called, VectorDbClient NOT called</w:t>
            </w:r>
          </w:p>
        </w:tc>
      </w:tr>
    </w:tbl>
    <w:bookmarkEnd w:id="39"/>
    <w:bookmarkStart w:id="40" w:name="Xa0d7119a56f46d278c34a540f27125ef47e07ce"/>
    <w:p>
      <w:pPr>
        <w:pStyle w:val="Heading3"/>
      </w:pPr>
      <w:r>
        <w:t xml:space="preserve">TC-015: KBIngestor — re-ingest if hash CHANGED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Content with different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Old vectors deleted, new embedding generated, new vectors stored</w:t>
            </w:r>
          </w:p>
        </w:tc>
      </w:tr>
    </w:tbl>
    <w:bookmarkEnd w:id="40"/>
    <w:bookmarkStart w:id="41" w:name="X83dc60e32f264a22d0f70bcadeb61545172f3d0"/>
    <w:p>
      <w:pPr>
        <w:pStyle w:val="Heading3"/>
      </w:pPr>
      <w:r>
        <w:t xml:space="preserve">TC-016: AttachmentQueuer — new attachment queued with pending status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BR-15, BR-16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Attachment: {url:</w:t>
            </w:r>
            <w:r>
              <w:t xml:space="preserve"> </w:t>
            </w:r>
            <w:r>
              <w:t xml:space="preserve">“</w:t>
            </w:r>
            <w:r>
              <w:t xml:space="preserve">https://jira/file.pdf</w:t>
            </w:r>
            <w:r>
              <w:t xml:space="preserve">”</w:t>
            </w:r>
            <w:r>
              <w:t xml:space="preserve">, filename:</w:t>
            </w:r>
            <w:r>
              <w:t xml:space="preserve"> </w:t>
            </w:r>
            <w:r>
              <w:t xml:space="preserve">“</w:t>
            </w:r>
            <w:r>
              <w:t xml:space="preserve">file.pdf</w:t>
            </w:r>
            <w:r>
              <w:t xml:space="preserve">”</w:t>
            </w:r>
            <w:r>
              <w:t xml:space="preserve">, size: 1024}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Row inserted: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 download_url unique</w:t>
            </w:r>
          </w:p>
        </w:tc>
      </w:tr>
    </w:tbl>
    <w:bookmarkEnd w:id="41"/>
    <w:bookmarkStart w:id="42" w:name="X0c64bd8192174e10059def498e60243bb1b9d33"/>
    <w:p>
      <w:pPr>
        <w:pStyle w:val="Heading3"/>
      </w:pPr>
      <w:r>
        <w:t xml:space="preserve">TC-017: AttachmentQueuer — duplicate URL not re-queued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Same download_url already in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No error, no duplicate 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0" w:name="it-integration-tests"/>
    <w:p>
      <w:pPr>
        <w:pStyle w:val="Heading2"/>
      </w:pPr>
      <w:r>
        <w:t xml:space="preserve">3. IT — Integration Tests</w:t>
      </w:r>
    </w:p>
    <w:bookmarkStart w:id="44" w:name="X9bd5e91defbb4a7c25f28e7e9ead66386186cc6"/>
    <w:p>
      <w:pPr>
        <w:pStyle w:val="Heading3"/>
      </w:pPr>
      <w:r>
        <w:t xml:space="preserve">TC-IT-001: Full crawl cycle with real PostgreSQL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PostgreSQL, 5 tickets in cache with NULL content_hash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Mock Jira API responses 2. Call crawl(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) 3. Verify content_text and content_hash populated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5 tickets have content_text, content_hash set, crawled_at updated</w:t>
            </w:r>
          </w:p>
        </w:tc>
      </w:tr>
    </w:tbl>
    <w:bookmarkEnd w:id="44"/>
    <w:bookmarkStart w:id="45" w:name="Xfeeeede0e25c0af33b4be88fb084305c14bf002"/>
    <w:p>
      <w:pPr>
        <w:pStyle w:val="Heading3"/>
      </w:pPr>
      <w:r>
        <w:t xml:space="preserve">TC-IT-002: Graph edges persisted in jira_ticket_graph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Crawl ticket with 3 links 2. Query jira_ticket_graph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6 edges (3 forward + 3 reverse) in table</w:t>
            </w:r>
          </w:p>
        </w:tc>
      </w:tr>
    </w:tbl>
    <w:bookmarkEnd w:id="45"/>
    <w:bookmarkStart w:id="46" w:name="X737424e55541bc12919a5df8a17c8d2c22d88c5"/>
    <w:p>
      <w:pPr>
        <w:pStyle w:val="Heading3"/>
      </w:pPr>
      <w:r>
        <w:t xml:space="preserve">TC-IT-003: KB ingestion stores vectors in Qdrant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Qdrant + mock EmbeddingService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Ingest ticket content 2. Search Qdrant by embedding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Vector found with correct payload (title, tags)</w:t>
            </w:r>
          </w:p>
        </w:tc>
      </w:tr>
    </w:tbl>
    <w:bookmarkEnd w:id="46"/>
    <w:bookmarkStart w:id="47" w:name="Xb61ab449e31ce2a7415ea3961b9533412bae60e"/>
    <w:p>
      <w:pPr>
        <w:pStyle w:val="Heading3"/>
      </w:pPr>
      <w:r>
        <w:t xml:space="preserve">TC-IT-004: Deduplication — second crawl skips unchanged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First crawl completed (hashes 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crawl again with same content 2. Check KB ingest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0 tickets re-ingested, all skipped</w:t>
            </w:r>
          </w:p>
        </w:tc>
      </w:tr>
    </w:tbl>
    <w:bookmarkEnd w:id="47"/>
    <w:bookmarkStart w:id="48" w:name="X6907b428492ac2fff31fdcc30b57309600e6db7"/>
    <w:p>
      <w:pPr>
        <w:pStyle w:val="Heading3"/>
      </w:pPr>
      <w:r>
        <w:t xml:space="preserve">TC-IT-005: Attachment queue populated correctly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BR-15–BR-17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Ticket with 3 attachments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Crawl ticket 2. Query jira_attachment_queue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3 rows with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 correct metadata</w:t>
            </w:r>
          </w:p>
        </w:tc>
      </w:tr>
    </w:tbl>
    <w:bookmarkEnd w:id="48"/>
    <w:bookmarkStart w:id="49" w:name="X592b0be8deb83b23196a2ff51af074618a791de"/>
    <w:p>
      <w:pPr>
        <w:pStyle w:val="Heading3"/>
      </w:pPr>
      <w:r>
        <w:t xml:space="preserve">TC-IT-006: Content update triggers re-ingestion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First crawl done, then modify mock response (different description)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Second crawl 2. Verify new hash stored 3. Verify KB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New hash, new vectors in Qdrant, old vectors 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e2e-api-end-to-end-tests"/>
    <w:p>
      <w:pPr>
        <w:pStyle w:val="Heading2"/>
      </w:pPr>
      <w:r>
        <w:t xml:space="preserve">4. E2E-API — End-to-End Tests</w:t>
      </w:r>
    </w:p>
    <w:bookmarkStart w:id="51" w:name="X2ea6872fb038270f97641aa109ad4356da4caef"/>
    <w:p>
      <w:pPr>
        <w:pStyle w:val="Heading3"/>
      </w:pPr>
      <w:r>
        <w:t xml:space="preserve">TC-E2E-001: Full crawl lifecycle — fetch, hash, graph, ingest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through 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Full app context, Testcontainers (PostgreSQL + Qdrant), WireMock 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Seed 10 tickets in cache 2. Call crawl(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) 3. Verify all outputs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10 tickets crawled, content stored, graph built, KB ingested, attachments queued</w:t>
            </w:r>
          </w:p>
        </w:tc>
      </w:tr>
    </w:tbl>
    <w:bookmarkEnd w:id="51"/>
    <w:bookmarkStart w:id="52" w:name="X5c797714f6c77eff70f52cd62f5ec90bbb45960"/>
    <w:p>
      <w:pPr>
        <w:pStyle w:val="Heading3"/>
      </w:pPr>
      <w:r>
        <w:t xml:space="preserve">TC-E2E-002: Incremental crawl — only processes changed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Previous crawl done, 3 of 10 tickets have new content in 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crawl(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) 2. Check processed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CrawlResult(processed=3, skipped=7, ingested=3)</w:t>
            </w:r>
          </w:p>
        </w:tc>
      </w:tr>
    </w:tbl>
    <w:bookmarkEnd w:id="52"/>
    <w:bookmarkStart w:id="53" w:name="Xce81706f4ae4028194be1f41fb18e145ec3a1cc"/>
    <w:p>
      <w:pPr>
        <w:pStyle w:val="Heading3"/>
      </w:pPr>
      <w:r>
        <w:t xml:space="preserve">TC-E2E-003: Large project — 500 tickets crawled in batches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 throughput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500 tickets in cache, batchSize=10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500 processed, throughput ≥ 50 tickets/min</w:t>
            </w:r>
          </w:p>
        </w:tc>
      </w:tr>
    </w:tbl>
    <w:bookmarkEnd w:id="53"/>
    <w:bookmarkStart w:id="54" w:name="Xfbbf70f1a2fb82c1b1a390f36b2ae8678ee9ad6"/>
    <w:p>
      <w:pPr>
        <w:pStyle w:val="Heading3"/>
      </w:pPr>
      <w:r>
        <w:t xml:space="preserve">TC-E2E-004: Error resilience — Jira API failure for one ticket doesn’t stop batch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WireMock: ticket MTO-5 returns 500, others return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9 of 10 tickets processed, MTO-5 logged as error, crawl continues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sit-system-integration-tests-manual"/>
    <w:p>
      <w:pPr>
        <w:pStyle w:val="Heading2"/>
      </w:pPr>
      <w:r>
        <w:t xml:space="preserve">5. SIT — System Integration Tests (Manual)</w:t>
      </w:r>
    </w:p>
    <w:bookmarkStart w:id="56" w:name="Xe6d1c94ebd2f20002062a9e7b5d5e8d496a1f3b"/>
    <w:p>
      <w:pPr>
        <w:pStyle w:val="Heading3"/>
      </w:pPr>
      <w:r>
        <w:t xml:space="preserve">TC-SIT-001: Real Jira project crawl with KB search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Crawl real Jira project 2. Search KB for known ticket content 3. Verify search returns correct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KB search finds ticket content with correct metadata</w:t>
            </w:r>
          </w:p>
        </w:tc>
      </w:tr>
    </w:tbl>
    <w:bookmarkEnd w:id="56"/>
    <w:bookmarkStart w:id="57" w:name="Xada5efc22e60dd171ebbe982340a3a52f26ffe1"/>
    <w:p>
      <w:pPr>
        <w:pStyle w:val="Heading3"/>
      </w:pPr>
      <w:r>
        <w:t xml:space="preserve">TC-SIT-002: Graph visualization data matches Jira relationships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Crawl project with known link structure 2. Query graph table 3. Compare with Jira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relationships in Jira reflected in graph table</w:t>
            </w:r>
          </w:p>
        </w:tc>
      </w:tr>
    </w:tbl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2026-05-07T23:04:00Z</dcterms:created>
  <dcterms:modified xsi:type="dcterms:W3CDTF">2026-05-07T23:04:00Z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