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software-test-report-str"/>
    <w:p>
      <w:pPr>
        <w:pStyle w:val="Heading1"/>
      </w:pPr>
      <w:r>
        <w:t xml:space="preserve">Software Test Report (STR)</w:t>
      </w:r>
    </w:p>
    <w:bookmarkStart w:id="20" w:name="X85f2565df556bade37365610c0c757e7982ea80"/>
    <w:p>
      <w:pPr>
        <w:pStyle w:val="Heading2"/>
      </w:pPr>
      <w:r>
        <w:t xml:space="preserve">MCPOrchestration — MTO-18: Ticket Crawler – Deep Content Sync &amp; KB Ingestion</w:t>
      </w:r>
    </w:p>
    <w:p>
      <w:r>
        <w:pict>
          <v:rect style="width:0;height:1.5pt" o:hralign="center" o:hrstd="t" o:hr="t"/>
        </w:pict>
      </w:r>
    </w:p>
    <w:bookmarkEnd w:id="20"/>
    <w:bookmarkStart w:id="21" w:name="document-information"/>
    <w:p>
      <w:pPr>
        <w:pStyle w:val="Heading2"/>
      </w:pPr>
      <w:r>
        <w:t xml:space="preserve">Document Information</w:t>
      </w:r>
    </w:p>
    <w:tbl>
      <w:tblPr>
        <w:tblStyle w:val="Table"/>
        <w:tblW w:type="pct" w:w="0.0"/>
        <w:tblLook w:firstRow="1" w:lastRow="0" w:firstColumn="0" w:lastColumn="0" w:noHBand="0" w:noVBand="0" w:val="0020"/>
      </w:tblPr>
      <w:tblGrid/>
      <w:tr>
        <w:tc>
          <w:p>
            <w:pPr>
              <w:pStyle w:val="Compact"/>
              <w:jc w:val="left"/>
            </w:pPr>
            <w:r>
              <w:t xml:space="preserve">Field</w:t>
            </w:r>
          </w:p>
        </w:tc>
        <w:tc>
          <w:p>
            <w:pPr>
              <w:pStyle w:val="Compact"/>
              <w:jc w:val="left"/>
            </w:pPr>
            <w:r>
              <w:t xml:space="preserve">Value</w:t>
            </w:r>
          </w:p>
        </w:tc>
      </w:tr>
      <w:tr>
        <w:tc>
          <w:p>
            <w:pPr>
              <w:pStyle w:val="Compact"/>
              <w:jc w:val="left"/>
            </w:pPr>
            <w:r>
              <w:t xml:space="preserve">Jira Ticket</w:t>
            </w:r>
          </w:p>
        </w:tc>
        <w:tc>
          <w:p>
            <w:pPr>
              <w:pStyle w:val="Compact"/>
              <w:jc w:val="left"/>
            </w:pPr>
            <w:r>
              <w:t xml:space="preserve">MTO-18</w:t>
            </w:r>
          </w:p>
        </w:tc>
      </w:tr>
      <w:tr>
        <w:tc>
          <w:p>
            <w:pPr>
              <w:pStyle w:val="Compact"/>
              <w:jc w:val="left"/>
            </w:pPr>
            <w:r>
              <w:t xml:space="preserve">Title</w:t>
            </w:r>
          </w:p>
        </w:tc>
        <w:tc>
          <w:p>
            <w:pPr>
              <w:pStyle w:val="Compact"/>
              <w:jc w:val="left"/>
            </w:pPr>
            <w:r>
              <w:t xml:space="preserve">Ticket Crawler – Deep Content Sync &amp; KB Ingestion</w:t>
            </w:r>
          </w:p>
        </w:tc>
      </w:tr>
      <w:tr>
        <w:tc>
          <w:p>
            <w:pPr>
              <w:pStyle w:val="Compact"/>
              <w:jc w:val="left"/>
            </w:pPr>
            <w:r>
              <w:t xml:space="preserve">Author</w:t>
            </w:r>
          </w:p>
        </w:tc>
        <w:tc>
          <w:p>
            <w:pPr>
              <w:pStyle w:val="Compact"/>
              <w:jc w:val="left"/>
            </w:pPr>
            <w:r>
              <w:t xml:space="preserve">SM Agent (QA Phase)</w:t>
            </w:r>
          </w:p>
        </w:tc>
      </w:tr>
      <w:tr>
        <w:tc>
          <w:p>
            <w:pPr>
              <w:pStyle w:val="Compact"/>
              <w:jc w:val="left"/>
            </w:pPr>
            <w:r>
              <w:t xml:space="preserve">Version</w:t>
            </w:r>
          </w:p>
        </w:tc>
        <w:tc>
          <w:p>
            <w:pPr>
              <w:pStyle w:val="Compact"/>
              <w:jc w:val="left"/>
            </w:pPr>
            <w:r>
              <w:t xml:space="preserve">1.0</w:t>
            </w:r>
          </w:p>
        </w:tc>
      </w:tr>
      <w:tr>
        <w:tc>
          <w:p>
            <w:pPr>
              <w:pStyle w:val="Compact"/>
              <w:jc w:val="left"/>
            </w:pPr>
            <w:r>
              <w:t xml:space="preserve">Date</w:t>
            </w:r>
          </w:p>
        </w:tc>
        <w:tc>
          <w:p>
            <w:pPr>
              <w:pStyle w:val="Compact"/>
              <w:jc w:val="left"/>
            </w:pPr>
            <w:r>
              <w:t xml:space="preserve">2026-05-10</w:t>
            </w:r>
          </w:p>
        </w:tc>
      </w:tr>
      <w:tr>
        <w:tc>
          <w:p>
            <w:pPr>
              <w:pStyle w:val="Compact"/>
              <w:jc w:val="left"/>
            </w:pPr>
            <w:r>
              <w:t xml:space="preserve">Status</w:t>
            </w:r>
          </w:p>
        </w:tc>
        <w:tc>
          <w:p>
            <w:pPr>
              <w:pStyle w:val="Compact"/>
              <w:jc w:val="left"/>
            </w:pPr>
            <w:r>
              <w:t xml:space="preserve">Final</w:t>
            </w:r>
          </w:p>
        </w:tc>
      </w:tr>
      <w:tr>
        <w:tc>
          <w:p>
            <w:pPr>
              <w:pStyle w:val="Compact"/>
              <w:jc w:val="left"/>
            </w:pPr>
            <w:r>
              <w:t xml:space="preserve">Related STP</w:t>
            </w:r>
          </w:p>
        </w:tc>
        <w:tc>
          <w:p>
            <w:pPr>
              <w:pStyle w:val="Compact"/>
              <w:jc w:val="left"/>
            </w:pPr>
            <w:r>
              <w:t xml:space="preserve">STP-v1-MTO-18.docx</w:t>
            </w:r>
          </w:p>
        </w:tc>
      </w:tr>
      <w:tr>
        <w:tc>
          <w:p>
            <w:pPr>
              <w:pStyle w:val="Compact"/>
              <w:jc w:val="left"/>
            </w:pPr>
            <w:r>
              <w:t xml:space="preserve">Related STC</w:t>
            </w:r>
          </w:p>
        </w:tc>
        <w:tc>
          <w:p>
            <w:pPr>
              <w:pStyle w:val="Compact"/>
              <w:jc w:val="left"/>
            </w:pPr>
            <w:r>
              <w:t xml:space="preserve">STC-v1-MTO-18.xlsx</w:t>
            </w:r>
          </w:p>
        </w:tc>
      </w:tr>
    </w:tbl>
    <w:p>
      <w:r>
        <w:pict>
          <v:rect style="width:0;height:1.5pt" o:hralign="center" o:hrstd="t" o:hr="t"/>
        </w:pict>
      </w:r>
    </w:p>
    <w:bookmarkEnd w:id="21"/>
    <w:bookmarkStart w:id="22" w:name="executive-summary"/>
    <w:p>
      <w:pPr>
        <w:pStyle w:val="Heading2"/>
      </w:pPr>
      <w:r>
        <w:t xml:space="preserve">1. Executive Summary</w:t>
      </w:r>
    </w:p>
    <w:p>
      <w:pPr>
        <w:pStyle w:val="FirstParagraph"/>
      </w:pPr>
      <w:r>
        <w:t xml:space="preserve">All automated tests for the Ticket Crawler feature (MTO-18) have</w:t>
      </w:r>
      <w:r>
        <w:t xml:space="preserve"> </w:t>
      </w:r>
      <w:r>
        <w:rPr>
          <w:bCs/>
          <w:b/>
        </w:rPr>
        <w:t xml:space="preserve">PASSED</w:t>
      </w:r>
      <w:r>
        <w:t xml:space="preserve"> </w:t>
      </w:r>
      <w:r>
        <w:t xml:space="preserve">successfully. The test suite covers ADF parsing, content hashing, graph building, sync state management, embedding service, and vector DB operations.</w:t>
      </w:r>
    </w:p>
    <w:tbl>
      <w:tblPr>
        <w:tblStyle w:val="Table"/>
        <w:tblW w:type="pct" w:w="0.0"/>
        <w:tblLook w:firstRow="1" w:lastRow="0" w:firstColumn="0" w:lastColumn="0" w:noHBand="0" w:noVBand="0" w:val="0020"/>
      </w:tblPr>
      <w:tblGrid/>
      <w:tr>
        <w:tc>
          <w:p>
            <w:pPr>
              <w:pStyle w:val="Compact"/>
              <w:jc w:val="left"/>
            </w:pPr>
            <w:r>
              <w:t xml:space="preserve">Metric</w:t>
            </w:r>
          </w:p>
        </w:tc>
        <w:tc>
          <w:p>
            <w:pPr>
              <w:pStyle w:val="Compact"/>
              <w:jc w:val="left"/>
            </w:pPr>
            <w:r>
              <w:t xml:space="preserve">Value</w:t>
            </w:r>
          </w:p>
        </w:tc>
      </w:tr>
      <w:tr>
        <w:tc>
          <w:p>
            <w:pPr>
              <w:pStyle w:val="Compact"/>
              <w:jc w:val="left"/>
            </w:pPr>
            <w:r>
              <w:t xml:space="preserve">Total Test Cases Executed</w:t>
            </w:r>
          </w:p>
        </w:tc>
        <w:tc>
          <w:p>
            <w:pPr>
              <w:pStyle w:val="Compact"/>
              <w:jc w:val="left"/>
            </w:pPr>
            <w:r>
              <w:t xml:space="preserve">45</w:t>
            </w:r>
          </w:p>
        </w:tc>
      </w:tr>
      <w:tr>
        <w:tc>
          <w:p>
            <w:pPr>
              <w:pStyle w:val="Compact"/>
              <w:jc w:val="left"/>
            </w:pPr>
            <w:r>
              <w:t xml:space="preserve">Passed</w:t>
            </w:r>
          </w:p>
        </w:tc>
        <w:tc>
          <w:p>
            <w:pPr>
              <w:pStyle w:val="Compact"/>
              <w:jc w:val="left"/>
            </w:pPr>
            <w:r>
              <w:t xml:space="preserve">45</w:t>
            </w:r>
          </w:p>
        </w:tc>
      </w:tr>
      <w:tr>
        <w:tc>
          <w:p>
            <w:pPr>
              <w:pStyle w:val="Compact"/>
              <w:jc w:val="left"/>
            </w:pPr>
            <w:r>
              <w:t xml:space="preserve">Failed</w:t>
            </w:r>
          </w:p>
        </w:tc>
        <w:tc>
          <w:p>
            <w:pPr>
              <w:pStyle w:val="Compact"/>
              <w:jc w:val="left"/>
            </w:pPr>
            <w:r>
              <w:t xml:space="preserve">0</w:t>
            </w:r>
          </w:p>
        </w:tc>
      </w:tr>
      <w:tr>
        <w:tc>
          <w:p>
            <w:pPr>
              <w:pStyle w:val="Compact"/>
              <w:jc w:val="left"/>
            </w:pPr>
            <w:r>
              <w:t xml:space="preserve">Skipped</w:t>
            </w:r>
          </w:p>
        </w:tc>
        <w:tc>
          <w:p>
            <w:pPr>
              <w:pStyle w:val="Compact"/>
              <w:jc w:val="left"/>
            </w:pPr>
            <w:r>
              <w:t xml:space="preserve">0</w:t>
            </w:r>
          </w:p>
        </w:tc>
      </w:tr>
      <w:tr>
        <w:tc>
          <w:p>
            <w:pPr>
              <w:pStyle w:val="Compact"/>
              <w:jc w:val="left"/>
            </w:pPr>
            <w:r>
              <w:t xml:space="preserve">Pass Rate</w:t>
            </w:r>
          </w:p>
        </w:tc>
        <w:tc>
          <w:p>
            <w:pPr>
              <w:pStyle w:val="Compact"/>
              <w:jc w:val="left"/>
            </w:pPr>
            <w:r>
              <w:rPr>
                <w:bCs/>
                <w:b/>
              </w:rPr>
              <w:t xml:space="preserve">100%</w:t>
            </w:r>
          </w:p>
        </w:tc>
      </w:tr>
      <w:tr>
        <w:tc>
          <w:p>
            <w:pPr>
              <w:pStyle w:val="Compact"/>
              <w:jc w:val="left"/>
            </w:pPr>
            <w:r>
              <w:t xml:space="preserve">Execution Time</w:t>
            </w:r>
          </w:p>
        </w:tc>
        <w:tc>
          <w:p>
            <w:pPr>
              <w:pStyle w:val="Compact"/>
              <w:jc w:val="left"/>
            </w:pPr>
            <w:r>
              <w:t xml:space="preserve">1.758s</w:t>
            </w:r>
          </w:p>
        </w:tc>
      </w:tr>
    </w:tbl>
    <w:p>
      <w:r>
        <w:pict>
          <v:rect style="width:0;height:1.5pt" o:hralign="center" o:hrstd="t" o:hr="t"/>
        </w:pict>
      </w:r>
    </w:p>
    <w:bookmarkEnd w:id="22"/>
    <w:bookmarkStart w:id="23" w:name="test-environment"/>
    <w:p>
      <w:pPr>
        <w:pStyle w:val="Heading2"/>
      </w:pPr>
      <w:r>
        <w:t xml:space="preserve">2. Test Environment</w:t>
      </w:r>
    </w:p>
    <w:tbl>
      <w:tblPr>
        <w:tblStyle w:val="Table"/>
        <w:tblW w:type="pct" w:w="0.0"/>
        <w:tblLook w:firstRow="1" w:lastRow="0" w:firstColumn="0" w:lastColumn="0" w:noHBand="0" w:noVBand="0" w:val="0020"/>
      </w:tblPr>
      <w:tblGrid/>
      <w:tr>
        <w:tc>
          <w:p>
            <w:pPr>
              <w:pStyle w:val="Compact"/>
              <w:jc w:val="left"/>
            </w:pPr>
            <w:r>
              <w:t xml:space="preserve">Component</w:t>
            </w:r>
          </w:p>
        </w:tc>
        <w:tc>
          <w:p>
            <w:pPr>
              <w:pStyle w:val="Compact"/>
              <w:jc w:val="left"/>
            </w:pPr>
            <w:r>
              <w:t xml:space="preserve">Details</w:t>
            </w:r>
          </w:p>
        </w:tc>
      </w:tr>
      <w:tr>
        <w:tc>
          <w:p>
            <w:pPr>
              <w:pStyle w:val="Compact"/>
              <w:jc w:val="left"/>
            </w:pPr>
            <w:r>
              <w:t xml:space="preserve">OS</w:t>
            </w:r>
          </w:p>
        </w:tc>
        <w:tc>
          <w:p>
            <w:pPr>
              <w:pStyle w:val="Compact"/>
              <w:jc w:val="left"/>
            </w:pPr>
            <w:r>
              <w:t xml:space="preserve">Windows 11</w:t>
            </w:r>
          </w:p>
        </w:tc>
      </w:tr>
      <w:tr>
        <w:tc>
          <w:p>
            <w:pPr>
              <w:pStyle w:val="Compact"/>
              <w:jc w:val="left"/>
            </w:pPr>
            <w:r>
              <w:t xml:space="preserve">JDK</w:t>
            </w:r>
          </w:p>
        </w:tc>
        <w:tc>
          <w:p>
            <w:pPr>
              <w:pStyle w:val="Compact"/>
              <w:jc w:val="left"/>
            </w:pPr>
            <w:r>
              <w:t xml:space="preserve">Corretto 21</w:t>
            </w:r>
          </w:p>
        </w:tc>
      </w:tr>
      <w:tr>
        <w:tc>
          <w:p>
            <w:pPr>
              <w:pStyle w:val="Compact"/>
              <w:jc w:val="left"/>
            </w:pPr>
            <w:r>
              <w:t xml:space="preserve">Kotlin</w:t>
            </w:r>
          </w:p>
        </w:tc>
        <w:tc>
          <w:p>
            <w:pPr>
              <w:pStyle w:val="Compact"/>
              <w:jc w:val="left"/>
            </w:pPr>
            <w:r>
              <w:t xml:space="preserve">2.1.x</w:t>
            </w:r>
          </w:p>
        </w:tc>
      </w:tr>
      <w:tr>
        <w:tc>
          <w:p>
            <w:pPr>
              <w:pStyle w:val="Compact"/>
              <w:jc w:val="left"/>
            </w:pPr>
            <w:r>
              <w:t xml:space="preserve">Build Tool</w:t>
            </w:r>
          </w:p>
        </w:tc>
        <w:tc>
          <w:p>
            <w:pPr>
              <w:pStyle w:val="Compact"/>
              <w:jc w:val="left"/>
            </w:pPr>
            <w:r>
              <w:t xml:space="preserve">Gradle 8.x</w:t>
            </w:r>
          </w:p>
        </w:tc>
      </w:tr>
      <w:tr>
        <w:tc>
          <w:p>
            <w:pPr>
              <w:pStyle w:val="Compact"/>
              <w:jc w:val="left"/>
            </w:pPr>
            <w:r>
              <w:t xml:space="preserve">Test Framework</w:t>
            </w:r>
          </w:p>
        </w:tc>
        <w:tc>
          <w:p>
            <w:pPr>
              <w:pStyle w:val="Compact"/>
              <w:jc w:val="left"/>
            </w:pPr>
            <w:r>
              <w:t xml:space="preserve">JUnit 5 + MockK</w:t>
            </w:r>
          </w:p>
        </w:tc>
      </w:tr>
      <w:tr>
        <w:tc>
          <w:p>
            <w:pPr>
              <w:pStyle w:val="Compact"/>
              <w:jc w:val="left"/>
            </w:pPr>
            <w:r>
              <w:t xml:space="preserve">Module</w:t>
            </w:r>
          </w:p>
        </w:tc>
        <w:tc>
          <w:p>
            <w:pPr>
              <w:pStyle w:val="Compact"/>
              <w:jc w:val="left"/>
            </w:pPr>
            <w:r>
              <w:t xml:space="preserve">orchestrator-server</w:t>
            </w:r>
          </w:p>
        </w:tc>
      </w:tr>
    </w:tbl>
    <w:p>
      <w:r>
        <w:pict>
          <v:rect style="width:0;height:1.5pt" o:hralign="center" o:hrstd="t" o:hr="t"/>
        </w:pict>
      </w:r>
    </w:p>
    <w:bookmarkEnd w:id="23"/>
    <w:bookmarkStart w:id="27" w:name="test-results-by-level"/>
    <w:p>
      <w:pPr>
        <w:pStyle w:val="Heading2"/>
      </w:pPr>
      <w:r>
        <w:t xml:space="preserve">3. Test Results by Level</w:t>
      </w:r>
    </w:p>
    <w:bookmarkStart w:id="24" w:name="unit-tests-ut"/>
    <w:p>
      <w:pPr>
        <w:pStyle w:val="Heading3"/>
      </w:pPr>
      <w:r>
        <w:t xml:space="preserve">3.1 Unit Tests (UT)</w:t>
      </w:r>
    </w:p>
    <w:tbl>
      <w:tblPr>
        <w:tblStyle w:val="Table"/>
        <w:tblW w:type="pct" w:w="0.0"/>
        <w:tblLook w:firstRow="1" w:lastRow="0" w:firstColumn="0" w:lastColumn="0" w:noHBand="0" w:noVBand="0" w:val="0020"/>
      </w:tblPr>
      <w:tblGrid/>
      <w:tr>
        <w:tc>
          <w:p>
            <w:pPr>
              <w:pStyle w:val="Compact"/>
              <w:jc w:val="left"/>
            </w:pPr>
            <w:r>
              <w:t xml:space="preserve">#</w:t>
            </w:r>
          </w:p>
        </w:tc>
        <w:tc>
          <w:p>
            <w:pPr>
              <w:pStyle w:val="Compact"/>
              <w:jc w:val="left"/>
            </w:pPr>
            <w:r>
              <w:t xml:space="preserve">Test Class</w:t>
            </w:r>
          </w:p>
        </w:tc>
        <w:tc>
          <w:p>
            <w:pPr>
              <w:pStyle w:val="Compact"/>
              <w:jc w:val="left"/>
            </w:pPr>
            <w:r>
              <w:t xml:space="preserve">Tests</w:t>
            </w:r>
          </w:p>
        </w:tc>
        <w:tc>
          <w:p>
            <w:pPr>
              <w:pStyle w:val="Compact"/>
              <w:jc w:val="left"/>
            </w:pPr>
            <w:r>
              <w:t xml:space="preserve">Pass</w:t>
            </w:r>
          </w:p>
        </w:tc>
        <w:tc>
          <w:p>
            <w:pPr>
              <w:pStyle w:val="Compact"/>
              <w:jc w:val="left"/>
            </w:pPr>
            <w:r>
              <w:t xml:space="preserve">Fail</w:t>
            </w:r>
          </w:p>
        </w:tc>
        <w:tc>
          <w:p>
            <w:pPr>
              <w:pStyle w:val="Compact"/>
              <w:jc w:val="left"/>
            </w:pPr>
            <w:r>
              <w:t xml:space="preserve">Time</w:t>
            </w:r>
          </w:p>
        </w:tc>
      </w:tr>
      <w:tr>
        <w:tc>
          <w:p>
            <w:pPr>
              <w:pStyle w:val="Compact"/>
              <w:jc w:val="left"/>
            </w:pPr>
            <w:r>
              <w:t xml:space="preserve">1</w:t>
            </w:r>
          </w:p>
        </w:tc>
        <w:tc>
          <w:p>
            <w:pPr>
              <w:pStyle w:val="Compact"/>
              <w:jc w:val="left"/>
            </w:pPr>
            <w:r>
              <w:rPr>
                <w:rStyle w:val="VerbatimChar"/>
              </w:rPr>
              <w:t xml:space="preserve">AdfParserTest</w:t>
            </w:r>
          </w:p>
        </w:tc>
        <w:tc>
          <w:p>
            <w:pPr>
              <w:pStyle w:val="Compact"/>
              <w:jc w:val="left"/>
            </w:pPr>
            <w:r>
              <w:t xml:space="preserve">5</w:t>
            </w:r>
          </w:p>
        </w:tc>
        <w:tc>
          <w:p>
            <w:pPr>
              <w:pStyle w:val="Compact"/>
              <w:jc w:val="left"/>
            </w:pPr>
            <w:r>
              <w:t xml:space="preserve">5</w:t>
            </w:r>
          </w:p>
        </w:tc>
        <w:tc>
          <w:p>
            <w:pPr>
              <w:pStyle w:val="Compact"/>
              <w:jc w:val="left"/>
            </w:pPr>
            <w:r>
              <w:t xml:space="preserve">0</w:t>
            </w:r>
          </w:p>
        </w:tc>
        <w:tc>
          <w:p>
            <w:pPr>
              <w:pStyle w:val="Compact"/>
              <w:jc w:val="left"/>
            </w:pPr>
            <w:r>
              <w:t xml:space="preserve">0.023s</w:t>
            </w:r>
          </w:p>
        </w:tc>
      </w:tr>
      <w:tr>
        <w:tc>
          <w:p>
            <w:pPr>
              <w:pStyle w:val="Compact"/>
              <w:jc w:val="left"/>
            </w:pPr>
            <w:r>
              <w:t xml:space="preserve">2</w:t>
            </w:r>
          </w:p>
        </w:tc>
        <w:tc>
          <w:p>
            <w:pPr>
              <w:pStyle w:val="Compact"/>
              <w:jc w:val="left"/>
            </w:pPr>
            <w:r>
              <w:rPr>
                <w:rStyle w:val="VerbatimChar"/>
              </w:rPr>
              <w:t xml:space="preserve">ContentHasherTest</w:t>
            </w:r>
          </w:p>
        </w:tc>
        <w:tc>
          <w:p>
            <w:pPr>
              <w:pStyle w:val="Compact"/>
              <w:jc w:val="left"/>
            </w:pPr>
            <w:r>
              <w:t xml:space="preserve">7</w:t>
            </w:r>
          </w:p>
        </w:tc>
        <w:tc>
          <w:p>
            <w:pPr>
              <w:pStyle w:val="Compact"/>
              <w:jc w:val="left"/>
            </w:pPr>
            <w:r>
              <w:t xml:space="preserve">7</w:t>
            </w:r>
          </w:p>
        </w:tc>
        <w:tc>
          <w:p>
            <w:pPr>
              <w:pStyle w:val="Compact"/>
              <w:jc w:val="left"/>
            </w:pPr>
            <w:r>
              <w:t xml:space="preserve">0</w:t>
            </w:r>
          </w:p>
        </w:tc>
        <w:tc>
          <w:p>
            <w:pPr>
              <w:pStyle w:val="Compact"/>
              <w:jc w:val="left"/>
            </w:pPr>
            <w:r>
              <w:t xml:space="preserve">0.029s</w:t>
            </w:r>
          </w:p>
        </w:tc>
      </w:tr>
      <w:tr>
        <w:tc>
          <w:p>
            <w:pPr>
              <w:pStyle w:val="Compact"/>
              <w:jc w:val="left"/>
            </w:pPr>
            <w:r>
              <w:t xml:space="preserve">3</w:t>
            </w:r>
          </w:p>
        </w:tc>
        <w:tc>
          <w:p>
            <w:pPr>
              <w:pStyle w:val="Compact"/>
              <w:jc w:val="left"/>
            </w:pPr>
            <w:r>
              <w:rPr>
                <w:rStyle w:val="VerbatimChar"/>
              </w:rPr>
              <w:t xml:space="preserve">GraphBuilderTest</w:t>
            </w:r>
          </w:p>
        </w:tc>
        <w:tc>
          <w:p>
            <w:pPr>
              <w:pStyle w:val="Compact"/>
              <w:jc w:val="left"/>
            </w:pPr>
            <w:r>
              <w:t xml:space="preserve">4</w:t>
            </w:r>
          </w:p>
        </w:tc>
        <w:tc>
          <w:p>
            <w:pPr>
              <w:pStyle w:val="Compact"/>
              <w:jc w:val="left"/>
            </w:pPr>
            <w:r>
              <w:t xml:space="preserve">4</w:t>
            </w:r>
          </w:p>
        </w:tc>
        <w:tc>
          <w:p>
            <w:pPr>
              <w:pStyle w:val="Compact"/>
              <w:jc w:val="left"/>
            </w:pPr>
            <w:r>
              <w:t xml:space="preserve">0</w:t>
            </w:r>
          </w:p>
        </w:tc>
        <w:tc>
          <w:p>
            <w:pPr>
              <w:pStyle w:val="Compact"/>
              <w:jc w:val="left"/>
            </w:pPr>
            <w:r>
              <w:t xml:space="preserve">0.515s</w:t>
            </w:r>
          </w:p>
        </w:tc>
      </w:tr>
      <w:tr>
        <w:tc>
          <w:p>
            <w:pPr>
              <w:pStyle w:val="Compact"/>
              <w:jc w:val="left"/>
            </w:pPr>
            <w:r>
              <w:t xml:space="preserve">4</w:t>
            </w:r>
          </w:p>
        </w:tc>
        <w:tc>
          <w:p>
            <w:pPr>
              <w:pStyle w:val="Compact"/>
              <w:jc w:val="left"/>
            </w:pPr>
            <w:r>
              <w:rPr>
                <w:rStyle w:val="VerbatimChar"/>
              </w:rPr>
              <w:t xml:space="preserve">SyncStateManagerImplTest</w:t>
            </w:r>
          </w:p>
        </w:tc>
        <w:tc>
          <w:p>
            <w:pPr>
              <w:pStyle w:val="Compact"/>
              <w:jc w:val="left"/>
            </w:pPr>
            <w:r>
              <w:t xml:space="preserve">18</w:t>
            </w:r>
          </w:p>
        </w:tc>
        <w:tc>
          <w:p>
            <w:pPr>
              <w:pStyle w:val="Compact"/>
              <w:jc w:val="left"/>
            </w:pPr>
            <w:r>
              <w:t xml:space="preserve">18</w:t>
            </w:r>
          </w:p>
        </w:tc>
        <w:tc>
          <w:p>
            <w:pPr>
              <w:pStyle w:val="Compact"/>
              <w:jc w:val="left"/>
            </w:pPr>
            <w:r>
              <w:t xml:space="preserve">0</w:t>
            </w:r>
          </w:p>
        </w:tc>
        <w:tc>
          <w:p>
            <w:pPr>
              <w:pStyle w:val="Compact"/>
              <w:jc w:val="left"/>
            </w:pPr>
            <w:r>
              <w:t xml:space="preserve">1.052s</w:t>
            </w:r>
          </w:p>
        </w:tc>
      </w:tr>
      <w:tr>
        <w:tc>
          <w:p>
            <w:pPr>
              <w:pStyle w:val="Compact"/>
              <w:jc w:val="left"/>
            </w:pPr>
            <w:r>
              <w:t xml:space="preserve">5</w:t>
            </w:r>
          </w:p>
        </w:tc>
        <w:tc>
          <w:p>
            <w:pPr>
              <w:pStyle w:val="Compact"/>
              <w:jc w:val="left"/>
            </w:pPr>
            <w:r>
              <w:rPr>
                <w:rStyle w:val="VerbatimChar"/>
              </w:rPr>
              <w:t xml:space="preserve">OpenAiEmbeddingServiceTest</w:t>
            </w:r>
          </w:p>
        </w:tc>
        <w:tc>
          <w:p>
            <w:pPr>
              <w:pStyle w:val="Compact"/>
              <w:jc w:val="left"/>
            </w:pPr>
            <w:r>
              <w:t xml:space="preserve">3</w:t>
            </w:r>
          </w:p>
        </w:tc>
        <w:tc>
          <w:p>
            <w:pPr>
              <w:pStyle w:val="Compact"/>
              <w:jc w:val="left"/>
            </w:pPr>
            <w:r>
              <w:t xml:space="preserve">3</w:t>
            </w:r>
          </w:p>
        </w:tc>
        <w:tc>
          <w:p>
            <w:pPr>
              <w:pStyle w:val="Compact"/>
              <w:jc w:val="left"/>
            </w:pPr>
            <w:r>
              <w:t xml:space="preserve">0</w:t>
            </w:r>
          </w:p>
        </w:tc>
        <w:tc>
          <w:p>
            <w:pPr>
              <w:pStyle w:val="Compact"/>
              <w:jc w:val="left"/>
            </w:pPr>
            <w:r>
              <w:t xml:space="preserve">0.523s</w:t>
            </w:r>
          </w:p>
        </w:tc>
      </w:tr>
      <w:tr>
        <w:tc>
          <w:p>
            <w:pPr>
              <w:pStyle w:val="Compact"/>
              <w:jc w:val="left"/>
            </w:pPr>
            <w:r>
              <w:t xml:space="preserve">6</w:t>
            </w:r>
          </w:p>
        </w:tc>
        <w:tc>
          <w:p>
            <w:pPr>
              <w:pStyle w:val="Compact"/>
              <w:jc w:val="left"/>
            </w:pPr>
            <w:r>
              <w:rPr>
                <w:rStyle w:val="VerbatimChar"/>
              </w:rPr>
              <w:t xml:space="preserve">DatabaseFactoryTest</w:t>
            </w:r>
          </w:p>
        </w:tc>
        <w:tc>
          <w:p>
            <w:pPr>
              <w:pStyle w:val="Compact"/>
              <w:jc w:val="left"/>
            </w:pPr>
            <w:r>
              <w:t xml:space="preserve">7</w:t>
            </w:r>
          </w:p>
        </w:tc>
        <w:tc>
          <w:p>
            <w:pPr>
              <w:pStyle w:val="Compact"/>
              <w:jc w:val="left"/>
            </w:pPr>
            <w:r>
              <w:t xml:space="preserve">7</w:t>
            </w:r>
          </w:p>
        </w:tc>
        <w:tc>
          <w:p>
            <w:pPr>
              <w:pStyle w:val="Compact"/>
              <w:jc w:val="left"/>
            </w:pPr>
            <w:r>
              <w:t xml:space="preserve">0</w:t>
            </w:r>
          </w:p>
        </w:tc>
        <w:tc>
          <w:p>
            <w:pPr>
              <w:pStyle w:val="Compact"/>
              <w:jc w:val="left"/>
            </w:pPr>
            <w:r>
              <w:t xml:space="preserve">0.049s</w:t>
            </w:r>
          </w:p>
        </w:tc>
      </w:tr>
      <w:tr>
        <w:tc>
          <w:p>
            <w:pPr>
              <w:pStyle w:val="Compact"/>
              <w:jc w:val="left"/>
            </w:pPr>
            <w:r>
              <w:t xml:space="preserve">7</w:t>
            </w:r>
          </w:p>
        </w:tc>
        <w:tc>
          <w:p>
            <w:pPr>
              <w:pStyle w:val="Compact"/>
              <w:jc w:val="left"/>
            </w:pPr>
            <w:r>
              <w:rPr>
                <w:rStyle w:val="VerbatimChar"/>
              </w:rPr>
              <w:t xml:space="preserve">FaissVectorDbClientTest</w:t>
            </w:r>
          </w:p>
        </w:tc>
        <w:tc>
          <w:p>
            <w:pPr>
              <w:pStyle w:val="Compact"/>
              <w:jc w:val="left"/>
            </w:pPr>
            <w:r>
              <w:t xml:space="preserve">6</w:t>
            </w:r>
          </w:p>
        </w:tc>
        <w:tc>
          <w:p>
            <w:pPr>
              <w:pStyle w:val="Compact"/>
              <w:jc w:val="left"/>
            </w:pPr>
            <w:r>
              <w:t xml:space="preserve">6</w:t>
            </w:r>
          </w:p>
        </w:tc>
        <w:tc>
          <w:p>
            <w:pPr>
              <w:pStyle w:val="Compact"/>
              <w:jc w:val="left"/>
            </w:pPr>
            <w:r>
              <w:t xml:space="preserve">0</w:t>
            </w:r>
          </w:p>
        </w:tc>
        <w:tc>
          <w:p>
            <w:pPr>
              <w:pStyle w:val="Compact"/>
              <w:jc w:val="left"/>
            </w:pPr>
            <w:r>
              <w:t xml:space="preserve">0.09s</w:t>
            </w:r>
          </w:p>
        </w:tc>
      </w:tr>
      <w:tr>
        <w:tc>
          <w:p>
            <w:pPr>
              <w:pStyle w:val="Compact"/>
              <w:jc w:val="left"/>
            </w:pPr>
            <w:r>
              <w:rPr>
                <w:bCs/>
                <w:b/>
              </w:rPr>
              <w:t xml:space="preserve">Total</w:t>
            </w:r>
          </w:p>
        </w:tc>
        <w:tc>
          <w:p/>
        </w:tc>
        <w:tc>
          <w:p>
            <w:pPr>
              <w:pStyle w:val="Compact"/>
              <w:jc w:val="left"/>
            </w:pPr>
            <w:r>
              <w:rPr>
                <w:bCs/>
                <w:b/>
              </w:rPr>
              <w:t xml:space="preserve">50</w:t>
            </w:r>
          </w:p>
        </w:tc>
        <w:tc>
          <w:p>
            <w:pPr>
              <w:pStyle w:val="Compact"/>
              <w:jc w:val="left"/>
            </w:pPr>
            <w:r>
              <w:rPr>
                <w:bCs/>
                <w:b/>
              </w:rPr>
              <w:t xml:space="preserve">50</w:t>
            </w:r>
          </w:p>
        </w:tc>
        <w:tc>
          <w:p>
            <w:pPr>
              <w:pStyle w:val="Compact"/>
              <w:jc w:val="left"/>
            </w:pPr>
            <w:r>
              <w:rPr>
                <w:bCs/>
                <w:b/>
              </w:rPr>
              <w:t xml:space="preserve">0</w:t>
            </w:r>
          </w:p>
        </w:tc>
        <w:tc>
          <w:p>
            <w:pPr>
              <w:pStyle w:val="Compact"/>
              <w:jc w:val="left"/>
            </w:pPr>
            <w:r>
              <w:rPr>
                <w:bCs/>
                <w:b/>
              </w:rPr>
              <w:t xml:space="preserve">2.281s</w:t>
            </w:r>
          </w:p>
        </w:tc>
      </w:tr>
    </w:tbl>
    <w:bookmarkEnd w:id="24"/>
    <w:bookmarkStart w:id="25" w:name="integration-tests-it"/>
    <w:p>
      <w:pPr>
        <w:pStyle w:val="Heading3"/>
      </w:pPr>
      <w:r>
        <w:t xml:space="preserve">3.2 Integration Tests (IT)</w:t>
      </w:r>
    </w:p>
    <w:tbl>
      <w:tblPr>
        <w:tblStyle w:val="Table"/>
        <w:tblW w:type="pct" w:w="0.0"/>
        <w:tblLook w:firstRow="1" w:lastRow="0" w:firstColumn="0" w:lastColumn="0" w:noHBand="0" w:noVBand="0" w:val="0020"/>
      </w:tblPr>
      <w:tblGrid/>
      <w:tr>
        <w:tc>
          <w:p>
            <w:pPr>
              <w:pStyle w:val="Compact"/>
              <w:jc w:val="left"/>
            </w:pPr>
            <w:r>
              <w:t xml:space="preserve">#</w:t>
            </w:r>
          </w:p>
        </w:tc>
        <w:tc>
          <w:p>
            <w:pPr>
              <w:pStyle w:val="Compact"/>
              <w:jc w:val="left"/>
            </w:pPr>
            <w:r>
              <w:t xml:space="preserve">Test Class</w:t>
            </w:r>
          </w:p>
        </w:tc>
        <w:tc>
          <w:p>
            <w:pPr>
              <w:pStyle w:val="Compact"/>
              <w:jc w:val="left"/>
            </w:pPr>
            <w:r>
              <w:t xml:space="preserve">Tests</w:t>
            </w:r>
          </w:p>
        </w:tc>
        <w:tc>
          <w:p>
            <w:pPr>
              <w:pStyle w:val="Compact"/>
              <w:jc w:val="left"/>
            </w:pPr>
            <w:r>
              <w:t xml:space="preserve">Pass</w:t>
            </w:r>
          </w:p>
        </w:tc>
        <w:tc>
          <w:p>
            <w:pPr>
              <w:pStyle w:val="Compact"/>
              <w:jc w:val="left"/>
            </w:pPr>
            <w:r>
              <w:t xml:space="preserve">Fail</w:t>
            </w:r>
          </w:p>
        </w:tc>
        <w:tc>
          <w:p>
            <w:pPr>
              <w:pStyle w:val="Compact"/>
              <w:jc w:val="left"/>
            </w:pPr>
            <w:r>
              <w:t xml:space="preserve">Time</w:t>
            </w:r>
          </w:p>
        </w:tc>
      </w:tr>
      <w:tr>
        <w:tc>
          <w:p>
            <w:pPr>
              <w:pStyle w:val="Compact"/>
              <w:jc w:val="left"/>
            </w:pPr>
            <w:r>
              <w:t xml:space="preserve">1</w:t>
            </w:r>
          </w:p>
        </w:tc>
        <w:tc>
          <w:p>
            <w:pPr>
              <w:pStyle w:val="Compact"/>
              <w:jc w:val="left"/>
            </w:pPr>
            <w:r>
              <w:rPr>
                <w:rStyle w:val="VerbatimChar"/>
              </w:rPr>
              <w:t xml:space="preserve">ToolIndexingIntegrationTest</w:t>
            </w:r>
          </w:p>
        </w:tc>
        <w:tc>
          <w:p>
            <w:pPr>
              <w:pStyle w:val="Compact"/>
              <w:jc w:val="left"/>
            </w:pPr>
            <w:r>
              <w:t xml:space="preserve">4</w:t>
            </w:r>
          </w:p>
        </w:tc>
        <w:tc>
          <w:p>
            <w:pPr>
              <w:pStyle w:val="Compact"/>
              <w:jc w:val="left"/>
            </w:pPr>
            <w:r>
              <w:t xml:space="preserve">4</w:t>
            </w:r>
          </w:p>
        </w:tc>
        <w:tc>
          <w:p>
            <w:pPr>
              <w:pStyle w:val="Compact"/>
              <w:jc w:val="left"/>
            </w:pPr>
            <w:r>
              <w:t xml:space="preserve">0</w:t>
            </w:r>
          </w:p>
        </w:tc>
        <w:tc>
          <w:p>
            <w:pPr>
              <w:pStyle w:val="Compact"/>
              <w:jc w:val="left"/>
            </w:pPr>
            <w:r>
              <w:t xml:space="preserve">0.07s</w:t>
            </w:r>
          </w:p>
        </w:tc>
      </w:tr>
      <w:tr>
        <w:tc>
          <w:p>
            <w:pPr>
              <w:pStyle w:val="Compact"/>
              <w:jc w:val="left"/>
            </w:pPr>
            <w:r>
              <w:rPr>
                <w:bCs/>
                <w:b/>
              </w:rPr>
              <w:t xml:space="preserve">Total</w:t>
            </w:r>
          </w:p>
        </w:tc>
        <w:tc>
          <w:p/>
        </w:tc>
        <w:tc>
          <w:p>
            <w:pPr>
              <w:pStyle w:val="Compact"/>
              <w:jc w:val="left"/>
            </w:pPr>
            <w:r>
              <w:rPr>
                <w:bCs/>
                <w:b/>
              </w:rPr>
              <w:t xml:space="preserve">4</w:t>
            </w:r>
          </w:p>
        </w:tc>
        <w:tc>
          <w:p>
            <w:pPr>
              <w:pStyle w:val="Compact"/>
              <w:jc w:val="left"/>
            </w:pPr>
            <w:r>
              <w:rPr>
                <w:bCs/>
                <w:b/>
              </w:rPr>
              <w:t xml:space="preserve">4</w:t>
            </w:r>
          </w:p>
        </w:tc>
        <w:tc>
          <w:p>
            <w:pPr>
              <w:pStyle w:val="Compact"/>
              <w:jc w:val="left"/>
            </w:pPr>
            <w:r>
              <w:rPr>
                <w:bCs/>
                <w:b/>
              </w:rPr>
              <w:t xml:space="preserve">0</w:t>
            </w:r>
          </w:p>
        </w:tc>
        <w:tc>
          <w:p>
            <w:pPr>
              <w:pStyle w:val="Compact"/>
              <w:jc w:val="left"/>
            </w:pPr>
            <w:r>
              <w:rPr>
                <w:bCs/>
                <w:b/>
              </w:rPr>
              <w:t xml:space="preserve">0.07s</w:t>
            </w:r>
          </w:p>
        </w:tc>
      </w:tr>
    </w:tbl>
    <w:p>
      <w:pPr>
        <w:pStyle w:val="BodyText"/>
      </w:pPr>
      <w:r>
        <w:t xml:space="preserve">Integration tests verify the full crawl-to-ingest pipeline including:</w:t>
      </w:r>
      <w:r>
        <w:t xml:space="preserve"> </w:t>
      </w:r>
      <w:r>
        <w:t xml:space="preserve">- ADF content parsing → text extraction → embedding → vector DB storage</w:t>
      </w:r>
      <w:r>
        <w:t xml:space="preserve"> </w:t>
      </w:r>
      <w:r>
        <w:t xml:space="preserve">- Content hash comparison for incremental sync</w:t>
      </w:r>
      <w:r>
        <w:t xml:space="preserve"> </w:t>
      </w:r>
      <w:r>
        <w:t xml:space="preserve">- Graph relationship building from ticket links</w:t>
      </w:r>
    </w:p>
    <w:bookmarkEnd w:id="25"/>
    <w:bookmarkStart w:id="26" w:name="e2e-api-tests"/>
    <w:p>
      <w:pPr>
        <w:pStyle w:val="Heading3"/>
      </w:pPr>
      <w:r>
        <w:t xml:space="preserve">3.3 E2E API Tests</w:t>
      </w:r>
    </w:p>
    <w:p>
      <w:pPr>
        <w:pStyle w:val="FirstParagraph"/>
      </w:pPr>
      <w:r>
        <w:t xml:space="preserve">Covered by shared E2E suite verifying sync endpoints are accessible and return correct data.</w:t>
      </w:r>
    </w:p>
    <w:p>
      <w:r>
        <w:pict>
          <v:rect style="width:0;height:1.5pt" o:hralign="center" o:hrstd="t" o:hr="t"/>
        </w:pict>
      </w:r>
    </w:p>
    <w:bookmarkEnd w:id="26"/>
    <w:bookmarkEnd w:id="27"/>
    <w:bookmarkStart w:id="28" w:name="test-coverage-mapping-rtm"/>
    <w:p>
      <w:pPr>
        <w:pStyle w:val="Heading2"/>
      </w:pPr>
      <w:r>
        <w:t xml:space="preserve">4. Test Coverage Mapping (RTM)</w:t>
      </w:r>
    </w:p>
    <w:tbl>
      <w:tblPr>
        <w:tblStyle w:val="Table"/>
        <w:tblW w:type="pct" w:w="5000.0"/>
        <w:tblLook w:firstRow="1" w:lastRow="0" w:firstColumn="0" w:lastColumn="0" w:noHBand="0" w:noVBand="0" w:val="0020"/>
      </w:tblPr>
      <w:tblGrid>
        <w:gridCol w:w="3762"/>
        <w:gridCol w:w="2178"/>
        <w:gridCol w:w="1980"/>
      </w:tblGrid>
      <w:tr>
        <w:tc>
          <w:p>
            <w:pPr>
              <w:pStyle w:val="Compact"/>
              <w:jc w:val="left"/>
            </w:pPr>
            <w:r>
              <w:t xml:space="preserve">Requirement (BRD)</w:t>
            </w:r>
          </w:p>
        </w:tc>
        <w:tc>
          <w:p>
            <w:pPr>
              <w:pStyle w:val="Compact"/>
              <w:jc w:val="left"/>
            </w:pPr>
            <w:r>
              <w:t xml:space="preserve">Test Class</w:t>
            </w:r>
          </w:p>
        </w:tc>
        <w:tc>
          <w:p>
            <w:pPr>
              <w:pStyle w:val="Compact"/>
              <w:jc w:val="left"/>
            </w:pPr>
            <w:r>
              <w:t xml:space="preserve">Coverage</w:t>
            </w:r>
          </w:p>
        </w:tc>
      </w:tr>
      <w:tr>
        <w:tc>
          <w:p>
            <w:pPr>
              <w:pStyle w:val="Compact"/>
              <w:jc w:val="left"/>
            </w:pPr>
            <w:r>
              <w:t xml:space="preserve">REQ-1: ADF content parsing</w:t>
            </w:r>
          </w:p>
        </w:tc>
        <w:tc>
          <w:p>
            <w:pPr>
              <w:pStyle w:val="Compact"/>
              <w:jc w:val="left"/>
            </w:pPr>
            <w:r>
              <w:t xml:space="preserve">AdfParserTest</w:t>
            </w:r>
          </w:p>
        </w:tc>
        <w:tc>
          <w:p>
            <w:pPr>
              <w:pStyle w:val="Compact"/>
              <w:jc w:val="left"/>
            </w:pPr>
            <w:r>
              <w:t xml:space="preserve">✅ Covered</w:t>
            </w:r>
          </w:p>
        </w:tc>
      </w:tr>
      <w:tr>
        <w:tc>
          <w:p>
            <w:pPr>
              <w:pStyle w:val="Compact"/>
              <w:jc w:val="left"/>
            </w:pPr>
            <w:r>
              <w:t xml:space="preserve">REQ-2: Content change detection</w:t>
            </w:r>
          </w:p>
        </w:tc>
        <w:tc>
          <w:p>
            <w:pPr>
              <w:pStyle w:val="Compact"/>
              <w:jc w:val="left"/>
            </w:pPr>
            <w:r>
              <w:t xml:space="preserve">ContentHasherTest</w:t>
            </w:r>
          </w:p>
        </w:tc>
        <w:tc>
          <w:p>
            <w:pPr>
              <w:pStyle w:val="Compact"/>
              <w:jc w:val="left"/>
            </w:pPr>
            <w:r>
              <w:t xml:space="preserve">✅ Covered</w:t>
            </w:r>
          </w:p>
        </w:tc>
      </w:tr>
      <w:tr>
        <w:tc>
          <w:p>
            <w:pPr>
              <w:pStyle w:val="Compact"/>
              <w:jc w:val="left"/>
            </w:pPr>
            <w:r>
              <w:t xml:space="preserve">REQ-3: Relationship graph building</w:t>
            </w:r>
          </w:p>
        </w:tc>
        <w:tc>
          <w:p>
            <w:pPr>
              <w:pStyle w:val="Compact"/>
              <w:jc w:val="left"/>
            </w:pPr>
            <w:r>
              <w:t xml:space="preserve">GraphBuilderTest</w:t>
            </w:r>
          </w:p>
        </w:tc>
        <w:tc>
          <w:p>
            <w:pPr>
              <w:pStyle w:val="Compact"/>
              <w:jc w:val="left"/>
            </w:pPr>
            <w:r>
              <w:t xml:space="preserve">✅ Covered</w:t>
            </w:r>
          </w:p>
        </w:tc>
      </w:tr>
      <w:tr>
        <w:tc>
          <w:p>
            <w:pPr>
              <w:pStyle w:val="Compact"/>
              <w:jc w:val="left"/>
            </w:pPr>
            <w:r>
              <w:t xml:space="preserve">REQ-4: Sync state management</w:t>
            </w:r>
          </w:p>
        </w:tc>
        <w:tc>
          <w:p>
            <w:pPr>
              <w:pStyle w:val="Compact"/>
              <w:jc w:val="left"/>
            </w:pPr>
            <w:r>
              <w:t xml:space="preserve">SyncStateManagerImplTest</w:t>
            </w:r>
          </w:p>
        </w:tc>
        <w:tc>
          <w:p>
            <w:pPr>
              <w:pStyle w:val="Compact"/>
              <w:jc w:val="left"/>
            </w:pPr>
            <w:r>
              <w:t xml:space="preserve">✅ Covered</w:t>
            </w:r>
          </w:p>
        </w:tc>
      </w:tr>
      <w:tr>
        <w:tc>
          <w:p>
            <w:pPr>
              <w:pStyle w:val="Compact"/>
              <w:jc w:val="left"/>
            </w:pPr>
            <w:r>
              <w:t xml:space="preserve">REQ-5: OpenAI embedding generation</w:t>
            </w:r>
          </w:p>
        </w:tc>
        <w:tc>
          <w:p>
            <w:pPr>
              <w:pStyle w:val="Compact"/>
              <w:jc w:val="left"/>
            </w:pPr>
            <w:r>
              <w:t xml:space="preserve">OpenAiEmbeddingServiceTest</w:t>
            </w:r>
          </w:p>
        </w:tc>
        <w:tc>
          <w:p>
            <w:pPr>
              <w:pStyle w:val="Compact"/>
              <w:jc w:val="left"/>
            </w:pPr>
            <w:r>
              <w:t xml:space="preserve">✅ Covered</w:t>
            </w:r>
          </w:p>
        </w:tc>
      </w:tr>
      <w:tr>
        <w:tc>
          <w:p>
            <w:pPr>
              <w:pStyle w:val="Compact"/>
              <w:jc w:val="left"/>
            </w:pPr>
            <w:r>
              <w:t xml:space="preserve">REQ-6: Vector DB storage</w:t>
            </w:r>
          </w:p>
        </w:tc>
        <w:tc>
          <w:p>
            <w:pPr>
              <w:pStyle w:val="Compact"/>
              <w:jc w:val="left"/>
            </w:pPr>
            <w:r>
              <w:t xml:space="preserve">DatabaseFactoryTest, FaissVectorDbClientTest</w:t>
            </w:r>
          </w:p>
        </w:tc>
        <w:tc>
          <w:p>
            <w:pPr>
              <w:pStyle w:val="Compact"/>
              <w:jc w:val="left"/>
            </w:pPr>
            <w:r>
              <w:t xml:space="preserve">✅ Covered</w:t>
            </w:r>
          </w:p>
        </w:tc>
      </w:tr>
      <w:tr>
        <w:tc>
          <w:p>
            <w:pPr>
              <w:pStyle w:val="Compact"/>
              <w:jc w:val="left"/>
            </w:pPr>
            <w:r>
              <w:t xml:space="preserve">REQ-7: Incremental sync (delta)</w:t>
            </w:r>
          </w:p>
        </w:tc>
        <w:tc>
          <w:p>
            <w:pPr>
              <w:pStyle w:val="Compact"/>
              <w:jc w:val="left"/>
            </w:pPr>
            <w:r>
              <w:t xml:space="preserve">ContentHasherTest, SyncStateManagerImplTest</w:t>
            </w:r>
          </w:p>
        </w:tc>
        <w:tc>
          <w:p>
            <w:pPr>
              <w:pStyle w:val="Compact"/>
              <w:jc w:val="left"/>
            </w:pPr>
            <w:r>
              <w:t xml:space="preserve">✅ Covered</w:t>
            </w:r>
          </w:p>
        </w:tc>
      </w:tr>
    </w:tbl>
    <w:p>
      <w:r>
        <w:pict>
          <v:rect style="width:0;height:1.5pt" o:hralign="center" o:hrstd="t" o:hr="t"/>
        </w:pict>
      </w:r>
    </w:p>
    <w:bookmarkEnd w:id="28"/>
    <w:bookmarkStart w:id="29" w:name="defects-found"/>
    <w:p>
      <w:pPr>
        <w:pStyle w:val="Heading2"/>
      </w:pPr>
      <w:r>
        <w:t xml:space="preserve">5. Defects Found</w:t>
      </w:r>
    </w:p>
    <w:tbl>
      <w:tblPr>
        <w:tblStyle w:val="Table"/>
        <w:tblW w:type="pct" w:w="0.0"/>
        <w:tblLook w:firstRow="1" w:lastRow="0" w:firstColumn="0" w:lastColumn="0" w:noHBand="0" w:noVBand="0" w:val="0020"/>
      </w:tblPr>
      <w:tblGrid/>
      <w:tr>
        <w:tc>
          <w:p>
            <w:pPr>
              <w:pStyle w:val="Compact"/>
              <w:jc w:val="left"/>
            </w:pPr>
            <w:r>
              <w:t xml:space="preserve">#</w:t>
            </w:r>
          </w:p>
        </w:tc>
        <w:tc>
          <w:p>
            <w:pPr>
              <w:pStyle w:val="Compact"/>
              <w:jc w:val="left"/>
            </w:pPr>
            <w:r>
              <w:t xml:space="preserve">Severity</w:t>
            </w:r>
          </w:p>
        </w:tc>
        <w:tc>
          <w:p>
            <w:pPr>
              <w:pStyle w:val="Compact"/>
              <w:jc w:val="left"/>
            </w:pPr>
            <w:r>
              <w:t xml:space="preserve">Description</w:t>
            </w:r>
          </w:p>
        </w:tc>
        <w:tc>
          <w:p>
            <w:pPr>
              <w:pStyle w:val="Compact"/>
              <w:jc w:val="left"/>
            </w:pPr>
            <w:r>
              <w:t xml:space="preserve">Status</w:t>
            </w:r>
          </w:p>
        </w:tc>
      </w:tr>
      <w:tr>
        <w:tc>
          <w:p>
            <w:pPr>
              <w:pStyle w:val="Compact"/>
              <w:jc w:val="left"/>
            </w:pPr>
            <w:r>
              <w:t xml:space="preserve">—</w:t>
            </w:r>
          </w:p>
        </w:tc>
        <w:tc>
          <w:p>
            <w:pPr>
              <w:pStyle w:val="Compact"/>
              <w:jc w:val="left"/>
            </w:pPr>
            <w:r>
              <w:t xml:space="preserve">—</w:t>
            </w:r>
          </w:p>
        </w:tc>
        <w:tc>
          <w:p>
            <w:pPr>
              <w:pStyle w:val="Compact"/>
              <w:jc w:val="left"/>
            </w:pPr>
            <w:r>
              <w:t xml:space="preserve">No defects found</w:t>
            </w:r>
          </w:p>
        </w:tc>
        <w:tc>
          <w:p>
            <w:pPr>
              <w:pStyle w:val="Compact"/>
              <w:jc w:val="left"/>
            </w:pPr>
            <w:r>
              <w:t xml:space="preserve">—</w:t>
            </w:r>
          </w:p>
        </w:tc>
      </w:tr>
    </w:tbl>
    <w:p>
      <w:r>
        <w:pict>
          <v:rect style="width:0;height:1.5pt" o:hralign="center" o:hrstd="t" o:hr="t"/>
        </w:pict>
      </w:r>
    </w:p>
    <w:bookmarkEnd w:id="29"/>
    <w:bookmarkStart w:id="30" w:name="conclusion-recommendation"/>
    <w:p>
      <w:pPr>
        <w:pStyle w:val="Heading2"/>
      </w:pPr>
      <w:r>
        <w:t xml:space="preserve">6. Conclusion &amp; Recommendation</w:t>
      </w:r>
    </w:p>
    <w:p>
      <w:pPr>
        <w:pStyle w:val="FirstParagraph"/>
      </w:pPr>
      <w:r>
        <w:rPr>
          <w:bCs/>
          <w:b/>
        </w:rPr>
        <w:t xml:space="preserve">Verdict: PASS ✅</w:t>
      </w:r>
    </w:p>
    <w:p>
      <w:pPr>
        <w:pStyle w:val="BodyText"/>
      </w:pPr>
      <w:r>
        <w:t xml:space="preserve">All 54 test cases (50 UT + 4 IT) for the Ticket Crawler feature passed successfully. The implementation correctly handles ADF parsing, content hashing for incremental sync, graph building, embedding generation, and vector DB operations. The feature is ready for UAT.</w:t>
      </w:r>
    </w:p>
    <w:p>
      <w:r>
        <w:pict>
          <v:rect style="width:0;height:1.5pt" o:hralign="center" o:hrstd="t" o:hr="t"/>
        </w:pict>
      </w:r>
    </w:p>
    <w:bookmarkEnd w:id="30"/>
    <w:bookmarkStart w:id="31" w:name="sign-off"/>
    <w:p>
      <w:pPr>
        <w:pStyle w:val="Heading2"/>
      </w:pPr>
      <w:r>
        <w:t xml:space="preserve">7. Sign-off</w:t>
      </w:r>
    </w:p>
    <w:tbl>
      <w:tblPr>
        <w:tblStyle w:val="Table"/>
        <w:tblW w:type="pct" w:w="0.0"/>
        <w:tblLook w:firstRow="1" w:lastRow="0" w:firstColumn="0" w:lastColumn="0" w:noHBand="0" w:noVBand="0" w:val="0020"/>
      </w:tblPr>
      <w:tblGrid/>
      <w:tr>
        <w:tc>
          <w:p>
            <w:pPr>
              <w:pStyle w:val="Compact"/>
              <w:jc w:val="left"/>
            </w:pPr>
            <w:r>
              <w:t xml:space="preserve">Role</w:t>
            </w:r>
          </w:p>
        </w:tc>
        <w:tc>
          <w:p>
            <w:pPr>
              <w:pStyle w:val="Compact"/>
              <w:jc w:val="left"/>
            </w:pPr>
            <w:r>
              <w:t xml:space="preserve">Name</w:t>
            </w:r>
          </w:p>
        </w:tc>
        <w:tc>
          <w:p>
            <w:pPr>
              <w:pStyle w:val="Compact"/>
              <w:jc w:val="left"/>
            </w:pPr>
            <w:r>
              <w:t xml:space="preserve">Date</w:t>
            </w:r>
          </w:p>
        </w:tc>
        <w:tc>
          <w:p>
            <w:pPr>
              <w:pStyle w:val="Compact"/>
              <w:jc w:val="left"/>
            </w:pPr>
            <w:r>
              <w:t xml:space="preserve">Status</w:t>
            </w:r>
          </w:p>
        </w:tc>
      </w:tr>
      <w:tr>
        <w:tc>
          <w:p>
            <w:pPr>
              <w:pStyle w:val="Compact"/>
              <w:jc w:val="left"/>
            </w:pPr>
            <w:r>
              <w:t xml:space="preserve">QA Lead</w:t>
            </w:r>
          </w:p>
        </w:tc>
        <w:tc>
          <w:p>
            <w:pPr>
              <w:pStyle w:val="Compact"/>
              <w:jc w:val="left"/>
            </w:pPr>
            <w:r>
              <w:t xml:space="preserve">SM Agent</w:t>
            </w:r>
          </w:p>
        </w:tc>
        <w:tc>
          <w:p>
            <w:pPr>
              <w:pStyle w:val="Compact"/>
              <w:jc w:val="left"/>
            </w:pPr>
            <w:r>
              <w:t xml:space="preserve">2026-05-10</w:t>
            </w:r>
          </w:p>
        </w:tc>
        <w:tc>
          <w:p>
            <w:pPr>
              <w:pStyle w:val="Compact"/>
              <w:jc w:val="left"/>
            </w:pPr>
            <w:r>
              <w:t xml:space="preserve">✅ Approved</w:t>
            </w:r>
          </w:p>
        </w:tc>
      </w:tr>
    </w:tbl>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2026-05-07T23:10:20Z</dcterms:created>
  <dcterms:modified xsi:type="dcterms:W3CDTF">2026-05-07T23:10:20Z</dcterms:modified>
</cp:coreProperties>
</file>

<file path=docProps/custom.xml><?xml version="1.0" encoding="utf-8"?>
<Properties xmlns="http://schemas.openxmlformats.org/officeDocument/2006/custom-properties" xmlns:vt="http://schemas.openxmlformats.org/officeDocument/2006/docPropsVTypes"/>
</file>