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oftware-test-plan-stp"/>
    <w:p>
      <w:pPr>
        <w:pStyle w:val="Heading1"/>
      </w:pPr>
      <w:r>
        <w:t xml:space="preserve">Software Test Plan (STP)</w:t>
      </w:r>
    </w:p>
    <w:bookmarkStart w:id="20" w:name="X7aa91f7a2afa616645f6e11392f7cb231d281b1"/>
    <w:p>
      <w:pPr>
        <w:pStyle w:val="Heading2"/>
      </w:pPr>
      <w:r>
        <w:t xml:space="preserve">MCPOrchestration — MTO-19: Attachment Processor – Background Queue Worker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Attachment Processor – Background Queue Worker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BRD-v1-MTO-19.docx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FSD-v1-MTO-19.docx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TDD-v1-MTO-19.docx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Test plan for the AttachmentProcessor — background queue worker that downloads Jira attachments, extracts text (PDF/DOCX/TXT), and ingests into KB.</w:t>
      </w:r>
    </w:p>
    <w:bookmarkEnd w:id="23"/>
    <w:bookmarkStart w:id="24" w:name="test-objectives"/>
    <w:p>
      <w:pPr>
        <w:pStyle w:val="Heading3"/>
      </w:pPr>
      <w:r>
        <w:t xml:space="preserve">1.2 Test Objectives</w:t>
      </w:r>
    </w:p>
    <w:p>
      <w:pPr>
        <w:numPr>
          <w:ilvl w:val="0"/>
          <w:numId w:val="1001"/>
        </w:numPr>
        <w:pStyle w:val="Compact"/>
      </w:pPr>
      <w:r>
        <w:t xml:space="preserve">Verify queue polling with configurable batch size and backoff</w:t>
      </w:r>
    </w:p>
    <w:p>
      <w:pPr>
        <w:numPr>
          <w:ilvl w:val="0"/>
          <w:numId w:val="1001"/>
        </w:numPr>
        <w:pStyle w:val="Compact"/>
      </w:pPr>
      <w:r>
        <w:t xml:space="preserve">Validate file download with semaphore-based concurrency</w:t>
      </w:r>
    </w:p>
    <w:p>
      <w:pPr>
        <w:numPr>
          <w:ilvl w:val="0"/>
          <w:numId w:val="1001"/>
        </w:numPr>
        <w:pStyle w:val="Compact"/>
      </w:pPr>
      <w:r>
        <w:t xml:space="preserve">Ensure text extraction works for PDF, DOCX, and plain text</w:t>
      </w:r>
    </w:p>
    <w:p>
      <w:pPr>
        <w:numPr>
          <w:ilvl w:val="0"/>
          <w:numId w:val="1001"/>
        </w:numPr>
        <w:pStyle w:val="Compact"/>
      </w:pPr>
      <w:r>
        <w:t xml:space="preserve">Confirm KB ingestion with proper chunking</w:t>
      </w:r>
    </w:p>
    <w:p>
      <w:pPr>
        <w:numPr>
          <w:ilvl w:val="0"/>
          <w:numId w:val="1001"/>
        </w:numPr>
        <w:pStyle w:val="Compact"/>
      </w:pPr>
      <w:r>
        <w:t xml:space="preserve">Verify error handling, retry logic, and graceful shutdown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test-strategy"/>
    <w:p>
      <w:pPr>
        <w:pStyle w:val="Heading2"/>
      </w:pPr>
      <w:r>
        <w:t xml:space="preserve">2. Test Strategy</w:t>
      </w:r>
    </w:p>
    <w:bookmarkStart w:id="26" w:name="test-levels"/>
    <w:p>
      <w:pPr>
        <w:pStyle w:val="Heading3"/>
      </w:pPr>
      <w:r>
        <w:t xml:space="preserve">2.1 Test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80"/>
        <w:gridCol w:w="1680"/>
        <w:gridCol w:w="1680"/>
        <w:gridCol w:w="288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TextExtractor edge cases, MIME type routing</w:t>
            </w:r>
          </w:p>
        </w:tc>
        <w:tc>
          <w:p>
            <w:pPr>
              <w:pStyle w:val="Compact"/>
              <w:jc w:val="left"/>
            </w:pPr>
            <w:r>
              <w:t xml:space="preserve">Kotest Property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QueueManager, Downloader, TextExtractor, KBIngestor</w:t>
            </w:r>
          </w:p>
        </w:tc>
        <w:tc>
          <w:p>
            <w:pPr>
              <w:pStyle w:val="Compact"/>
              <w:jc w:val="left"/>
            </w:pPr>
            <w:r>
              <w:t xml:space="preserve">Kotest + MockK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Queue DB operations, download + extract pipeline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(PostgreSQL + Qdrant)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Full processor lifecycle with mock Jira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Real Jira attachments, real Qdrant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9" w:name="test-scope"/>
    <w:p>
      <w:pPr>
        <w:pStyle w:val="Heading2"/>
      </w:pPr>
      <w:r>
        <w:t xml:space="preserve">3. Test Scope</w:t>
      </w:r>
    </w:p>
    <w:bookmarkStart w:id="28" w:name="features-in-scope"/>
    <w:p>
      <w:pPr>
        <w:pStyle w:val="Heading3"/>
      </w:pPr>
      <w:r>
        <w:t xml:space="preserve">3.1 Features In Scope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FSD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Background Queue Processing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UC-01, BR-01–BR-05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File Download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UC-02, BR-06–BR-10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Text Extraction (PDF/DOCX/TXT)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UC-03, BR-11–BR-16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KB Ingestion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UC-04, BR-17–BR-20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Graceful Shutdown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UC-05, BR-21–BR-23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requirements-traceability-matrix-rtm"/>
    <w:p>
      <w:pPr>
        <w:pStyle w:val="Heading2"/>
      </w:pPr>
      <w:r>
        <w:t xml:space="preserve">4. Requirements Traceability Matrix (RTM)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 ID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Test Case IDs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p>
            <w:pPr>
              <w:pStyle w:val="Compact"/>
              <w:jc w:val="left"/>
            </w:pPr>
            <w:r>
              <w:t xml:space="preserve">Queue Processing</w:t>
            </w:r>
          </w:p>
        </w:tc>
        <w:tc>
          <w:p>
            <w:pPr>
              <w:pStyle w:val="Compact"/>
              <w:jc w:val="left"/>
            </w:pPr>
            <w:r>
              <w:t xml:space="preserve">TC-001, TC-002, TC-003, TC-004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p>
            <w:pPr>
              <w:pStyle w:val="Compact"/>
              <w:jc w:val="left"/>
            </w:pPr>
            <w:r>
              <w:t xml:space="preserve">File Download</w:t>
            </w:r>
          </w:p>
        </w:tc>
        <w:tc>
          <w:p>
            <w:pPr>
              <w:pStyle w:val="Compact"/>
              <w:jc w:val="left"/>
            </w:pPr>
            <w:r>
              <w:t xml:space="preserve">TC-005, TC-006, TC-007, TC-008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p>
            <w:pPr>
              <w:pStyle w:val="Compact"/>
              <w:jc w:val="left"/>
            </w:pPr>
            <w:r>
              <w:t xml:space="preserve">Text Extraction</w:t>
            </w:r>
          </w:p>
        </w:tc>
        <w:tc>
          <w:p>
            <w:pPr>
              <w:pStyle w:val="Compact"/>
              <w:jc w:val="left"/>
            </w:pPr>
            <w:r>
              <w:t xml:space="preserve">TC-009, TC-010, TC-011, TC-012, TC-013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p>
            <w:pPr>
              <w:pStyle w:val="Compact"/>
              <w:jc w:val="left"/>
            </w:pPr>
            <w:r>
              <w:t xml:space="preserve">KB Ingestion</w:t>
            </w:r>
          </w:p>
        </w:tc>
        <w:tc>
          <w:p>
            <w:pPr>
              <w:pStyle w:val="Compact"/>
              <w:jc w:val="left"/>
            </w:pPr>
            <w:r>
              <w:t xml:space="preserve">TC-014, TC-015, TC-016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UC-05</w:t>
            </w:r>
          </w:p>
        </w:tc>
        <w:tc>
          <w:p>
            <w:pPr>
              <w:pStyle w:val="Compact"/>
              <w:jc w:val="left"/>
            </w:pPr>
            <w:r>
              <w:t xml:space="preserve">Graceful Shutdown</w:t>
            </w:r>
          </w:p>
        </w:tc>
        <w:tc>
          <w:p>
            <w:pPr>
              <w:pStyle w:val="Compact"/>
              <w:jc w:val="left"/>
            </w:pPr>
            <w:r>
              <w:t xml:space="preserve">TC-017, TC-018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Batch size configurable</w:t>
            </w:r>
          </w:p>
        </w:tc>
        <w:tc>
          <w:p>
            <w:pPr>
              <w:pStyle w:val="Compact"/>
              <w:jc w:val="left"/>
            </w:pPr>
            <w:r>
              <w:t xml:space="preserve">TC-001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Poll interval 30s</w:t>
            </w:r>
          </w:p>
        </w:tc>
        <w:tc>
          <w:p>
            <w:pPr>
              <w:pStyle w:val="Compact"/>
              <w:jc w:val="left"/>
            </w:pPr>
            <w:r>
              <w:t xml:space="preserve">TC-002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Exponential backoff</w:t>
            </w:r>
          </w:p>
        </w:tc>
        <w:tc>
          <w:p>
            <w:pPr>
              <w:pStyle w:val="Compact"/>
              <w:jc w:val="left"/>
            </w:pPr>
            <w:r>
              <w:t xml:space="preserve">TC-003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Reset backoff on items found</w:t>
            </w:r>
          </w:p>
        </w:tc>
        <w:tc>
          <w:p>
            <w:pPr>
              <w:pStyle w:val="Compact"/>
              <w:jc w:val="left"/>
            </w:pPr>
            <w:r>
              <w:t xml:space="preserve">TC-004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Mark processing before work</w:t>
            </w:r>
          </w:p>
        </w:tc>
        <w:tc>
          <w:p>
            <w:pPr>
              <w:pStyle w:val="Compact"/>
              <w:jc w:val="left"/>
            </w:pPr>
            <w:r>
              <w:t xml:space="preserve">TC-001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Max 3 concurrent downloads</w:t>
            </w:r>
          </w:p>
        </w:tc>
        <w:tc>
          <w:p>
            <w:pPr>
              <w:pStyle w:val="Compact"/>
              <w:jc w:val="left"/>
            </w:pPr>
            <w:r>
              <w:t xml:space="preserve">TC-005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Download timeout 60s</w:t>
            </w:r>
          </w:p>
        </w:tc>
        <w:tc>
          <w:p>
            <w:pPr>
              <w:pStyle w:val="Compact"/>
              <w:jc w:val="left"/>
            </w:pPr>
            <w:r>
              <w:t xml:space="preserve">TC-006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Max file size 50MB</w:t>
            </w:r>
          </w:p>
        </w:tc>
        <w:tc>
          <w:p>
            <w:pPr>
              <w:pStyle w:val="Compact"/>
              <w:jc w:val="left"/>
            </w:pPr>
            <w:r>
              <w:t xml:space="preserve">TC-007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Retry 3x with backoff</w:t>
            </w:r>
          </w:p>
        </w:tc>
        <w:tc>
          <w:p>
            <w:pPr>
              <w:pStyle w:val="Compact"/>
              <w:jc w:val="left"/>
            </w:pPr>
            <w:r>
              <w:t xml:space="preserve">TC-008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No retry on 404</w:t>
            </w:r>
          </w:p>
        </w:tc>
        <w:tc>
          <w:p>
            <w:pPr>
              <w:pStyle w:val="Compact"/>
              <w:jc w:val="left"/>
            </w:pPr>
            <w:r>
              <w:t xml:space="preserve">TC-008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PDF all pages</w:t>
            </w:r>
          </w:p>
        </w:tc>
        <w:tc>
          <w:p>
            <w:pPr>
              <w:pStyle w:val="Compact"/>
              <w:jc w:val="left"/>
            </w:pPr>
            <w:r>
              <w:t xml:space="preserve">TC-009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PDF encrypted → failed</w:t>
            </w:r>
          </w:p>
        </w:tc>
        <w:tc>
          <w:p>
            <w:pPr>
              <w:pStyle w:val="Compact"/>
              <w:jc w:val="left"/>
            </w:pPr>
            <w:r>
              <w:t xml:space="preserve">TC-010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DOCX paragraphs + tables</w:t>
            </w:r>
          </w:p>
        </w:tc>
        <w:tc>
          <w:p>
            <w:pPr>
              <w:pStyle w:val="Compact"/>
              <w:jc w:val="left"/>
            </w:pPr>
            <w:r>
              <w:t xml:space="preserve">TC-011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Text UTF-8 fallback</w:t>
            </w:r>
          </w:p>
        </w:tc>
        <w:tc>
          <w:p>
            <w:pPr>
              <w:pStyle w:val="Compact"/>
              <w:jc w:val="left"/>
            </w:pPr>
            <w:r>
              <w:t xml:space="preserve">TC-012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Empty → skipped</w:t>
            </w:r>
          </w:p>
        </w:tc>
        <w:tc>
          <w:p>
            <w:pPr>
              <w:pStyle w:val="Compact"/>
              <w:jc w:val="left"/>
            </w:pPr>
            <w:r>
              <w:t xml:space="preserve">TC-013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Max 100KB extracted</w:t>
            </w:r>
          </w:p>
        </w:tc>
        <w:tc>
          <w:p>
            <w:pPr>
              <w:pStyle w:val="Compact"/>
              <w:jc w:val="left"/>
            </w:pPr>
            <w:r>
              <w:t xml:space="preserve">TC-013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Title format</w:t>
            </w:r>
          </w:p>
        </w:tc>
        <w:tc>
          <w:p>
            <w:pPr>
              <w:pStyle w:val="Compact"/>
              <w:jc w:val="left"/>
            </w:pPr>
            <w:r>
              <w:t xml:space="preserve">TC-014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TC-014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BR-19</w:t>
            </w:r>
          </w:p>
        </w:tc>
        <w:tc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p>
            <w:pPr>
              <w:pStyle w:val="Compact"/>
              <w:jc w:val="left"/>
            </w:pPr>
            <w:r>
              <w:t xml:space="preserve">TC-014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BR-20</w:t>
            </w:r>
          </w:p>
        </w:tc>
        <w:tc>
          <w:p>
            <w:pPr>
              <w:pStyle w:val="Compact"/>
              <w:jc w:val="left"/>
            </w:pPr>
            <w:r>
              <w:t xml:space="preserve">Chunk &gt;8000 tokens</w:t>
            </w:r>
          </w:p>
        </w:tc>
        <w:tc>
          <w:p>
            <w:pPr>
              <w:pStyle w:val="Compact"/>
              <w:jc w:val="left"/>
            </w:pPr>
            <w:r>
              <w:t xml:space="preserve">TC-015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BR-21</w:t>
            </w:r>
          </w:p>
        </w:tc>
        <w:tc>
          <w:p>
            <w:pPr>
              <w:pStyle w:val="Compact"/>
              <w:jc w:val="left"/>
            </w:pPr>
            <w:r>
              <w:t xml:space="preserve">Shutdown timeout 60s</w:t>
            </w:r>
          </w:p>
        </w:tc>
        <w:tc>
          <w:p>
            <w:pPr>
              <w:pStyle w:val="Compact"/>
              <w:jc w:val="left"/>
            </w:pPr>
            <w:r>
              <w:t xml:space="preserve">TC-017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BR-22</w:t>
            </w:r>
          </w:p>
        </w:tc>
        <w:tc>
          <w:p>
            <w:pPr>
              <w:pStyle w:val="Compact"/>
              <w:jc w:val="left"/>
            </w:pPr>
            <w:r>
              <w:t xml:space="preserve">Force stop after timeout</w:t>
            </w:r>
          </w:p>
        </w:tc>
        <w:tc>
          <w:p>
            <w:pPr>
              <w:pStyle w:val="Compact"/>
              <w:jc w:val="left"/>
            </w:pPr>
            <w:r>
              <w:t xml:space="preserve">TC-017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BR-23</w:t>
            </w:r>
          </w:p>
        </w:tc>
        <w:tc>
          <w:p>
            <w:pPr>
              <w:pStyle w:val="Compact"/>
              <w:jc w:val="left"/>
            </w:pPr>
            <w:r>
              <w:t xml:space="preserve">Reset processing → pending</w:t>
            </w:r>
          </w:p>
        </w:tc>
        <w:tc>
          <w:p>
            <w:pPr>
              <w:pStyle w:val="Compact"/>
              <w:jc w:val="left"/>
            </w:pPr>
            <w:r>
              <w:t xml:space="preserve">TC-018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test-summary"/>
    <w:p>
      <w:pPr>
        <w:pStyle w:val="Heading2"/>
      </w:pPr>
      <w:r>
        <w:t xml:space="preserve">5. Test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isk-mitigation"/>
    <w:p>
      <w:pPr>
        <w:pStyle w:val="Heading2"/>
      </w:pPr>
      <w:r>
        <w:t xml:space="preserve">6. Risk &amp; Mitigation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PDFBox memory usage for large PDFs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Test with 50MB PDF, monitor heap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Qdrant container startup time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Pre-pull image, health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Encrypted PDF detection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Test with known encrypted samples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MIME type detection accuracy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 file extension as fallback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2026-05-07T23:06:10Z</dcterms:created>
  <dcterms:modified xsi:type="dcterms:W3CDTF">2026-05-07T23:06:10Z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